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dfiu5fpj4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Design Document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kh2o61ga19n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frontend design structure of the portfolio website. It combines HTML templates and CSS styles to deliver a multilingual, responsive, and dynamic portfolio experience.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986110kkz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Global Design Principles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of CSS variables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:root</w:t>
      </w:r>
      <w:r w:rsidDel="00000000" w:rsidR="00000000" w:rsidRPr="00000000">
        <w:rPr>
          <w:rtl w:val="0"/>
        </w:rPr>
        <w:t xml:space="preserve">) for maintaining uniform color schemes, font sizes, and spacing.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components like navigation, footer, and buttons are styled consistently across pages.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Semantic HTML tags and ARIA attributes ensure compatibility with assistive technologies.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states and keyboard navigation are implemented for better usability.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Responsiveness: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pages adapt seamlessly to various screen sizes using CSS media queries.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Flexible grid and flexbox layouts are employed for dynamic resizing.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08si7w5r0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File Structure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6ihgvdl3zi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HTML TemplatesCSS Files</w:t>
      </w:r>
    </w:p>
    <w:tbl>
      <w:tblPr>
        <w:tblStyle w:val="Table1"/>
        <w:tblpPr w:leftFromText="180" w:rightFromText="180" w:topFromText="180" w:bottomFromText="180" w:vertAnchor="text" w:horzAnchor="text" w:tblpX="-30" w:tblpY="3.213867187500341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94.613648011589"/>
        <w:gridCol w:w="5830.898163012034"/>
        <w:tblGridChange w:id="0">
          <w:tblGrid>
            <w:gridCol w:w="3194.613648011589"/>
            <w:gridCol w:w="5830.89816301203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base.html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Core layout template with reusable blocks for navigation, footer, and main content.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home.html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Landing page with hero section and dynamic feature highlights.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blog_list.html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Displays a list of blogs with search and category filtering options.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blog_detail.html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Detailed view of a single blog post.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certificate_list.html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Lists certificates with titles and brief descriptions.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certificate_detail.html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Displays certificate details, including related skills and images.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contact.html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Contact form for sending messages, with a section for contact details.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education.html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Combines education, certificates, and job experience sections with filtering capabilities.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education_list.html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Displays a list of educational records.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education_detail.html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Detailed view of a single education record.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job_experience_list.html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Lists job experiences with titles, companies, and timelines.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job_experience_detail.html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Detailed view of a specific job experience.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projects.html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Displays all projects in a grid layout.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project_detail.html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Highlights specific project details, including presentations, folders, and reviews.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review_form.html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Form to submit reviews for a project.</w:t>
            </w:r>
          </w:p>
        </w:tc>
      </w:tr>
    </w:tbl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e7g3vow9xw8" w:id="5"/>
      <w:bookmarkEnd w:id="5"/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83.0681509638885"/>
        <w:gridCol w:w="5942.443660059735"/>
        <w:tblGridChange w:id="0">
          <w:tblGrid>
            <w:gridCol w:w="3083.0681509638885"/>
            <w:gridCol w:w="5942.4436600597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styles.css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Core styles for the entire website, including global fonts, colors, and body styling.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navigation.css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Styles for the navigation bar, including dropdowns and responsive menus.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footer.css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Minimalistic footer styling.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home.css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Hero section and dynamic content styling for the home page.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blog_list.css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Styles for blog listing, search functionality, and categories.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blog_detail.css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Detailed blog post styles, including related posts.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certificate_list.css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Certificate listing and card layout styles.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certificate_detail.css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Styles for displaying certificate details and related skills.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contact.css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Styling for the contact form and contact details section.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education.css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Combined education, certificates, and job experience page styles.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education_list.css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List view styles for educational records.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education_detail.css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Detailed view styles for a single education record.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job_experience_list.css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List view styles for job experiences.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job_experience_detail.css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Detailed view styles for a specific job experience.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project.css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Grid layout styles for project listings.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project_detail.css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Detailed project page styles, including folders and reviews.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review_form.css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Form styling for submitting project reviews.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fzilh9xgft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Core Components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8uhzvb6ayxj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Navigation Bar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Sticky and responsive.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Dropdown menus and language switcher implemented.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Enhances accessibility with focus outlines and ARIA labels.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ce1f1sfntot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Footer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Minimalist design.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copyright information and external links.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dacmnixdq5x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Hero Section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Prominent on the home page.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Combines a gradient background, profile image, and welcome text.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bf7k2xasygn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Cards and Grids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for blog posts, projects, certificates, and education lists.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Uniform hover effects and transitions for interactivity.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857nqstgxm1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Forms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contact.html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review_form.html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validation messages and focus states.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c7n4yj371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Dynamic Features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sn5xinloj8f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Language Support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Django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{% trans %}</w:t>
      </w:r>
      <w:r w:rsidDel="00000000" w:rsidR="00000000" w:rsidRPr="00000000">
        <w:rPr>
          <w:rtl w:val="0"/>
        </w:rPr>
        <w:t xml:space="preserve"> tags enable multilingual content.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Language switcher form dynamically updates the language preference.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3mzt2tmw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Filtering and Search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Blog list and education pages include filtering options.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functionality implemented for blogs.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8l9knuko9g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Responsive Carousels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Certificate section utilizes a responsive carousel layout.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Smooth transitions and navigational buttons included.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ap9drx3hcq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Responsive Design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pcg7t3tbeet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Breakpoints</w:t>
      </w:r>
    </w:p>
    <w:tbl>
      <w:tblPr>
        <w:tblStyle w:val="Table3"/>
        <w:tblW w:w="63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95"/>
        <w:gridCol w:w="1775"/>
        <w:gridCol w:w="3305"/>
        <w:tblGridChange w:id="0">
          <w:tblGrid>
            <w:gridCol w:w="1295"/>
            <w:gridCol w:w="1775"/>
            <w:gridCol w:w="33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Breakpoint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Max Width (px)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Large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1200+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Standard desktop view.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768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Tablet and small laptop screens.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Small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480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Mobile devices.</w:t>
            </w:r>
          </w:p>
        </w:tc>
      </w:tr>
    </w:tbl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q4n2zr60wo7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Responsive Strategies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Grid and Flexbox:</w:t>
      </w:r>
      <w:r w:rsidDel="00000000" w:rsidR="00000000" w:rsidRPr="00000000">
        <w:rPr>
          <w:rtl w:val="0"/>
        </w:rPr>
        <w:t xml:space="preserve"> Adapt layouts using CSS grid and flexbox properties.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 Scaling:</w:t>
      </w:r>
      <w:r w:rsidDel="00000000" w:rsidR="00000000" w:rsidRPr="00000000">
        <w:rPr>
          <w:rtl w:val="0"/>
        </w:rPr>
        <w:t xml:space="preserve"> Use relative font sizes for better readability on small screens.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Mobile-Specific Adjustments: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Full-width buttons.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Adjusted padding and margins.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Compact card layouts.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8vdqnsrn6p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Accessibility Considerations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Semantic HTML:</w:t>
      </w:r>
      <w:r w:rsidDel="00000000" w:rsidR="00000000" w:rsidRPr="00000000">
        <w:rPr>
          <w:rtl w:val="0"/>
        </w:rPr>
        <w:t xml:space="preserve"> Consistent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article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section</w:t>
      </w:r>
      <w:r w:rsidDel="00000000" w:rsidR="00000000" w:rsidRPr="00000000">
        <w:rPr>
          <w:rtl w:val="0"/>
        </w:rPr>
        <w:t xml:space="preserve"> tags.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Management:</w:t>
      </w:r>
      <w:r w:rsidDel="00000000" w:rsidR="00000000" w:rsidRPr="00000000">
        <w:rPr>
          <w:rtl w:val="0"/>
        </w:rPr>
        <w:t xml:space="preserve"> Keyboard navigability with clear focus outlines.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Contrast Ratios:</w:t>
      </w:r>
      <w:r w:rsidDel="00000000" w:rsidR="00000000" w:rsidRPr="00000000">
        <w:rPr>
          <w:rtl w:val="0"/>
        </w:rPr>
        <w:t xml:space="preserve"> High-contrast colors ensure readability.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ARIA Roles:</w:t>
      </w:r>
      <w:r w:rsidDel="00000000" w:rsidR="00000000" w:rsidRPr="00000000">
        <w:rPr>
          <w:rtl w:val="0"/>
        </w:rPr>
        <w:t xml:space="preserve"> Used for complex elements like carousels and forms.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