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95B71" w14:textId="7307D19C" w:rsidR="00EE5FD1" w:rsidRDefault="00EE5FD1" w:rsidP="0084736B">
      <w:pPr>
        <w:autoSpaceDE w:val="0"/>
        <w:autoSpaceDN w:val="0"/>
        <w:adjustRightInd w:val="0"/>
        <w:spacing w:after="0" w:line="240" w:lineRule="auto"/>
        <w:jc w:val="thaiDistribute"/>
        <w:rPr>
          <w:rFonts w:ascii="Calibri" w:hAnsi="Calibri" w:cs="Calibri"/>
          <w:color w:val="000000"/>
          <w:szCs w:val="22"/>
        </w:rPr>
      </w:pPr>
      <w:r>
        <w:rPr>
          <w:rFonts w:ascii="Calibri" w:hAnsi="Calibri" w:cs="Calibri"/>
          <w:color w:val="000000"/>
          <w:szCs w:val="22"/>
        </w:rPr>
        <w:t xml:space="preserve">For this activity, divide the students into teams of </w:t>
      </w:r>
      <w:r w:rsidR="0084736B">
        <w:rPr>
          <w:rFonts w:ascii="Calibri" w:hAnsi="Calibri" w:cs="Calibri"/>
          <w:color w:val="000000"/>
          <w:szCs w:val="22"/>
        </w:rPr>
        <w:t>3</w:t>
      </w:r>
      <w:r>
        <w:rPr>
          <w:rFonts w:ascii="Calibri" w:hAnsi="Calibri" w:cs="Angsana New"/>
          <w:color w:val="000000"/>
          <w:szCs w:val="22"/>
          <w:cs/>
        </w:rPr>
        <w:t xml:space="preserve">. </w:t>
      </w:r>
      <w:r>
        <w:rPr>
          <w:rFonts w:ascii="Calibri" w:hAnsi="Calibri" w:cs="Calibri"/>
          <w:color w:val="000000"/>
          <w:szCs w:val="22"/>
        </w:rPr>
        <w:t>Have each group use the Simple Monthly</w:t>
      </w:r>
      <w:r w:rsidR="0084736B">
        <w:rPr>
          <w:rFonts w:ascii="Calibri" w:hAnsi="Calibri" w:cs="Calibri"/>
          <w:color w:val="000000"/>
          <w:szCs w:val="22"/>
        </w:rPr>
        <w:t xml:space="preserve"> </w:t>
      </w:r>
      <w:r>
        <w:rPr>
          <w:rFonts w:ascii="Calibri" w:hAnsi="Calibri" w:cs="Calibri"/>
          <w:color w:val="000000"/>
          <w:szCs w:val="22"/>
        </w:rPr>
        <w:t>Calculator to estimate the costs for one of the following scenarios</w:t>
      </w:r>
      <w:r>
        <w:rPr>
          <w:rFonts w:ascii="Calibri" w:hAnsi="Calibri" w:cs="Angsana New"/>
          <w:color w:val="000000"/>
          <w:szCs w:val="22"/>
          <w:cs/>
        </w:rPr>
        <w:t xml:space="preserve">. </w:t>
      </w:r>
      <w:r>
        <w:rPr>
          <w:rFonts w:ascii="Calibri" w:hAnsi="Calibri" w:cs="Calibri"/>
          <w:color w:val="000000"/>
          <w:szCs w:val="22"/>
        </w:rPr>
        <w:t>After the students calculate the</w:t>
      </w:r>
      <w:r w:rsidR="0084736B">
        <w:rPr>
          <w:rFonts w:ascii="Calibri" w:hAnsi="Calibri" w:cs="Calibri"/>
          <w:color w:val="000000"/>
          <w:szCs w:val="22"/>
        </w:rPr>
        <w:t xml:space="preserve"> </w:t>
      </w:r>
      <w:r>
        <w:rPr>
          <w:rFonts w:ascii="Calibri" w:hAnsi="Calibri" w:cs="Calibri"/>
          <w:color w:val="000000"/>
          <w:szCs w:val="22"/>
        </w:rPr>
        <w:t>costs, they should present their findings to the class</w:t>
      </w:r>
      <w:r>
        <w:rPr>
          <w:rFonts w:ascii="Calibri" w:hAnsi="Calibri" w:cs="Angsana New"/>
          <w:color w:val="000000"/>
          <w:szCs w:val="22"/>
          <w:cs/>
        </w:rPr>
        <w:t xml:space="preserve">. </w:t>
      </w:r>
      <w:r>
        <w:rPr>
          <w:rFonts w:ascii="Calibri" w:hAnsi="Calibri" w:cs="Calibri"/>
          <w:color w:val="000000"/>
          <w:szCs w:val="22"/>
        </w:rPr>
        <w:t>Their presentations should include a summary of</w:t>
      </w:r>
      <w:r w:rsidR="0084736B">
        <w:rPr>
          <w:rFonts w:ascii="Calibri" w:hAnsi="Calibri" w:cs="Calibri"/>
          <w:color w:val="000000"/>
          <w:szCs w:val="22"/>
        </w:rPr>
        <w:t xml:space="preserve"> </w:t>
      </w:r>
      <w:r>
        <w:rPr>
          <w:rFonts w:ascii="Calibri" w:hAnsi="Calibri" w:cs="Calibri"/>
          <w:color w:val="000000"/>
          <w:szCs w:val="22"/>
        </w:rPr>
        <w:t>the solution and they should describe why some of the parameters required by the calculator are</w:t>
      </w:r>
      <w:r w:rsidR="0084736B">
        <w:rPr>
          <w:rFonts w:ascii="Calibri" w:hAnsi="Calibri" w:cs="Calibri"/>
          <w:color w:val="000000"/>
          <w:szCs w:val="22"/>
        </w:rPr>
        <w:t xml:space="preserve"> </w:t>
      </w:r>
      <w:r>
        <w:rPr>
          <w:rFonts w:ascii="Calibri" w:hAnsi="Calibri" w:cs="Calibri"/>
          <w:color w:val="000000"/>
          <w:szCs w:val="22"/>
        </w:rPr>
        <w:t>important</w:t>
      </w:r>
      <w:r>
        <w:rPr>
          <w:rFonts w:ascii="Calibri" w:hAnsi="Calibri" w:cs="Angsana New"/>
          <w:color w:val="000000"/>
          <w:szCs w:val="22"/>
          <w:cs/>
        </w:rPr>
        <w:t>.</w:t>
      </w:r>
      <w:r w:rsidR="0084736B">
        <w:rPr>
          <w:rFonts w:ascii="Calibri" w:hAnsi="Calibri" w:cs="Angsana New"/>
          <w:color w:val="000000"/>
          <w:szCs w:val="22"/>
        </w:rPr>
        <w:t xml:space="preserve"> </w:t>
      </w:r>
      <w:r>
        <w:rPr>
          <w:rFonts w:ascii="Calibri" w:hAnsi="Calibri" w:cs="Calibri"/>
          <w:color w:val="000000"/>
          <w:szCs w:val="22"/>
        </w:rPr>
        <w:t>For example, the ideal solution for the first scenario should explain the significance of</w:t>
      </w:r>
      <w:r w:rsidR="0084736B">
        <w:rPr>
          <w:rFonts w:ascii="Calibri" w:hAnsi="Calibri" w:cs="Calibri"/>
          <w:color w:val="000000"/>
          <w:szCs w:val="22"/>
        </w:rPr>
        <w:t xml:space="preserve"> </w:t>
      </w:r>
      <w:r>
        <w:rPr>
          <w:rFonts w:ascii="Calibri" w:hAnsi="Calibri" w:cs="Calibri"/>
          <w:color w:val="000000"/>
          <w:szCs w:val="22"/>
        </w:rPr>
        <w:t>selecting 1</w:t>
      </w:r>
      <w:r>
        <w:rPr>
          <w:rFonts w:ascii="Calibri" w:hAnsi="Calibri" w:cs="Angsana New"/>
          <w:color w:val="000000"/>
          <w:szCs w:val="22"/>
          <w:cs/>
        </w:rPr>
        <w:t>-</w:t>
      </w:r>
      <w:r>
        <w:rPr>
          <w:rFonts w:ascii="Calibri" w:hAnsi="Calibri" w:cs="Calibri"/>
          <w:color w:val="000000"/>
          <w:szCs w:val="22"/>
        </w:rPr>
        <w:t>Year Reserved Instance billing with no upfront costs for the Amazon EC2 service</w:t>
      </w:r>
      <w:r>
        <w:rPr>
          <w:rFonts w:ascii="Calibri" w:hAnsi="Calibri" w:cs="Angsana New"/>
          <w:color w:val="000000"/>
          <w:szCs w:val="22"/>
          <w:cs/>
        </w:rPr>
        <w:t>.</w:t>
      </w:r>
    </w:p>
    <w:p w14:paraId="53FB5738" w14:textId="77777777" w:rsidR="00EE5FD1" w:rsidRDefault="00EE5FD1" w:rsidP="00EE5FD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Cs w:val="22"/>
        </w:rPr>
      </w:pPr>
    </w:p>
    <w:p w14:paraId="5C45D005" w14:textId="3CFEDB37" w:rsidR="00EE5FD1" w:rsidRDefault="00E53D4C" w:rsidP="00EE5FD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Cs w:val="22"/>
        </w:rPr>
      </w:pPr>
      <w:r>
        <w:rPr>
          <w:rFonts w:ascii="Calibri-Bold" w:hAnsi="Calibri-Bold" w:cs="Calibri-Bold"/>
          <w:b/>
          <w:bCs/>
          <w:color w:val="000000"/>
          <w:szCs w:val="22"/>
        </w:rPr>
        <w:t>Case Study</w:t>
      </w:r>
      <w:r w:rsidR="00EE5FD1">
        <w:rPr>
          <w:rFonts w:ascii="Calibri-Bold" w:hAnsi="Calibri-Bold" w:cs="Calibri-Bold"/>
          <w:b/>
          <w:bCs/>
          <w:color w:val="000000"/>
          <w:szCs w:val="22"/>
        </w:rPr>
        <w:t xml:space="preserve"> 1</w:t>
      </w:r>
      <w:r w:rsidR="00EE5FD1">
        <w:rPr>
          <w:rFonts w:ascii="Calibri-Bold" w:hAnsi="Calibri-Bold" w:cs="Angsana New"/>
          <w:b/>
          <w:bCs/>
          <w:color w:val="000000"/>
          <w:szCs w:val="22"/>
          <w:cs/>
        </w:rPr>
        <w:t xml:space="preserve">: </w:t>
      </w:r>
      <w:r w:rsidR="00EE5FD1">
        <w:rPr>
          <w:rFonts w:ascii="Calibri" w:hAnsi="Calibri" w:cs="Calibri"/>
          <w:color w:val="000000"/>
          <w:szCs w:val="22"/>
        </w:rPr>
        <w:t xml:space="preserve">Web Application with an Amazon RDS hosted database in the US West </w:t>
      </w:r>
      <w:r w:rsidR="00EE5FD1">
        <w:rPr>
          <w:rFonts w:ascii="Calibri" w:hAnsi="Calibri" w:cs="Angsana New"/>
          <w:color w:val="000000"/>
          <w:szCs w:val="22"/>
          <w:cs/>
        </w:rPr>
        <w:t>(</w:t>
      </w:r>
      <w:r w:rsidR="00EE5FD1">
        <w:rPr>
          <w:rFonts w:ascii="Calibri" w:hAnsi="Calibri" w:cs="Calibri"/>
          <w:color w:val="000000"/>
          <w:szCs w:val="22"/>
        </w:rPr>
        <w:t>Oregon</w:t>
      </w:r>
      <w:r w:rsidR="00EE5FD1">
        <w:rPr>
          <w:rFonts w:ascii="Calibri" w:hAnsi="Calibri" w:cs="Angsana New"/>
          <w:color w:val="000000"/>
          <w:szCs w:val="22"/>
          <w:cs/>
        </w:rPr>
        <w:t xml:space="preserve">) </w:t>
      </w:r>
      <w:r w:rsidR="00EE5FD1">
        <w:rPr>
          <w:rFonts w:ascii="Calibri" w:hAnsi="Calibri" w:cs="Calibri"/>
          <w:color w:val="000000"/>
          <w:szCs w:val="22"/>
        </w:rPr>
        <w:t>Region</w:t>
      </w:r>
    </w:p>
    <w:p w14:paraId="01E7EDDF" w14:textId="77777777" w:rsidR="00EE5FD1" w:rsidRDefault="00EE5FD1" w:rsidP="00EE5FD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EE5FD1" w:rsidRPr="00E53D4C" w14:paraId="591506C5" w14:textId="77777777" w:rsidTr="0084736B">
        <w:trPr>
          <w:tblHeader/>
        </w:trPr>
        <w:tc>
          <w:tcPr>
            <w:tcW w:w="2547" w:type="dxa"/>
            <w:shd w:val="clear" w:color="auto" w:fill="AEAAAA" w:themeFill="background2" w:themeFillShade="BF"/>
          </w:tcPr>
          <w:p w14:paraId="6E0C5903" w14:textId="4CB91423" w:rsidR="00EE5FD1" w:rsidRPr="00E53D4C" w:rsidRDefault="00EE5FD1" w:rsidP="00EE5FD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  <w:szCs w:val="22"/>
              </w:rPr>
            </w:pPr>
            <w:r w:rsidRPr="00E53D4C">
              <w:rPr>
                <w:rFonts w:cstheme="minorHAnsi"/>
                <w:b/>
                <w:bCs/>
                <w:color w:val="000000"/>
                <w:szCs w:val="22"/>
              </w:rPr>
              <w:t>Service</w:t>
            </w:r>
          </w:p>
        </w:tc>
        <w:tc>
          <w:tcPr>
            <w:tcW w:w="6803" w:type="dxa"/>
            <w:shd w:val="clear" w:color="auto" w:fill="AEAAAA" w:themeFill="background2" w:themeFillShade="BF"/>
          </w:tcPr>
          <w:p w14:paraId="6ABFBF26" w14:textId="24EF2C6F" w:rsidR="00EE5FD1" w:rsidRPr="00E53D4C" w:rsidRDefault="00EE5FD1" w:rsidP="00EE5FD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  <w:szCs w:val="22"/>
              </w:rPr>
            </w:pPr>
            <w:r w:rsidRPr="00E53D4C">
              <w:rPr>
                <w:rFonts w:cstheme="minorHAnsi"/>
                <w:b/>
                <w:bCs/>
                <w:color w:val="000000"/>
                <w:szCs w:val="22"/>
              </w:rPr>
              <w:t>Data Required</w:t>
            </w:r>
          </w:p>
        </w:tc>
      </w:tr>
      <w:tr w:rsidR="00EE5FD1" w:rsidRPr="00E53D4C" w14:paraId="0202AE1E" w14:textId="77777777" w:rsidTr="0084736B">
        <w:trPr>
          <w:tblHeader/>
        </w:trPr>
        <w:tc>
          <w:tcPr>
            <w:tcW w:w="2547" w:type="dxa"/>
          </w:tcPr>
          <w:p w14:paraId="4FF3A876" w14:textId="77777777" w:rsidR="00EE5FD1" w:rsidRPr="00E53D4C" w:rsidRDefault="00EE5FD1" w:rsidP="00EE5F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Cs w:val="22"/>
              </w:rPr>
            </w:pPr>
            <w:r w:rsidRPr="00E53D4C">
              <w:rPr>
                <w:rFonts w:cstheme="minorHAnsi"/>
                <w:b/>
                <w:bCs/>
                <w:color w:val="000000"/>
                <w:szCs w:val="22"/>
              </w:rPr>
              <w:t>Amazon Elastic Compute Cloud</w:t>
            </w:r>
          </w:p>
          <w:p w14:paraId="519290DB" w14:textId="77777777" w:rsidR="00EE5FD1" w:rsidRPr="00E53D4C" w:rsidRDefault="00EE5FD1" w:rsidP="00EE5F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Cs w:val="22"/>
              </w:rPr>
            </w:pPr>
            <w:r w:rsidRPr="00E53D4C">
              <w:rPr>
                <w:rFonts w:cstheme="minorHAnsi"/>
                <w:b/>
                <w:bCs/>
                <w:color w:val="000000"/>
                <w:szCs w:val="22"/>
                <w:cs/>
              </w:rPr>
              <w:t>(</w:t>
            </w:r>
            <w:r w:rsidRPr="00E53D4C">
              <w:rPr>
                <w:rFonts w:cstheme="minorHAnsi"/>
                <w:b/>
                <w:bCs/>
                <w:color w:val="000000"/>
                <w:szCs w:val="22"/>
              </w:rPr>
              <w:t>Amazon EC2</w:t>
            </w:r>
            <w:r w:rsidRPr="00E53D4C">
              <w:rPr>
                <w:rFonts w:cstheme="minorHAnsi"/>
                <w:b/>
                <w:bCs/>
                <w:color w:val="000000"/>
                <w:szCs w:val="22"/>
                <w:cs/>
              </w:rPr>
              <w:t>)</w:t>
            </w:r>
          </w:p>
          <w:p w14:paraId="16B197F9" w14:textId="77777777" w:rsidR="00EE5FD1" w:rsidRPr="00E53D4C" w:rsidRDefault="00EE5FD1" w:rsidP="00EE5F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Cs w:val="22"/>
              </w:rPr>
            </w:pPr>
          </w:p>
        </w:tc>
        <w:tc>
          <w:tcPr>
            <w:tcW w:w="6803" w:type="dxa"/>
          </w:tcPr>
          <w:p w14:paraId="70128585" w14:textId="21FBB899" w:rsidR="00EE5FD1" w:rsidRPr="00E53D4C" w:rsidRDefault="00EE5FD1" w:rsidP="00EE5FD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Two Linux t3</w:t>
            </w:r>
            <w:r w:rsidRPr="00E53D4C">
              <w:rPr>
                <w:rFonts w:cstheme="minorHAnsi"/>
                <w:color w:val="44546A"/>
                <w:szCs w:val="22"/>
                <w:cs/>
              </w:rPr>
              <w:t>.</w:t>
            </w:r>
            <w:r w:rsidRPr="00E53D4C">
              <w:rPr>
                <w:rFonts w:cstheme="minorHAnsi"/>
                <w:color w:val="44546A"/>
                <w:szCs w:val="22"/>
              </w:rPr>
              <w:t>2xlarge instances</w:t>
            </w:r>
          </w:p>
          <w:p w14:paraId="119923F3" w14:textId="668C7902" w:rsidR="00EE5FD1" w:rsidRPr="00E53D4C" w:rsidRDefault="00EE5FD1" w:rsidP="00EE5FD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20 hours per day usage</w:t>
            </w:r>
          </w:p>
          <w:p w14:paraId="361FEE38" w14:textId="5E3E69E9" w:rsidR="00EE5FD1" w:rsidRPr="00E53D4C" w:rsidRDefault="00EE5FD1" w:rsidP="00EE5FD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1</w:t>
            </w:r>
            <w:r w:rsidRPr="00E53D4C">
              <w:rPr>
                <w:rFonts w:cstheme="minorHAnsi"/>
                <w:color w:val="44546A"/>
                <w:szCs w:val="22"/>
                <w:cs/>
              </w:rPr>
              <w:t>-</w:t>
            </w:r>
            <w:r w:rsidRPr="00E53D4C">
              <w:rPr>
                <w:rFonts w:cstheme="minorHAnsi"/>
                <w:color w:val="44546A"/>
                <w:szCs w:val="22"/>
              </w:rPr>
              <w:t>Year Reserved billing with no upfront costs</w:t>
            </w:r>
          </w:p>
        </w:tc>
      </w:tr>
      <w:tr w:rsidR="00EE5FD1" w:rsidRPr="00E53D4C" w14:paraId="28972F19" w14:textId="77777777" w:rsidTr="0084736B">
        <w:trPr>
          <w:tblHeader/>
        </w:trPr>
        <w:tc>
          <w:tcPr>
            <w:tcW w:w="2547" w:type="dxa"/>
          </w:tcPr>
          <w:p w14:paraId="517324B2" w14:textId="77777777" w:rsidR="00EE5FD1" w:rsidRPr="00E53D4C" w:rsidRDefault="00EE5FD1" w:rsidP="00EE5F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Cs w:val="22"/>
              </w:rPr>
            </w:pPr>
            <w:r w:rsidRPr="00E53D4C">
              <w:rPr>
                <w:rFonts w:cstheme="minorHAnsi"/>
                <w:b/>
                <w:bCs/>
                <w:color w:val="000000"/>
                <w:szCs w:val="22"/>
              </w:rPr>
              <w:t>Amazon Simple Storage Service</w:t>
            </w:r>
          </w:p>
          <w:p w14:paraId="4953A764" w14:textId="77777777" w:rsidR="00EE5FD1" w:rsidRPr="00E53D4C" w:rsidRDefault="00EE5FD1" w:rsidP="00EE5F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Cs w:val="22"/>
              </w:rPr>
            </w:pPr>
            <w:r w:rsidRPr="00E53D4C">
              <w:rPr>
                <w:rFonts w:cstheme="minorHAnsi"/>
                <w:b/>
                <w:bCs/>
                <w:color w:val="000000"/>
                <w:szCs w:val="22"/>
                <w:cs/>
              </w:rPr>
              <w:t>(</w:t>
            </w:r>
            <w:r w:rsidRPr="00E53D4C">
              <w:rPr>
                <w:rFonts w:cstheme="minorHAnsi"/>
                <w:b/>
                <w:bCs/>
                <w:color w:val="000000"/>
                <w:szCs w:val="22"/>
              </w:rPr>
              <w:t>Amazon S3</w:t>
            </w:r>
            <w:r w:rsidRPr="00E53D4C">
              <w:rPr>
                <w:rFonts w:cstheme="minorHAnsi"/>
                <w:b/>
                <w:bCs/>
                <w:color w:val="000000"/>
                <w:szCs w:val="22"/>
                <w:cs/>
              </w:rPr>
              <w:t>)</w:t>
            </w:r>
          </w:p>
          <w:p w14:paraId="3BDE6B39" w14:textId="77777777" w:rsidR="00EE5FD1" w:rsidRPr="00E53D4C" w:rsidRDefault="00EE5FD1" w:rsidP="00EE5F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Cs w:val="22"/>
              </w:rPr>
            </w:pPr>
          </w:p>
        </w:tc>
        <w:tc>
          <w:tcPr>
            <w:tcW w:w="6803" w:type="dxa"/>
          </w:tcPr>
          <w:p w14:paraId="16DA9CF3" w14:textId="38D76A06" w:rsidR="00EE5FD1" w:rsidRPr="00E53D4C" w:rsidRDefault="00EE5FD1" w:rsidP="00EE5FD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100 GB Standard storage</w:t>
            </w:r>
          </w:p>
          <w:p w14:paraId="5BC3DA50" w14:textId="2C71DE77" w:rsidR="00EE5FD1" w:rsidRPr="00E53D4C" w:rsidRDefault="00EE5FD1" w:rsidP="00EE5FD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10,000 PUT, COPY, POST, or LIST requests</w:t>
            </w:r>
          </w:p>
          <w:p w14:paraId="039B0635" w14:textId="6FB1CFCE" w:rsidR="00EE5FD1" w:rsidRPr="00E53D4C" w:rsidRDefault="00EE5FD1" w:rsidP="00EE5FD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5,000 GET, SELECT, and other requests</w:t>
            </w:r>
            <w:r w:rsidRPr="00E53D4C">
              <w:rPr>
                <w:rFonts w:cstheme="minorHAnsi"/>
                <w:color w:val="44546A"/>
                <w:szCs w:val="22"/>
                <w:cs/>
              </w:rPr>
              <w:t>.</w:t>
            </w:r>
          </w:p>
          <w:p w14:paraId="6D49DC3E" w14:textId="36F0AFB8" w:rsidR="00EE5FD1" w:rsidRPr="00E53D4C" w:rsidRDefault="00EE5FD1" w:rsidP="00EE5FD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1 GB data returned by S3 Select</w:t>
            </w:r>
          </w:p>
          <w:p w14:paraId="4593312E" w14:textId="192682F2" w:rsidR="00EE5FD1" w:rsidRPr="00E53D4C" w:rsidRDefault="00EE5FD1" w:rsidP="00EE5FD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10 GB data scanned by S3 Select</w:t>
            </w:r>
          </w:p>
          <w:p w14:paraId="5EC437A2" w14:textId="63D09DB0" w:rsidR="00EE5FD1" w:rsidRPr="00E53D4C" w:rsidRDefault="00EE5FD1" w:rsidP="00EE5FD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 xml:space="preserve">Amazon S3 data is replicated to US East </w:t>
            </w:r>
            <w:r w:rsidRPr="00E53D4C">
              <w:rPr>
                <w:rFonts w:cstheme="minorHAnsi"/>
                <w:color w:val="44546A"/>
                <w:szCs w:val="22"/>
                <w:cs/>
              </w:rPr>
              <w:t>(</w:t>
            </w:r>
            <w:r w:rsidRPr="00E53D4C">
              <w:rPr>
                <w:rFonts w:cstheme="minorHAnsi"/>
                <w:color w:val="44546A"/>
                <w:szCs w:val="22"/>
              </w:rPr>
              <w:t>Ohio</w:t>
            </w:r>
            <w:r w:rsidRPr="00E53D4C">
              <w:rPr>
                <w:rFonts w:cstheme="minorHAnsi"/>
                <w:color w:val="44546A"/>
                <w:szCs w:val="22"/>
                <w:cs/>
              </w:rPr>
              <w:t xml:space="preserve">) </w:t>
            </w:r>
            <w:r w:rsidRPr="00E53D4C">
              <w:rPr>
                <w:rFonts w:cstheme="minorHAnsi"/>
                <w:color w:val="44546A"/>
                <w:szCs w:val="22"/>
              </w:rPr>
              <w:t>to S3 Standard storage</w:t>
            </w:r>
            <w:r w:rsidRPr="00E53D4C">
              <w:rPr>
                <w:rFonts w:cstheme="minorHAnsi"/>
                <w:color w:val="44546A"/>
                <w:szCs w:val="22"/>
                <w:cs/>
              </w:rPr>
              <w:t>.</w:t>
            </w:r>
          </w:p>
        </w:tc>
      </w:tr>
      <w:tr w:rsidR="00EE5FD1" w:rsidRPr="00E53D4C" w14:paraId="23DB3293" w14:textId="77777777" w:rsidTr="0084736B">
        <w:trPr>
          <w:tblHeader/>
        </w:trPr>
        <w:tc>
          <w:tcPr>
            <w:tcW w:w="2547" w:type="dxa"/>
          </w:tcPr>
          <w:p w14:paraId="4AF6A57A" w14:textId="5008CE9F" w:rsidR="00EE5FD1" w:rsidRPr="00E53D4C" w:rsidRDefault="00EE5FD1" w:rsidP="00EE5F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Cs w:val="22"/>
              </w:rPr>
            </w:pPr>
            <w:r w:rsidRPr="00E53D4C">
              <w:rPr>
                <w:rFonts w:cstheme="minorHAnsi"/>
                <w:b/>
                <w:bCs/>
                <w:color w:val="000000"/>
                <w:szCs w:val="22"/>
              </w:rPr>
              <w:t>Elastic Load Balancing</w:t>
            </w:r>
          </w:p>
        </w:tc>
        <w:tc>
          <w:tcPr>
            <w:tcW w:w="6803" w:type="dxa"/>
          </w:tcPr>
          <w:p w14:paraId="2933C6A7" w14:textId="29F270F7" w:rsidR="00EE5FD1" w:rsidRPr="00E53D4C" w:rsidRDefault="00EE5FD1" w:rsidP="00EE5FD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Three Application Load Balancers</w:t>
            </w:r>
          </w:p>
          <w:p w14:paraId="5F9BD513" w14:textId="48F2F773" w:rsidR="00EE5FD1" w:rsidRPr="00E53D4C" w:rsidRDefault="00EE5FD1" w:rsidP="00EE5FD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Average of 50 connections</w:t>
            </w:r>
            <w:r w:rsidRPr="00E53D4C">
              <w:rPr>
                <w:rFonts w:cstheme="minorHAnsi"/>
                <w:color w:val="44546A"/>
                <w:szCs w:val="22"/>
                <w:cs/>
              </w:rPr>
              <w:t>/</w:t>
            </w:r>
            <w:r w:rsidRPr="00E53D4C">
              <w:rPr>
                <w:rFonts w:cstheme="minorHAnsi"/>
                <w:color w:val="44546A"/>
                <w:szCs w:val="22"/>
              </w:rPr>
              <w:t>second per Application Load Balancer</w:t>
            </w:r>
            <w:r w:rsidRPr="00E53D4C">
              <w:rPr>
                <w:rFonts w:cstheme="minorHAnsi"/>
                <w:color w:val="44546A"/>
                <w:szCs w:val="22"/>
                <w:cs/>
              </w:rPr>
              <w:t>.</w:t>
            </w:r>
          </w:p>
          <w:p w14:paraId="784A2D5D" w14:textId="6F04D2F1" w:rsidR="00EE5FD1" w:rsidRPr="00E53D4C" w:rsidRDefault="00EE5FD1" w:rsidP="00EE5FD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Average connection time is 60 seconds</w:t>
            </w:r>
          </w:p>
          <w:p w14:paraId="50BB4577" w14:textId="2A8CEB46" w:rsidR="00EE5FD1" w:rsidRPr="00E53D4C" w:rsidRDefault="00EE5FD1" w:rsidP="00EE5FD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Average of 100 requests per second for each</w:t>
            </w:r>
          </w:p>
          <w:p w14:paraId="3B64C9A9" w14:textId="48D3D204" w:rsidR="00EE5FD1" w:rsidRPr="00E53D4C" w:rsidRDefault="00EE5FD1" w:rsidP="00EE5FD1">
            <w:pPr>
              <w:pStyle w:val="ListParagraph"/>
              <w:autoSpaceDE w:val="0"/>
              <w:autoSpaceDN w:val="0"/>
              <w:adjustRightInd w:val="0"/>
              <w:ind w:left="316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Application Load Balancer</w:t>
            </w:r>
          </w:p>
          <w:p w14:paraId="023125E9" w14:textId="54C10233" w:rsidR="00EE5FD1" w:rsidRPr="00E53D4C" w:rsidRDefault="00EE5FD1" w:rsidP="00EE5FD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Data processed per Application Load Balancer for EC2 instances with IP address as targets is 100 GB</w:t>
            </w:r>
            <w:r w:rsidRPr="00E53D4C">
              <w:rPr>
                <w:rFonts w:cstheme="minorHAnsi"/>
                <w:color w:val="44546A"/>
                <w:szCs w:val="22"/>
                <w:cs/>
              </w:rPr>
              <w:t>/</w:t>
            </w:r>
            <w:r w:rsidRPr="00E53D4C">
              <w:rPr>
                <w:rFonts w:cstheme="minorHAnsi"/>
                <w:color w:val="44546A"/>
                <w:szCs w:val="22"/>
              </w:rPr>
              <w:t>month</w:t>
            </w:r>
          </w:p>
          <w:p w14:paraId="280C71B2" w14:textId="458BAA11" w:rsidR="00EE5FD1" w:rsidRPr="00E53D4C" w:rsidRDefault="00EE5FD1" w:rsidP="00EE5FD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Average number of rule evaluations per request is 10</w:t>
            </w:r>
          </w:p>
          <w:p w14:paraId="73371987" w14:textId="77777777" w:rsidR="00EE5FD1" w:rsidRPr="00E53D4C" w:rsidRDefault="00EE5FD1" w:rsidP="00EE5F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Cs w:val="22"/>
              </w:rPr>
            </w:pPr>
          </w:p>
        </w:tc>
      </w:tr>
      <w:tr w:rsidR="00EE5FD1" w:rsidRPr="00E53D4C" w14:paraId="43EA41A4" w14:textId="77777777" w:rsidTr="0084736B">
        <w:trPr>
          <w:tblHeader/>
        </w:trPr>
        <w:tc>
          <w:tcPr>
            <w:tcW w:w="2547" w:type="dxa"/>
          </w:tcPr>
          <w:p w14:paraId="29968DAF" w14:textId="575493F8" w:rsidR="00EE5FD1" w:rsidRPr="00E53D4C" w:rsidRDefault="00EE5FD1" w:rsidP="00EE5F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Cs w:val="22"/>
              </w:rPr>
            </w:pPr>
            <w:r w:rsidRPr="00E53D4C">
              <w:rPr>
                <w:rFonts w:cstheme="minorHAnsi"/>
                <w:b/>
                <w:bCs/>
                <w:color w:val="000000"/>
                <w:szCs w:val="22"/>
              </w:rPr>
              <w:t>Amazon Route 53</w:t>
            </w:r>
          </w:p>
        </w:tc>
        <w:tc>
          <w:tcPr>
            <w:tcW w:w="6803" w:type="dxa"/>
          </w:tcPr>
          <w:p w14:paraId="462EF93D" w14:textId="43768840" w:rsidR="00EE5FD1" w:rsidRPr="00E53D4C" w:rsidRDefault="00EE5FD1" w:rsidP="00EE5FD1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Five hosted zones, not using traffic flow</w:t>
            </w:r>
          </w:p>
          <w:p w14:paraId="131C7BEB" w14:textId="631E8AB1" w:rsidR="00EE5FD1" w:rsidRPr="00E53D4C" w:rsidRDefault="00EE5FD1" w:rsidP="00EE5FD1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10 million standard queries per month</w:t>
            </w:r>
          </w:p>
          <w:p w14:paraId="67CD10DC" w14:textId="2AB71B78" w:rsidR="00EE5FD1" w:rsidRPr="00E53D4C" w:rsidRDefault="00EE5FD1" w:rsidP="00EE5FD1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 xml:space="preserve">10,000 basic Domain Name System </w:t>
            </w:r>
            <w:r w:rsidRPr="00E53D4C">
              <w:rPr>
                <w:rFonts w:cstheme="minorHAnsi"/>
                <w:color w:val="44546A"/>
                <w:szCs w:val="22"/>
                <w:cs/>
              </w:rPr>
              <w:t>(</w:t>
            </w:r>
            <w:r w:rsidRPr="00E53D4C">
              <w:rPr>
                <w:rFonts w:cstheme="minorHAnsi"/>
                <w:color w:val="44546A"/>
                <w:szCs w:val="22"/>
              </w:rPr>
              <w:t>DNS</w:t>
            </w:r>
            <w:r w:rsidRPr="00E53D4C">
              <w:rPr>
                <w:rFonts w:cstheme="minorHAnsi"/>
                <w:color w:val="44546A"/>
                <w:szCs w:val="22"/>
                <w:cs/>
              </w:rPr>
              <w:t xml:space="preserve">) </w:t>
            </w:r>
            <w:r w:rsidRPr="00E53D4C">
              <w:rPr>
                <w:rFonts w:cstheme="minorHAnsi"/>
                <w:color w:val="44546A"/>
                <w:szCs w:val="22"/>
              </w:rPr>
              <w:t>health checks per month within AWS</w:t>
            </w:r>
          </w:p>
          <w:p w14:paraId="21974E9C" w14:textId="70A08E1C" w:rsidR="00EE5FD1" w:rsidRPr="00E53D4C" w:rsidRDefault="00EE5FD1" w:rsidP="00EE5FD1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20,000 basic DNS health checks per month outside of AWS</w:t>
            </w:r>
          </w:p>
          <w:p w14:paraId="772258AF" w14:textId="77777777" w:rsidR="00EE5FD1" w:rsidRPr="00E53D4C" w:rsidRDefault="00EE5FD1" w:rsidP="00EE5FD1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10 elastic network interfaces</w:t>
            </w:r>
          </w:p>
          <w:p w14:paraId="0FC6424D" w14:textId="272973C9" w:rsidR="00EE5FD1" w:rsidRPr="00E53D4C" w:rsidRDefault="00EE5FD1" w:rsidP="00EE5FD1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Average of 2 million resolver queries per month</w:t>
            </w:r>
          </w:p>
        </w:tc>
      </w:tr>
      <w:tr w:rsidR="00EE5FD1" w:rsidRPr="00E53D4C" w14:paraId="176749D3" w14:textId="77777777" w:rsidTr="0084736B">
        <w:trPr>
          <w:tblHeader/>
        </w:trPr>
        <w:tc>
          <w:tcPr>
            <w:tcW w:w="2547" w:type="dxa"/>
          </w:tcPr>
          <w:p w14:paraId="5282D7AB" w14:textId="77777777" w:rsidR="00EE5FD1" w:rsidRPr="00E53D4C" w:rsidRDefault="00EE5FD1" w:rsidP="00EE5F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Cs w:val="22"/>
              </w:rPr>
            </w:pPr>
            <w:r w:rsidRPr="00E53D4C">
              <w:rPr>
                <w:rFonts w:cstheme="minorHAnsi"/>
                <w:b/>
                <w:bCs/>
                <w:color w:val="000000"/>
                <w:szCs w:val="22"/>
              </w:rPr>
              <w:t>Amazon Relational Database</w:t>
            </w:r>
          </w:p>
          <w:p w14:paraId="00989676" w14:textId="77777777" w:rsidR="00EE5FD1" w:rsidRPr="00E53D4C" w:rsidRDefault="00EE5FD1" w:rsidP="00EE5F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Cs w:val="22"/>
              </w:rPr>
            </w:pPr>
            <w:r w:rsidRPr="00E53D4C">
              <w:rPr>
                <w:rFonts w:cstheme="minorHAnsi"/>
                <w:b/>
                <w:bCs/>
                <w:color w:val="000000"/>
                <w:szCs w:val="22"/>
              </w:rPr>
              <w:t xml:space="preserve">Service </w:t>
            </w:r>
            <w:r w:rsidRPr="00E53D4C">
              <w:rPr>
                <w:rFonts w:cstheme="minorHAnsi"/>
                <w:b/>
                <w:bCs/>
                <w:color w:val="000000"/>
                <w:szCs w:val="22"/>
                <w:cs/>
              </w:rPr>
              <w:t>(</w:t>
            </w:r>
            <w:r w:rsidRPr="00E53D4C">
              <w:rPr>
                <w:rFonts w:cstheme="minorHAnsi"/>
                <w:b/>
                <w:bCs/>
                <w:color w:val="000000"/>
                <w:szCs w:val="22"/>
              </w:rPr>
              <w:t>Amazon RDS</w:t>
            </w:r>
            <w:r w:rsidRPr="00E53D4C">
              <w:rPr>
                <w:rFonts w:cstheme="minorHAnsi"/>
                <w:b/>
                <w:bCs/>
                <w:color w:val="000000"/>
                <w:szCs w:val="22"/>
                <w:cs/>
              </w:rPr>
              <w:t>)</w:t>
            </w:r>
          </w:p>
          <w:p w14:paraId="7D65C46B" w14:textId="77777777" w:rsidR="00EE5FD1" w:rsidRPr="00E53D4C" w:rsidRDefault="00EE5FD1" w:rsidP="00EE5F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Cs w:val="22"/>
              </w:rPr>
            </w:pPr>
          </w:p>
        </w:tc>
        <w:tc>
          <w:tcPr>
            <w:tcW w:w="6803" w:type="dxa"/>
          </w:tcPr>
          <w:p w14:paraId="74CB1607" w14:textId="107A9CBA" w:rsidR="00EE5FD1" w:rsidRPr="00E53D4C" w:rsidRDefault="00EE5FD1" w:rsidP="00EE5FD1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 xml:space="preserve">Two RDS </w:t>
            </w:r>
            <w:proofErr w:type="spellStart"/>
            <w:proofErr w:type="gramStart"/>
            <w:r w:rsidRPr="00E53D4C">
              <w:rPr>
                <w:rFonts w:cstheme="minorHAnsi"/>
                <w:color w:val="44546A"/>
                <w:szCs w:val="22"/>
              </w:rPr>
              <w:t>db</w:t>
            </w:r>
            <w:proofErr w:type="spellEnd"/>
            <w:r w:rsidRPr="00E53D4C">
              <w:rPr>
                <w:rFonts w:cstheme="minorHAnsi"/>
                <w:color w:val="44546A"/>
                <w:szCs w:val="22"/>
                <w:cs/>
              </w:rPr>
              <w:t>.</w:t>
            </w:r>
            <w:r w:rsidRPr="00E53D4C">
              <w:rPr>
                <w:rFonts w:cstheme="minorHAnsi"/>
                <w:color w:val="44546A"/>
                <w:szCs w:val="22"/>
              </w:rPr>
              <w:t>r</w:t>
            </w:r>
            <w:proofErr w:type="gramEnd"/>
            <w:r w:rsidRPr="00E53D4C">
              <w:rPr>
                <w:rFonts w:cstheme="minorHAnsi"/>
                <w:color w:val="44546A"/>
                <w:szCs w:val="22"/>
              </w:rPr>
              <w:t>3</w:t>
            </w:r>
            <w:r w:rsidRPr="00E53D4C">
              <w:rPr>
                <w:rFonts w:cstheme="minorHAnsi"/>
                <w:color w:val="44546A"/>
                <w:szCs w:val="22"/>
                <w:cs/>
              </w:rPr>
              <w:t>.</w:t>
            </w:r>
            <w:r w:rsidRPr="00E53D4C">
              <w:rPr>
                <w:rFonts w:cstheme="minorHAnsi"/>
                <w:color w:val="44546A"/>
                <w:szCs w:val="22"/>
              </w:rPr>
              <w:t>8xlage standard instances that run MySQL</w:t>
            </w:r>
          </w:p>
          <w:p w14:paraId="2E18F64B" w14:textId="2B0E05A9" w:rsidR="00EE5FD1" w:rsidRPr="00E53D4C" w:rsidRDefault="00EE5FD1" w:rsidP="00EE5FD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 xml:space="preserve">100 GB of </w:t>
            </w:r>
            <w:proofErr w:type="gramStart"/>
            <w:r w:rsidRPr="00E53D4C">
              <w:rPr>
                <w:rFonts w:cstheme="minorHAnsi"/>
                <w:color w:val="44546A"/>
                <w:szCs w:val="22"/>
              </w:rPr>
              <w:t>General Purpose</w:t>
            </w:r>
            <w:proofErr w:type="gramEnd"/>
            <w:r w:rsidRPr="00E53D4C">
              <w:rPr>
                <w:rFonts w:cstheme="minorHAnsi"/>
                <w:color w:val="44546A"/>
                <w:szCs w:val="22"/>
              </w:rPr>
              <w:t xml:space="preserve"> storage and no</w:t>
            </w:r>
          </w:p>
          <w:p w14:paraId="0EAD5685" w14:textId="571D0BE5" w:rsidR="00EE5FD1" w:rsidRPr="00E53D4C" w:rsidRDefault="00EE5FD1" w:rsidP="00EE5FD1">
            <w:pPr>
              <w:pStyle w:val="ListParagraph"/>
              <w:autoSpaceDE w:val="0"/>
              <w:autoSpaceDN w:val="0"/>
              <w:adjustRightInd w:val="0"/>
              <w:ind w:left="316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Provisioned IOPS</w:t>
            </w:r>
          </w:p>
          <w:p w14:paraId="442D42C5" w14:textId="161975C5" w:rsidR="00EE5FD1" w:rsidRPr="00E53D4C" w:rsidRDefault="00EE5FD1" w:rsidP="00EE5FD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30 GB of data transferred out per month and 5 GB of data transferred in</w:t>
            </w:r>
          </w:p>
        </w:tc>
      </w:tr>
      <w:tr w:rsidR="00EE5FD1" w:rsidRPr="00E53D4C" w14:paraId="0550BCDA" w14:textId="77777777" w:rsidTr="0084736B">
        <w:trPr>
          <w:tblHeader/>
        </w:trPr>
        <w:tc>
          <w:tcPr>
            <w:tcW w:w="2547" w:type="dxa"/>
          </w:tcPr>
          <w:p w14:paraId="3EEEA96F" w14:textId="3E6111F5" w:rsidR="00EE5FD1" w:rsidRPr="00E53D4C" w:rsidRDefault="00EE5FD1" w:rsidP="00EE5F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  <w:szCs w:val="22"/>
              </w:rPr>
            </w:pPr>
            <w:r w:rsidRPr="00E53D4C">
              <w:rPr>
                <w:rFonts w:cstheme="minorHAnsi"/>
                <w:b/>
                <w:bCs/>
                <w:color w:val="000000"/>
                <w:szCs w:val="22"/>
              </w:rPr>
              <w:t>AWS Support</w:t>
            </w:r>
          </w:p>
        </w:tc>
        <w:tc>
          <w:tcPr>
            <w:tcW w:w="6803" w:type="dxa"/>
          </w:tcPr>
          <w:p w14:paraId="64E6CCEE" w14:textId="68CFAE99" w:rsidR="00EE5FD1" w:rsidRPr="00E53D4C" w:rsidRDefault="0084736B" w:rsidP="00EE5FD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6" w:hanging="283"/>
              <w:rPr>
                <w:rFonts w:cstheme="minorHAnsi"/>
                <w:color w:val="44546A"/>
                <w:szCs w:val="22"/>
              </w:rPr>
            </w:pPr>
            <w:r w:rsidRPr="00E53D4C">
              <w:rPr>
                <w:rFonts w:cstheme="minorHAnsi"/>
                <w:color w:val="44546A"/>
                <w:szCs w:val="22"/>
              </w:rPr>
              <w:t>Business Support</w:t>
            </w:r>
          </w:p>
        </w:tc>
      </w:tr>
    </w:tbl>
    <w:p w14:paraId="594CD901" w14:textId="77777777" w:rsidR="00EE5FD1" w:rsidRDefault="00EE5FD1" w:rsidP="00EE5FD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Cs w:val="22"/>
        </w:rPr>
      </w:pPr>
    </w:p>
    <w:p w14:paraId="3161FE44" w14:textId="64DD55A2" w:rsidR="00EE5FD1" w:rsidRDefault="00EE5FD1" w:rsidP="00EE5FD1"/>
    <w:sectPr w:rsidR="00EE5FD1" w:rsidSect="006C0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ymbolMT">
    <w:altName w:val="Microsoft JhengHei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-Bold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464A"/>
    <w:multiLevelType w:val="hybridMultilevel"/>
    <w:tmpl w:val="81C6F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A3804"/>
    <w:multiLevelType w:val="hybridMultilevel"/>
    <w:tmpl w:val="4E98AE84"/>
    <w:lvl w:ilvl="0" w:tplc="538A26B4">
      <w:numFmt w:val="bullet"/>
      <w:lvlText w:val=""/>
      <w:lvlJc w:val="left"/>
      <w:pPr>
        <w:ind w:left="720" w:hanging="360"/>
      </w:pPr>
      <w:rPr>
        <w:rFonts w:ascii="Angsana New" w:eastAsia="SymbolMT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D440D"/>
    <w:multiLevelType w:val="hybridMultilevel"/>
    <w:tmpl w:val="D3B6A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C21EF"/>
    <w:multiLevelType w:val="hybridMultilevel"/>
    <w:tmpl w:val="F55A4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E1CAF"/>
    <w:multiLevelType w:val="hybridMultilevel"/>
    <w:tmpl w:val="2E168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4107E"/>
    <w:multiLevelType w:val="hybridMultilevel"/>
    <w:tmpl w:val="813EB64C"/>
    <w:lvl w:ilvl="0" w:tplc="DDBC11FE">
      <w:numFmt w:val="bullet"/>
      <w:lvlText w:val=""/>
      <w:lvlJc w:val="left"/>
      <w:pPr>
        <w:ind w:left="720" w:hanging="360"/>
      </w:pPr>
      <w:rPr>
        <w:rFonts w:ascii="Angsana New" w:eastAsia="SymbolMT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670A7"/>
    <w:multiLevelType w:val="hybridMultilevel"/>
    <w:tmpl w:val="332EC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B1375"/>
    <w:multiLevelType w:val="hybridMultilevel"/>
    <w:tmpl w:val="B57CE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181534">
    <w:abstractNumId w:val="2"/>
  </w:num>
  <w:num w:numId="2" w16cid:durableId="507713257">
    <w:abstractNumId w:val="1"/>
  </w:num>
  <w:num w:numId="3" w16cid:durableId="325673121">
    <w:abstractNumId w:val="0"/>
  </w:num>
  <w:num w:numId="4" w16cid:durableId="433746217">
    <w:abstractNumId w:val="5"/>
  </w:num>
  <w:num w:numId="5" w16cid:durableId="578177838">
    <w:abstractNumId w:val="3"/>
  </w:num>
  <w:num w:numId="6" w16cid:durableId="564486491">
    <w:abstractNumId w:val="4"/>
  </w:num>
  <w:num w:numId="7" w16cid:durableId="1916629405">
    <w:abstractNumId w:val="6"/>
  </w:num>
  <w:num w:numId="8" w16cid:durableId="21242275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D1"/>
    <w:rsid w:val="002E1410"/>
    <w:rsid w:val="006A43F2"/>
    <w:rsid w:val="006C0EC0"/>
    <w:rsid w:val="0084736B"/>
    <w:rsid w:val="00B16B4F"/>
    <w:rsid w:val="00E53D4C"/>
    <w:rsid w:val="00EE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FF7F"/>
  <w15:chartTrackingRefBased/>
  <w15:docId w15:val="{DD3EAFDF-71DC-460E-81AE-58371B58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5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5F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pattanapong chantamit-o-pass</cp:lastModifiedBy>
  <cp:revision>3</cp:revision>
  <dcterms:created xsi:type="dcterms:W3CDTF">2020-04-09T14:49:00Z</dcterms:created>
  <dcterms:modified xsi:type="dcterms:W3CDTF">2022-04-28T01:41:00Z</dcterms:modified>
</cp:coreProperties>
</file>