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color w:val="1F3864"/>
          <w:sz w:val="52"/>
          <w:szCs w:val="52"/>
        </w:rPr>
        <w:t xml:space="preserve">คู่มือเรียงเลขอ้างอิงใหม่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color w:val="555555"/>
          <w:sz w:val="32"/>
          <w:szCs w:val="32"/>
        </w:rPr>
        <w:t xml:space="preserve">เปเปอร์ฉบับไทย · ใช้เวลาประมาณ 15 นาที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A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เป้าหมาย: </w:t>
            </w: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เลขอ้างอิงต้องเรียง [1], [2], [3] … ตามลำดับที่ปรากฏครั้งแรกในเนื้อหา</w:t>
            </w:r>
          </w:p>
          <w:p>
            <w:pPr>
              <w:spacing w:after="40" w:before="0"/>
            </w:pPr>
            <w:r>
              <w:rPr>
                <w:rFonts w:ascii="TH SarabunPSK" w:cs="TH SarabunPSK" w:eastAsia="TH SarabunPSK" w:hAnsi="TH SarabunPSK"/>
                <w:b/>
                <w:bCs/>
                <w:color w:val="C00000"/>
                <w:sz w:val="32"/>
                <w:szCs w:val="32"/>
              </w:rPr>
              <w:t xml:space="preserve">ก่อนเริ่ม: </w:t>
            </w: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กด Save As เก็บไฟล์สำรองไว้ 1 ชุด ถ้าทำพลาดจะได้ย้อนกลับได้</w:t>
            </w:r>
          </w:p>
        </w:tc>
      </w:tr>
    </w:tbl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ขั้นที่ 1  ลบรายการอ้างอิงเดิม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Ctrl+End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เพื่อไปท้ายเอกสาร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ลากเลือกรายการ [1] ถึง [20] ใต้หัวข้อ "เอกสารอ้างอิง" ทั้งหมด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PSK" w:cs="TH SarabunPSK" w:eastAsia="TH SarabunPSK" w:hAnsi="TH SarabunPSK"/>
          <w:b/>
          <w:bCs/>
          <w:color w:val="C00000"/>
          <w:sz w:val="32"/>
          <w:szCs w:val="32"/>
        </w:rPr>
        <w:t xml:space="preserve">ห้ามลบ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หัวข้อ "เอกสารอ้างอิง"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ขั้นที่ 2  เตรียมหน้าต่าง Replace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Ctrl+H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More &gt;&gt;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ถ้าหน้าต่างยังไม่ขยาย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คลิกในช่อง Find what แล้วกดปุ่ม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No Formatting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ด้านล่าง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คลิกในช่อง Replace with แล้วกด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No Formatting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อีกครั้ง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ตรวจว่าใต้ทั้งสองช่องไม่มีคำว่า Format และไม่ได้ติ๊ก Match case, Find whole words only, Use wildcards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ขั้นที่ 3  Replace ทีละแถว 21 ครั้ง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8E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• ทำตามลำดับในตาราง </w:t>
            </w: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ห้ามข้าม ห้ามสลับ</w:t>
            </w:r>
          </w:p>
          <w:p>
            <w:pPr>
              <w:spacing w:after="40" w:before="0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• พิมพ์วงเล็บเหลี่ยม [ ] ให้ครบ</w:t>
            </w: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 ทุกครั้ง</w:t>
            </w:r>
          </w:p>
          <w:p>
            <w:pPr>
              <w:spacing w:after="4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• แต่ละแถว กด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Replace All</w:t>
            </w: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 แล้วกด OK</w:t>
            </w:r>
          </w:p>
          <w:p>
            <w:pPr>
              <w:spacing w:after="4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• ถ้าขึ้น "0 replacements" ไม่เป็นไร ทำแถวถัดไปได้เลย</w:t>
            </w:r>
          </w:p>
          <w:p>
            <w:pPr>
              <w:spacing w:after="40" w:before="0"/>
            </w:pP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• @ เป็นเครื่องหมายชั่วคราวกันเลขชนกัน แถวที่ 21 จะลบออกทั้งหมด</w:t>
            </w:r>
          </w:p>
        </w:tc>
      </w:tr>
    </w:tbl>
    <w:p>
      <w:pPr>
        <w:spacing w:after="12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000"/>
      </w:tblGrid>
      <w:tr>
        <w:trPr>
          <w:tblHeader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#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Find what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Replace with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[9]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[@1]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[10]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[@2]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[18]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[@3]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[19]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[@4]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[1]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[@5]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[2]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[@6]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[3]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[@7]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8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[4]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[@8]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9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[11]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[@9]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[5]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[@10]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[6]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[@11]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[7]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[@12]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13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[8]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[@13]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[12]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[@14]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15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[20]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[@15]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16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[13]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[@16]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17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[15]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[@17]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18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[14]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[@18]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19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[16]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[@19]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20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[17]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[@20]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[@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6"/>
                <w:szCs w:val="26"/>
              </w:rPr>
              <w:t xml:space="preserve">[</w:t>
            </w:r>
          </w:p>
        </w:tc>
      </w:tr>
    </w:tbl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ขั้นที่ 4  วางรายการอ้างอิงใหม่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คลิกท้ายหัวข้อ "เอกสารอ้างอิง" แล้วกด Enter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คัดลอกรายการ 20 ข้อด้านล่าง แล้ววางด้วย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Keep Text Only</w:t>
      </w:r>
      <w:r>
        <w:rPr>
          <w:rFonts w:ascii="TH SarabunPSK" w:cs="TH SarabunPSK" w:eastAsia="TH SarabunPSK" w:hAnsi="TH SarabunPSK"/>
          <w:sz w:val="32"/>
          <w:szCs w:val="32"/>
        </w:rPr>
        <w:t xml:space="preserve"> (คลิกขวา → ไอคอนตัว A)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เลือกทั้ง 20 รายการ → Paragraph → Alignment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Left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 Special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Hanging 0.63 ซม.</w:t>
      </w:r>
    </w:p>
    <w:p>
      <w:pPr>
        <w:spacing w:after="8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[1] Zheng, et al. (2023). Judging LLM-as-a-Judge with MT-Bench and Chatbot Arena. NeurIPS 2023.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[2] Hu, et al. (2024). Explaining Length Bias in LLM-Based Preference Evaluations. arXiv:2407.01085.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[3] Zhang, Shang, Koutsoumpis, Zong, de Vries, and Zheng. (2026). AVI-Personality: A Trait-Activated Multimodal Dataset for Personality and Competency Assessment in Asynchronous Video Interviews. arXiv:2608.25316.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[4] Zhang, et al. (2025). Assessing Personality Traits and Interview Performance from Asynchronous Video Interviews. Proceedings of ACM MM 2025, 13895–13900. doi:10.1145/3746027.3762016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[5] Listening to the Unspoken: Exploring “365” Aspects of Multimodal Interview Performance Assessment. (2025). arXiv:2507.22676.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[6] Hung, Suen, Yeh, and Wang. (2026). Frozen Multimodal Embeddings for AI-Assisted Interview Assessment of Personality and Cognitive Ability. arXiv:2606.11930.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[7] Gupta, Sheth, et al. (2025). RecruitView: A Multimodal Dataset for Predicting Personality and Interview Performance for HR Applications. arXiv:2512.00450.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[8] Wang, Che, Xie, Du, Hua, and Wang. (2026). E-AVI: Evidence-Grounded Multimodal Assessment for Automated Video Interviews. arXiv:2609.20001.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[9] VideoZeroBench. (2026). arXiv:2604.01569.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[10] Towards Smarter Hiring: Are Zero-Shot and Few-Shot Pre-trained LLMs Ready for HR Spoken Interview Transcript Analysis? (2025). arXiv:2504.05683.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[11] Zhu, Sheng, Liu, and Tan. (2026). Scale Collapse, Model Disagreement, and False Precision: A Multi-Model Audit of LLM Behavioral Interview Scoring. Preprints.org 202607.1567.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[12] Naim, Tanveer, Gildea, and Hoque. (2015). Automated Prediction and Analysis of Job Interview Performance. arXiv:1504.03425.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[13] Hickman, Bosch, Ng, Saef, Tay, and Woo. (2022). Automated video interview personality assessments: Reliability, validity, and generalizability investigations. Journal of Applied Psychology.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[14] SimInterview. (2025). arXiv:2508.11873.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[15] SHRM. (2021). HireVue Discontinues Facial Analysis Screening. Society for Human Resource Management. สืบค้นจาก https://www.shrm.org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[16] Lugaresi, et al. (2019). MediaPipe: A Framework for Building Perception Pipelines. arXiv:1906.08172.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[17] Bain, Huh, Han, and Zisserman. (2023). WhisperX: Time-Accurate Speech Transcription of Long-Form Audio. Interspeech 2023.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[18] Radford, et al. (2023). Robust Speech Recognition via Large-Scale Weak Supervision. ICML 2023.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[19] Jadoul, Thompson, and de Boer. (2018). Introducing Parselmouth: A Python interface to Praat. Journal of Phonetics.</w:t>
      </w:r>
    </w:p>
    <w:p>
      <w:pPr>
        <w:spacing w:after="40"/>
        <w:ind w:left="360" w:hanging="360"/>
      </w:pPr>
      <w:r>
        <w:rPr>
          <w:rFonts w:ascii="TH SarabunPSK" w:cs="TH SarabunPSK" w:eastAsia="TH SarabunPSK" w:hAnsi="TH SarabunPSK"/>
          <w:sz w:val="28"/>
          <w:szCs w:val="28"/>
        </w:rPr>
        <w:t xml:space="preserve">[20] SCB 10X. (2025). Typhoon 2.5 (Qwen3 4B). สืบค้นจาก https://huggingface.co/mradermacher/typhoon2.5-qwen3-4b-i1-GGUF</w:t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ขั้นที่ 5  ตรวจผล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ตรวจที่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ต้องเห็น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บทนำ 1.1 ย่อหน้าที่ 2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[1], [2]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หัวข้อ 2.1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AVI-Personality [3], AVI Challenge [4], [5], [6], RecruitView [7]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หัวข้อ 2.2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E-AVI [8], [9]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หัวข้อ 2.3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[10], [11], [12], [13], [1], [2]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หัวข้อ 2.4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SimInterview [14], [15]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หัวข้อ 3.1.2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MediaPipe [16], WhisperX [17], faster-whisper [18], Parselmouth [19]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หัวข้อ 3.2.1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Typhoon [20]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Ctrl+F ค้น [@</w:t>
            </w:r>
          </w:p>
        </w:tc>
        <w:tc>
          <w:tcPr>
            <w:tcW w:type="dxa" w:w="6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ไม่เจอเลย</w:t>
            </w:r>
          </w:p>
        </w:tc>
      </w:tr>
    </w:tbl>
    <w:p>
      <w:pPr>
        <w:spacing w:after="160" w:before="0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E2EFD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ตรงทุกจุด → </w:t>
            </w: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กด Save เสร็จแล้ว</w:t>
            </w:r>
          </w:p>
          <w:p>
            <w:pPr>
              <w:spacing w:after="40" w:before="0"/>
            </w:pPr>
            <w:r>
              <w:rPr>
                <w:rFonts w:ascii="TH SarabunPSK" w:cs="TH SarabunPSK" w:eastAsia="TH SarabunPSK" w:hAnsi="TH SarabunPSK"/>
                <w:b/>
                <w:bCs/>
                <w:color w:val="C00000"/>
                <w:sz w:val="32"/>
                <w:szCs w:val="32"/>
              </w:rPr>
              <w:t xml:space="preserve">ทำพลาดกลางทาง → </w:t>
            </w:r>
            <w:r>
              <w:rPr>
                <w:rFonts w:ascii="TH SarabunPSK" w:cs="TH SarabunPSK" w:eastAsia="TH SarabunPSK" w:hAnsi="TH SarabunPSK"/>
                <w:sz w:val="32"/>
                <w:szCs w:val="32"/>
              </w:rPr>
              <w:t xml:space="preserve">อย่าแก้ต่อ ปิดไฟล์โดยไม่บันทึก แล้วเปิดไฟล์สำรองมาเริ่มใหม่จากขั้นที่ 1</w:t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TH SarabunPSK" w:cs="TH SarabunPSK" w:eastAsia="TH SarabunPSK" w:hAnsi="TH SarabunPSK"/>
        <w:sz w:val="32"/>
        <w:szCs w:val="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2026-10-23T09:51:22.114Z</dcterms:created>
  <dcterms:modified xsi:type="dcterms:W3CDTF">2026-10-23T09:51:22.122Z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