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A34" w:rsidRPr="00A501FE" w:rsidRDefault="00A501FE" w:rsidP="00A501FE">
      <w:pPr>
        <w:pStyle w:val="Heading2"/>
        <w:rPr>
          <w:lang w:val="en-IN"/>
        </w:rPr>
      </w:pPr>
      <w:r>
        <w:rPr>
          <w:lang w:val="en-IN"/>
        </w:rPr>
        <w:t>hello</w:t>
      </w:r>
    </w:p>
    <w:sectPr w:rsidR="00523A34" w:rsidRPr="00A501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A501FE"/>
    <w:rsid w:val="00523A34"/>
    <w:rsid w:val="00A501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1F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01F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 Packard</dc:creator>
  <cp:keywords/>
  <dc:description/>
  <cp:lastModifiedBy>Hewlett Packard</cp:lastModifiedBy>
  <cp:revision>2</cp:revision>
  <dcterms:created xsi:type="dcterms:W3CDTF">2018-12-12T13:19:00Z</dcterms:created>
  <dcterms:modified xsi:type="dcterms:W3CDTF">2018-12-12T13:19:00Z</dcterms:modified>
</cp:coreProperties>
</file>