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Relationships xmlns="http://schemas.openxmlformats.org/package/2006/relationships"><Relationship Id="rId3" Target="docProps/core.xml" Type="http://schemas.openxmlformats.org/package/2006/relationships/metadata/core-properties"/><Relationship Id="rId4" Target="docProps/app.xml" Type="http://schemas.openxmlformats.org/officeDocument/2006/relationships/extended-properties"/><Relationship Id="rId1" Target="word/document.xml" Type="http://schemas.openxmlformats.org/officeDocument/2006/relationships/officeDocument"/><Relationship Id="rId2" Target="docProps/thumbnail.jpeg" Type="http://schemas.openxmlformats.org/package/2006/relationships/metadata/thumbnail"/></Relationships>
</file>

<file path=word/document.xml><?xml version="1.0" encoding="utf-8"?>
<w:document xmlns:a="http://schemas.openxmlformats.org/drawingml/2006/main"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14:paraId="5C0B453E" w14:textId="5C0B453E">
      <w:pPr>
        <w:spacing w:before="100"/>
        <w:jc w:val="center"/>
      </w:pPr>
      <w:r>
        <w:rPr>
          <w:b/>
          <w:color w:val="17365D"/>
          <w:sz w:val="44"/>
        </w:rPr>
        <w:t>Project Planning Phase</w:t>
      </w:r>
    </w:p>
    <w:p w14:paraId="5D0B46D1" w14:textId="5D0B46D1">
      <w:pPr>
        <w:jc w:val="center"/>
      </w:pPr>
      <w:r>
        <w:rPr>
          <w:b/>
          <w:color w:val="2F75B5"/>
          <w:sz w:val="26"/>
        </w:rPr>
        <w:t>Project Planning Report — Product Backlog, Sprint Planning, Stories &amp; Story Poin</w:t>
      </w:r>
    </w:p>
    <w:tbl>
      <w:tblPr>
        <w:tblW w:type="auto" w:w="0"/>
        <w:jc w:val="center"/>
        <w:tblLook w:firstColumn="1" w:firstRow="1" w:lastColumn="0" w:lastRow="0" w:noHBand="0" w:noVBand="1" w:val="04A0"/>
      </w:tblPr>
      <w:tblGrid>
        <w:gridCol w:w="3812"/>
        <w:gridCol w:w="3812"/>
        <w:gridCol w:w="3812"/>
        <w:gridCol w:w="3812"/>
      </w:tblGrid>
      <w:tr>
        <w:tc>
          <w:tcPr>
            <w:tcW w:type="dxa" w:w="38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EAF2F8"/>
          </w:tcPr>
          <w:p w14:paraId="5B5DA573" w14:textId="5B5DA573">
            <w:r>
              <w:t>Date</w:t>
            </w:r>
          </w:p>
        </w:tc>
        <w:tc>
          <w:tcPr>
            <w:tcW w:type="dxa" w:w="38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FFFFFF"/>
          </w:tcPr>
          <w:p w14:paraId="5FEB5134" w14:textId="5FEB5134">
            <w:r>
              <w:t>01 October 2026</w:t>
            </w:r>
          </w:p>
        </w:tc>
        <w:tc>
          <w:tcPr>
            <w:tcW w:type="dxa" w:w="38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EAF2F8"/>
          </w:tcPr>
          <w:p w14:paraId="050F2F29" w14:textId="050F2F29">
            <w:r>
              <w:t>Team ID</w:t>
            </w:r>
          </w:p>
        </w:tc>
        <w:tc>
          <w:tcPr>
            <w:tcW w:type="dxa" w:w="38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FFFFFF"/>
          </w:tcPr>
          <w:p w14:paraId="0A8A5D8A" w14:textId="0A8A5D8A">
            <w:r>
              <w:t>SWTID-2026-4755</w:t>
            </w:r>
          </w:p>
        </w:tc>
      </w:tr>
      <w:tr>
        <w:tc>
          <w:tcPr>
            <w:tcW w:type="dxa" w:w="38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EAF2F8"/>
          </w:tcPr>
          <w:p w14:paraId="52C88240" w14:textId="52C88240">
            <w:r>
              <w:t>Project Name</w:t>
            </w:r>
          </w:p>
        </w:tc>
        <w:tc>
          <w:tcPr>
            <w:tcW w:type="dxa" w:w="38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FFFFFF"/>
          </w:tcPr>
          <w:p w14:paraId="6D4D863F" w14:textId="6D4D863F">
            <w:r>
              <w:t>Implement Client Script &amp; UI Policy (Incident)</w:t>
            </w:r>
          </w:p>
        </w:tc>
        <w:tc>
          <w:tcPr>
            <w:tcW w:type="dxa" w:w="38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EAF2F8"/>
          </w:tcPr>
          <w:p w14:paraId="7CC9BDD6" w14:textId="7CC9BDD6">
            <w:r>
              <w:t>Maximum Marks</w:t>
            </w:r>
          </w:p>
        </w:tc>
        <w:tc>
          <w:tcPr>
            <w:tcW w:type="dxa" w:w="38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FFFFFF"/>
          </w:tcPr>
          <w:p w14:paraId="17ED5C15" w14:textId="17ED5C15">
            <w:r>
              <w:t>5 Marks</w:t>
            </w:r>
          </w:p>
        </w:tc>
      </w:tr>
    </w:tbl>
    <w:p w14:paraId="5B0B43AB" w14:textId="5B0B43AB"/>
    <w:p w14:paraId="600B4B8A" w14:textId="600B4B8A">
      <w:pPr>
        <w:spacing w:after="80" w:line="252" w:lineRule="auto"/>
      </w:pPr>
      <w:r>
        <w:t>Planning objective: deliver a controlled Incident-entry workflow in which high-impact records receive stronger field rules, urgency is aligned automatically, incomplete records are blocked at save time, and direct State edits from a list are prevented. The plan below converts every documented implementation task into traceable backlog items and verification work.</w:t>
      </w:r>
    </w:p>
    <w:p w14:paraId="610B4D1D" w14:textId="610B4D1D">
      <w:pPr>
        <w:spacing w:after="20"/>
        <w:jc w:val="center"/>
      </w:pPr>
      <w:r>
        <w:drawing>
          <wp:inline xmlns:a="http://schemas.openxmlformats.org/drawingml/2006/main" xmlns:pic="http://schemas.openxmlformats.org/drawingml/2006/picture">
            <wp:extent cx="4389120" cy="1052263"/>
            <wp:docPr id="1" name="Picture 1"/>
            <wp:cNvGraphicFramePr>
              <a:graphicFrameLocks noChangeAspect="1"/>
            </wp:cNvGraphicFramePr>
            <a:graphic>
              <a:graphicData uri="http://schemas.openxmlformats.org/drawingml/2006/picture">
                <pic:pic>
                  <pic:nvPicPr>
                    <pic:cNvPr id="0" name="control_architecture.png"/>
                    <pic:cNvPicPr/>
                  </pic:nvPicPr>
                  <pic:blipFill>
                    <a:blip r:embed="rId11"/>
                    <a:stretch>
                      <a:fillRect/>
                    </a:stretch>
                  </pic:blipFill>
                  <pic:spPr>
                    <a:xfrm>
                      <a:off x="0" y="0"/>
                      <a:ext cx="4389120" cy="1052263"/>
                    </a:xfrm>
                    <a:prstGeom prst="rect"/>
                  </pic:spPr>
                </pic:pic>
              </a:graphicData>
            </a:graphic>
          </wp:inline>
        </w:drawing>
      </w:r>
    </w:p>
    <w:p w14:paraId="5E0B4864" w14:textId="5E0B4864">
      <w:pPr>
        <w:spacing w:after="60"/>
        <w:jc w:val="center"/>
      </w:pPr>
      <w:r>
        <w:rPr>
          <w:i/>
          <w:color w:val="666666"/>
          <w:sz w:val="15"/>
        </w:rPr>
        <w:t>Figure 1. Planned control architecture derived from the project PDF.</w:t>
      </w:r>
    </w:p>
    <w:p w14:paraId="5F0B49F7" w14:textId="5F0B49F7">
      <w:pPr>
        <w:spacing w:after="60" w:before="140"/>
      </w:pPr>
      <w:r>
        <w:rPr>
          <w:b/>
          <w:color w:val="17365D"/>
          <w:sz w:val="21"/>
        </w:rPr>
        <w:t>Planning assumptions</w:t>
      </w:r>
    </w:p>
    <w:p w14:paraId="540B38A6" w14:textId="540B38A6">
      <w:pPr>
        <w:pStyle w:val="ListBullet"/>
        <w:spacing w:after="20"/>
      </w:pPr>
      <w:r>
        <w:t>The four sprint dates are a planning schedule anchored to the requested report date; they are not claimed as historical execution dates.</w:t>
      </w:r>
    </w:p>
    <w:p w14:paraId="550B3A39" w14:textId="550B3A39">
      <w:pPr>
        <w:pStyle w:val="ListBullet"/>
        <w:spacing w:after="20"/>
      </w:pPr>
      <w:r>
        <w:t>Story points use a relative Fibonacci-style scale: 1 = small configuration, 2 = straightforward script or policy action, 3 = integrated behavior, 5 = multi-step validation or evidence work.</w:t>
      </w:r>
    </w:p>
    <w:p w14:paraId="59C09433" w14:textId="59C09433">
      <w:pPr>
        <w:pStyle w:val="ListBullet"/>
        <w:spacing w:after="20"/>
      </w:pPr>
      <w:r>
        <w:t>The team-member field is represented by the supplied team identifier because individual member names were not included in the project PDF.</w:t>
      </w:r>
    </w:p>
    <w:p w14:paraId="58C092A0" w14:textId="58C092A0">
      <w:pPr>
        <w:spacing w:after="60" w:before="140"/>
      </w:pPr>
      <w:r>
        <w:rPr>
          <w:b/>
          <w:color w:val="17365D"/>
          <w:sz w:val="28"/>
        </w:rPr>
        <w:t>1. Product Backlog, Sprint Schedule, and Estimation</w:t>
      </w:r>
    </w:p>
    <w:p w14:paraId="5BC09759" w14:textId="5BC09759">
      <w:pPr>
        <w:spacing w:after="80" w:line="252" w:lineRule="auto"/>
      </w:pPr>
      <w:r>
        <w:t>The backlog is organized by functional requirement (epic). Each story is written as an outcome for the Incident user or administrator and is linked to the corresponding implementation task in the supplied project PDF.</w:t>
      </w:r>
    </w:p>
    <w:tbl>
      <w:tblPr>
        <w:tblW w:type="auto" w:w="0"/>
        <w:jc w:val="center"/>
        <w:tblLook w:firstColumn="1" w:firstRow="1" w:lastColumn="0" w:lastRow="0" w:noHBand="0" w:noVBand="1" w:val="04A0"/>
      </w:tblPr>
      <w:tblGrid>
        <w:gridCol w:w="1906"/>
        <w:gridCol w:w="1906"/>
        <w:gridCol w:w="1906"/>
        <w:gridCol w:w="1906"/>
        <w:gridCol w:w="1906"/>
        <w:gridCol w:w="1906"/>
        <w:gridCol w:w="1906"/>
        <w:gridCol w:w="1906"/>
      </w:tblGrid>
      <w:tr>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tcPr>
          <w:p w14:paraId="1C2AB5C1" w14:textId="1C2AB5C1">
            <w:pPr>
              <w:spacing w:after="0"/>
              <w:jc w:val="center"/>
            </w:pPr>
            <w:r/>
            <w:r>
              <w:rPr>
                <w:b/>
                <w:color w:val="FFFFFF"/>
                <w:sz w:val="15"/>
              </w:rPr>
              <w:t>Sprint</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tcPr>
          <w:p w14:paraId="0107E102" w14:textId="0107E102">
            <w:pPr>
              <w:spacing w:after="0"/>
              <w:jc w:val="center"/>
            </w:pPr>
            <w:r/>
            <w:r>
              <w:rPr>
                <w:b/>
                <w:color w:val="FFFFFF"/>
                <w:sz w:val="15"/>
              </w:rPr>
              <w:t>Functional Requirement (Epic)</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tcPr>
          <w:p w14:paraId="713BF78B" w14:textId="713BF78B">
            <w:pPr>
              <w:spacing w:after="0"/>
              <w:jc w:val="center"/>
            </w:pPr>
            <w:r/>
            <w:r>
              <w:rPr>
                <w:b/>
                <w:color w:val="FFFFFF"/>
                <w:sz w:val="15"/>
              </w:rPr>
              <w:t>Story No.</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tcPr>
          <w:p w14:paraId="5618594C" w14:textId="5618594C">
            <w:pPr>
              <w:spacing w:after="0"/>
              <w:jc w:val="center"/>
            </w:pPr>
            <w:r/>
            <w:r>
              <w:rPr>
                <w:b/>
                <w:color w:val="FFFFFF"/>
                <w:sz w:val="15"/>
              </w:rPr>
              <w:t>User Story / Task</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tcPr>
          <w:p w14:paraId="478A6DD5" w14:textId="478A6DD5">
            <w:pPr>
              <w:spacing w:after="0"/>
              <w:jc w:val="center"/>
            </w:pPr>
            <w:r/>
            <w:r>
              <w:rPr>
                <w:b/>
                <w:color w:val="FFFFFF"/>
                <w:sz w:val="15"/>
              </w:rPr>
              <w:t>Story Points</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tcPr>
          <w:p w14:paraId="2C66CF96" w14:textId="2C66CF96">
            <w:pPr>
              <w:spacing w:after="0"/>
              <w:jc w:val="center"/>
            </w:pPr>
            <w:r/>
            <w:r>
              <w:rPr>
                <w:b/>
                <w:color w:val="FFFFFF"/>
                <w:sz w:val="15"/>
              </w:rPr>
              <w:t>Priority</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tcPr>
          <w:p w14:paraId="1CEA97FF" w14:textId="1CEA97FF">
            <w:pPr>
              <w:spacing w:after="0"/>
              <w:jc w:val="center"/>
            </w:pPr>
            <w:r/>
            <w:r>
              <w:rPr>
                <w:b/>
                <w:color w:val="FFFFFF"/>
                <w:sz w:val="15"/>
              </w:rPr>
              <w:t>Team Members</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tcPr>
          <w:p w14:paraId="02659400" w14:textId="02659400">
            <w:pPr>
              <w:spacing w:after="0"/>
              <w:jc w:val="center"/>
            </w:pPr>
            <w:r/>
            <w:r>
              <w:rPr>
                <w:b/>
                <w:color w:val="FFFFFF"/>
                <w:sz w:val="15"/>
              </w:rPr>
              <w:t>Acceptance signal</w:t>
            </w:r>
          </w:p>
        </w:tc>
      </w:tr>
      <w:tr>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44D2B6AE" w14:textId="44D2B6AE">
            <w:pPr>
              <w:spacing w:after="0"/>
              <w:jc w:val="center"/>
            </w:pPr>
            <w:r/>
            <w:r>
              <w:rPr>
                <w:b w:val="0"/>
                <w:sz w:val="14"/>
              </w:rPr>
              <w:t>Sprint 1</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6094EF2D" w14:textId="6094EF2D">
            <w:pPr>
              <w:spacing w:after="0"/>
            </w:pPr>
            <w:r/>
            <w:r>
              <w:rPr>
                <w:b w:val="0"/>
                <w:sz w:val="14"/>
              </w:rPr>
              <w:t>High-impact UI control</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1B212CF8" w14:textId="1B212CF8">
            <w:pPr>
              <w:spacing w:after="0"/>
              <w:jc w:val="center"/>
            </w:pPr>
            <w:r/>
            <w:r>
              <w:rPr>
                <w:b w:val="0"/>
                <w:sz w:val="14"/>
              </w:rPr>
              <w:t>US-01</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35A56777" w14:textId="35A56777">
            <w:pPr>
              <w:spacing w:after="0"/>
            </w:pPr>
            <w:r/>
            <w:r>
              <w:rPr>
                <w:b w:val="0"/>
                <w:sz w:val="14"/>
              </w:rPr>
              <w:t>As an administrator, I can create the active High Impact Control UI Policy on Incident where Impact is 1 – High.</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19C2B07A" w14:textId="19C2B07A">
            <w:pPr>
              <w:spacing w:after="0"/>
              <w:jc w:val="center"/>
            </w:pPr>
            <w:r/>
            <w:r>
              <w:rPr>
                <w:b w:val="0"/>
                <w:sz w:val="14"/>
              </w:rPr>
              <w:t>3</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FFF2CC"/>
          </w:tcPr>
          <w:p w14:paraId="14E61C59" w14:textId="14E61C59">
            <w:pPr>
              <w:spacing w:after="0"/>
              <w:jc w:val="center"/>
            </w:pPr>
            <w:r/>
            <w:r>
              <w:rPr>
                <w:b w:val="0"/>
                <w:sz w:val="14"/>
              </w:rPr>
              <w:t>High</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6FC174E4" w14:textId="6FC174E4">
            <w:pPr>
              <w:spacing w:after="0"/>
            </w:pPr>
            <w:r/>
            <w:r>
              <w:rPr>
                <w:b w:val="0"/>
                <w:sz w:val="14"/>
              </w:rPr>
              <w:t>SWTID-2026-4755</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69F75E23" w14:textId="69F75E23">
            <w:pPr>
              <w:spacing w:after="0"/>
            </w:pPr>
            <w:r/>
            <w:r>
              <w:rPr>
                <w:b w:val="0"/>
                <w:sz w:val="14"/>
              </w:rPr>
              <w:t>Policy evaluates correctly</w:t>
            </w:r>
          </w:p>
        </w:tc>
      </w:tr>
      <w:tr>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74BCA267" w14:textId="74BCA267">
            <w:pPr>
              <w:spacing w:after="0"/>
              <w:jc w:val="center"/>
            </w:pPr>
            <w:r/>
            <w:r>
              <w:rPr>
                <w:b w:val="0"/>
                <w:sz w:val="14"/>
              </w:rPr>
              <w:t>Sprint 1</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5999CDA8" w14:textId="5999CDA8">
            <w:pPr>
              <w:spacing w:after="0"/>
            </w:pPr>
            <w:r/>
            <w:r>
              <w:rPr>
                <w:b w:val="0"/>
                <w:sz w:val="14"/>
              </w:rPr>
              <w:t>High-impact UI control</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1E6E2C1D" w14:textId="1E6E2C1D">
            <w:pPr>
              <w:spacing w:after="0"/>
              <w:jc w:val="center"/>
            </w:pPr>
            <w:r/>
            <w:r>
              <w:rPr>
                <w:b w:val="0"/>
                <w:sz w:val="14"/>
              </w:rPr>
              <w:t>US-02</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034B575E" w14:textId="034B575E">
            <w:pPr>
              <w:spacing w:after="0"/>
            </w:pPr>
            <w:r/>
            <w:r>
              <w:rPr>
                <w:b w:val="0"/>
                <w:sz w:val="14"/>
              </w:rPr>
              <w:t>As an Incident user, I see Assignment group become mandatory when Impact is High, and the rule reverses when the condition is false.</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286F3553" w14:textId="286F3553">
            <w:pPr>
              <w:spacing w:after="0"/>
              <w:jc w:val="center"/>
            </w:pPr>
            <w:r/>
            <w:r>
              <w:rPr>
                <w:b w:val="0"/>
                <w:sz w:val="14"/>
              </w:rPr>
              <w:t>2</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FFF2CC"/>
          </w:tcPr>
          <w:p w14:paraId="2E3A1594" w14:textId="2E3A1594">
            <w:pPr>
              <w:spacing w:after="0"/>
              <w:jc w:val="center"/>
            </w:pPr>
            <w:r/>
            <w:r>
              <w:rPr>
                <w:b w:val="0"/>
                <w:sz w:val="14"/>
              </w:rPr>
              <w:t>High</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535EBD09" w14:textId="535EBD09">
            <w:pPr>
              <w:spacing w:after="0"/>
            </w:pPr>
            <w:r/>
            <w:r>
              <w:rPr>
                <w:b w:val="0"/>
                <w:sz w:val="14"/>
              </w:rPr>
              <w:t>SWTID-2026-4755</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579CB6EA" w14:textId="579CB6EA">
            <w:pPr>
              <w:spacing w:after="0"/>
            </w:pPr>
            <w:r/>
            <w:r>
              <w:rPr>
                <w:b w:val="0"/>
                <w:sz w:val="14"/>
              </w:rPr>
              <w:t>Mandatory state reverses</w:t>
            </w:r>
          </w:p>
        </w:tc>
      </w:tr>
      <w:tr>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69F31834" w14:textId="69F31834">
            <w:pPr>
              <w:spacing w:after="0"/>
              <w:jc w:val="center"/>
            </w:pPr>
            <w:r/>
            <w:r>
              <w:rPr>
                <w:b w:val="0"/>
                <w:sz w:val="14"/>
              </w:rPr>
              <w:t>Sprint 1</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65656C73" w14:textId="65656C73">
            <w:pPr>
              <w:spacing w:after="0"/>
            </w:pPr>
            <w:r/>
            <w:r>
              <w:rPr>
                <w:b w:val="0"/>
                <w:sz w:val="14"/>
              </w:rPr>
              <w:t>High-impact UI control</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1492248A" w14:textId="1492248A">
            <w:pPr>
              <w:spacing w:after="0"/>
              <w:jc w:val="center"/>
            </w:pPr>
            <w:r/>
            <w:r>
              <w:rPr>
                <w:b w:val="0"/>
                <w:sz w:val="14"/>
              </w:rPr>
              <w:t>US-03</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0F16F629" w14:textId="0F16F629">
            <w:pPr>
              <w:spacing w:after="0"/>
            </w:pPr>
            <w:r/>
            <w:r>
              <w:rPr>
                <w:b w:val="0"/>
                <w:sz w:val="14"/>
              </w:rPr>
              <w:t>As an Incident user, I cannot edit Urgency while the High Impact Control policy is active.</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155206C8" w14:textId="155206C8">
            <w:pPr>
              <w:spacing w:after="0"/>
              <w:jc w:val="center"/>
            </w:pPr>
            <w:r/>
            <w:r>
              <w:rPr>
                <w:b w:val="0"/>
                <w:sz w:val="14"/>
              </w:rPr>
              <w:t>2</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FFF2CC"/>
          </w:tcPr>
          <w:p w14:paraId="3075A507" w14:textId="3075A507">
            <w:pPr>
              <w:spacing w:after="0"/>
              <w:jc w:val="center"/>
            </w:pPr>
            <w:r/>
            <w:r>
              <w:rPr>
                <w:b w:val="0"/>
                <w:sz w:val="14"/>
              </w:rPr>
              <w:t>High</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4040C4FE" w14:textId="4040C4FE">
            <w:pPr>
              <w:spacing w:after="0"/>
            </w:pPr>
            <w:r/>
            <w:r>
              <w:rPr>
                <w:b w:val="0"/>
                <w:sz w:val="14"/>
              </w:rPr>
              <w:t>SWTID-2026-4755</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5B64633D" w14:textId="5B64633D">
            <w:pPr>
              <w:spacing w:after="0"/>
            </w:pPr>
            <w:r/>
            <w:r>
              <w:rPr>
                <w:b w:val="0"/>
                <w:sz w:val="14"/>
              </w:rPr>
              <w:t>Urgency is read-only</w:t>
            </w:r>
          </w:p>
        </w:tc>
      </w:tr>
      <w:tr>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2FFC8C6D" w14:textId="2FFC8C6D">
            <w:pPr>
              <w:spacing w:after="0"/>
              <w:jc w:val="center"/>
            </w:pPr>
            <w:r/>
            <w:r>
              <w:rPr>
                <w:b w:val="0"/>
                <w:sz w:val="14"/>
              </w:rPr>
              <w:t>Sprint 2</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143A53EE" w14:textId="143A53EE">
            <w:pPr>
              <w:spacing w:after="0"/>
            </w:pPr>
            <w:r/>
            <w:r>
              <w:rPr>
                <w:b w:val="0"/>
                <w:sz w:val="14"/>
              </w:rPr>
              <w:t>Urgency automation</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050D04B7" w14:textId="050D04B7">
            <w:pPr>
              <w:spacing w:after="0"/>
              <w:jc w:val="center"/>
            </w:pPr>
            <w:r/>
            <w:r>
              <w:rPr>
                <w:b w:val="0"/>
                <w:sz w:val="14"/>
              </w:rPr>
              <w:t>US-04</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6A88CA38" w14:textId="6A88CA38">
            <w:pPr>
              <w:spacing w:after="0"/>
            </w:pPr>
            <w:r/>
            <w:r>
              <w:rPr>
                <w:b w:val="0"/>
                <w:sz w:val="14"/>
              </w:rPr>
              <w:t>As an Incident user, Urgency is automatically set to High when Impact changes to High and an information message is shown.</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644DB999" w14:textId="644DB999">
            <w:pPr>
              <w:spacing w:after="0"/>
              <w:jc w:val="center"/>
            </w:pPr>
            <w:r/>
            <w:r>
              <w:rPr>
                <w:b w:val="0"/>
                <w:sz w:val="14"/>
              </w:rPr>
              <w:t>3</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FFF2CC"/>
          </w:tcPr>
          <w:p w14:paraId="692A4DBA" w14:textId="692A4DBA">
            <w:pPr>
              <w:spacing w:after="0"/>
              <w:jc w:val="center"/>
            </w:pPr>
            <w:r/>
            <w:r>
              <w:rPr>
                <w:b w:val="0"/>
                <w:sz w:val="14"/>
              </w:rPr>
              <w:t>High</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395EFB63" w14:textId="395EFB63">
            <w:pPr>
              <w:spacing w:after="0"/>
            </w:pPr>
            <w:r/>
            <w:r>
              <w:rPr>
                <w:b w:val="0"/>
                <w:sz w:val="14"/>
              </w:rPr>
              <w:t>SWTID-2026-4755</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3F291224" w14:textId="3F291224">
            <w:pPr>
              <w:spacing w:after="0"/>
            </w:pPr>
            <w:r/>
            <w:r>
              <w:rPr>
                <w:b w:val="0"/>
                <w:sz w:val="14"/>
              </w:rPr>
              <w:t>Urgency becomes 1</w:t>
            </w:r>
          </w:p>
        </w:tc>
      </w:tr>
      <w:tr>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24E3505A" w14:textId="24E3505A">
            <w:pPr>
              <w:spacing w:after="0"/>
              <w:jc w:val="center"/>
            </w:pPr>
            <w:r/>
            <w:r>
              <w:rPr>
                <w:b w:val="0"/>
                <w:sz w:val="14"/>
              </w:rPr>
              <w:t>Sprint 2</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2005F2B9" w14:textId="2005F2B9">
            <w:pPr>
              <w:spacing w:after="0"/>
            </w:pPr>
            <w:r/>
            <w:r>
              <w:rPr>
                <w:b w:val="0"/>
                <w:sz w:val="14"/>
              </w:rPr>
              <w:t>Save-time validation</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7AE214C4" w14:textId="7AE214C4">
            <w:pPr>
              <w:spacing w:after="0"/>
              <w:jc w:val="center"/>
            </w:pPr>
            <w:r/>
            <w:r>
              <w:rPr>
                <w:b w:val="0"/>
                <w:sz w:val="14"/>
              </w:rPr>
              <w:t>US-05</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76546903" w14:textId="76546903">
            <w:pPr>
              <w:spacing w:after="0"/>
            </w:pPr>
            <w:r/>
            <w:r>
              <w:rPr>
                <w:b w:val="0"/>
                <w:sz w:val="14"/>
              </w:rPr>
              <w:t>As a service desk user, I receive a field-level error and cannot save a high-impact Incident when Assigned To is empty.</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51308B0E" w14:textId="51308B0E">
            <w:pPr>
              <w:spacing w:after="0"/>
              <w:jc w:val="center"/>
            </w:pPr>
            <w:r/>
            <w:r>
              <w:rPr>
                <w:b w:val="0"/>
                <w:sz w:val="14"/>
              </w:rPr>
              <w:t>5</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FFF2CC"/>
          </w:tcPr>
          <w:p w14:paraId="6BB4C58D" w14:textId="6BB4C58D">
            <w:pPr>
              <w:spacing w:after="0"/>
              <w:jc w:val="center"/>
            </w:pPr>
            <w:r/>
            <w:r>
              <w:rPr>
                <w:b w:val="0"/>
                <w:sz w:val="14"/>
              </w:rPr>
              <w:t>High</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26410358" w14:textId="26410358">
            <w:pPr>
              <w:spacing w:after="0"/>
            </w:pPr>
            <w:r/>
            <w:r>
              <w:rPr>
                <w:b w:val="0"/>
                <w:sz w:val="14"/>
              </w:rPr>
              <w:t>SWTID-2026-4755</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42033BD7" w14:textId="42033BD7">
            <w:pPr>
              <w:spacing w:after="0"/>
            </w:pPr>
            <w:r/>
            <w:r>
              <w:rPr>
                <w:b w:val="0"/>
                <w:sz w:val="14"/>
              </w:rPr>
              <w:t>Save returns false</w:t>
            </w:r>
          </w:p>
        </w:tc>
      </w:tr>
      <w:tr>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1D7B62A3" w14:textId="1D7B62A3">
            <w:pPr>
              <w:spacing w:after="0"/>
              <w:jc w:val="center"/>
            </w:pPr>
            <w:r/>
            <w:r>
              <w:rPr>
                <w:b w:val="0"/>
                <w:sz w:val="14"/>
              </w:rPr>
              <w:t>Sprint 3</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23457964" w14:textId="23457964">
            <w:pPr>
              <w:spacing w:after="0"/>
            </w:pPr>
            <w:r/>
            <w:r>
              <w:rPr>
                <w:b w:val="0"/>
                <w:sz w:val="14"/>
              </w:rPr>
              <w:t>Interaction safety</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486A20D9" w14:textId="486A20D9">
            <w:pPr>
              <w:spacing w:after="0"/>
              <w:jc w:val="center"/>
            </w:pPr>
            <w:r/>
            <w:r>
              <w:rPr>
                <w:b w:val="0"/>
                <w:sz w:val="14"/>
              </w:rPr>
              <w:t>US-06</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4D46B4FA" w14:textId="4D46B4FA">
            <w:pPr>
              <w:spacing w:after="0"/>
            </w:pPr>
            <w:r/>
            <w:r>
              <w:rPr>
                <w:b w:val="0"/>
                <w:sz w:val="14"/>
              </w:rPr>
              <w:t>As an administrator, I can prevent direct State changes through list editing while keeping form-based State updates available.</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69296BF7" w14:textId="69296BF7">
            <w:pPr>
              <w:spacing w:after="0"/>
              <w:jc w:val="center"/>
            </w:pPr>
            <w:r/>
            <w:r>
              <w:rPr>
                <w:b w:val="0"/>
                <w:sz w:val="14"/>
              </w:rPr>
              <w:t>3</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EAF2F8"/>
          </w:tcPr>
          <w:p w14:paraId="4EA53178" w14:textId="4EA53178">
            <w:pPr>
              <w:spacing w:after="0"/>
              <w:jc w:val="center"/>
            </w:pPr>
            <w:r/>
            <w:r>
              <w:rPr>
                <w:b w:val="0"/>
                <w:sz w:val="14"/>
              </w:rPr>
              <w:t>Medium</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1418F3AD" w14:textId="1418F3AD">
            <w:pPr>
              <w:spacing w:after="0"/>
            </w:pPr>
            <w:r/>
            <w:r>
              <w:rPr>
                <w:b w:val="0"/>
                <w:sz w:val="14"/>
              </w:rPr>
              <w:t>SWTID-2026-4755</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7856BB2E" w14:textId="7856BB2E">
            <w:pPr>
              <w:spacing w:after="0"/>
            </w:pPr>
            <w:r/>
            <w:r>
              <w:rPr>
                <w:b w:val="0"/>
                <w:sz w:val="14"/>
              </w:rPr>
              <w:t>callback(false) behavior</w:t>
            </w:r>
          </w:p>
        </w:tc>
      </w:tr>
      <w:tr>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13EE4370" w14:textId="13EE4370">
            <w:pPr>
              <w:spacing w:after="0"/>
              <w:jc w:val="center"/>
            </w:pPr>
            <w:r/>
            <w:r>
              <w:rPr>
                <w:b w:val="0"/>
                <w:sz w:val="14"/>
              </w:rPr>
              <w:t>Sprint 4</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2F11E1AF" w14:textId="2F11E1AF">
            <w:pPr>
              <w:spacing w:after="0"/>
            </w:pPr>
            <w:r/>
            <w:r>
              <w:rPr>
                <w:b w:val="0"/>
                <w:sz w:val="14"/>
              </w:rPr>
              <w:t>Acceptance evidence</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3D50E4C6" w14:textId="3D50E4C6">
            <w:pPr>
              <w:spacing w:after="0"/>
              <w:jc w:val="center"/>
            </w:pPr>
            <w:r/>
            <w:r>
              <w:rPr>
                <w:b w:val="0"/>
                <w:sz w:val="14"/>
              </w:rPr>
              <w:t>US-07</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591253C5" w14:textId="591253C5">
            <w:pPr>
              <w:spacing w:after="0"/>
            </w:pPr>
            <w:r/>
            <w:r>
              <w:rPr>
                <w:b w:val="0"/>
                <w:sz w:val="14"/>
              </w:rPr>
              <w:t>As a project evaluator, I can verify mandatory enforcement, successful save, reverse condition, list blocking, and form update behavior.</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683FA2FC" w14:textId="683FA2FC">
            <w:pPr>
              <w:spacing w:after="0"/>
              <w:jc w:val="center"/>
            </w:pPr>
            <w:r/>
            <w:r>
              <w:rPr>
                <w:b w:val="0"/>
                <w:sz w:val="14"/>
              </w:rPr>
              <w:t>5</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FFF2CC"/>
          </w:tcPr>
          <w:p w14:paraId="02C4A6FB" w14:textId="02C4A6FB">
            <w:pPr>
              <w:spacing w:after="0"/>
              <w:jc w:val="center"/>
            </w:pPr>
            <w:r/>
            <w:r>
              <w:rPr>
                <w:b w:val="0"/>
                <w:sz w:val="14"/>
              </w:rPr>
              <w:t>High</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11F12CB2" w14:textId="11F12CB2">
            <w:pPr>
              <w:spacing w:after="0"/>
            </w:pPr>
            <w:r/>
            <w:r>
              <w:rPr>
                <w:b w:val="0"/>
                <w:sz w:val="14"/>
              </w:rPr>
              <w:t>SWTID-2026-4755</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2DB36531" w14:textId="2DB36531">
            <w:pPr>
              <w:spacing w:after="0"/>
            </w:pPr>
            <w:r/>
            <w:r>
              <w:rPr>
                <w:b w:val="0"/>
                <w:sz w:val="14"/>
              </w:rPr>
              <w:t>Five tests evidenced</w:t>
            </w:r>
          </w:p>
        </w:tc>
      </w:tr>
    </w:tbl>
    <w:p w14:paraId="5DC09A7F" w14:textId="5DC09A7F">
      <w:pPr>
        <w:spacing w:after="80" w:line="252" w:lineRule="auto"/>
      </w:pPr>
      <w:r>
        <w:t>Backlog total: 23 story points. The largest item is US-05 because it combines conditional logic, field-level messaging, and prevention of record submission. US-07 carries 5 points because it validates the complete integrated workflow rather than a single configuration object.</w:t>
      </w:r>
    </w:p>
    <w:p w14:paraId="5CC098EC" w14:textId="5CC098EC">
      <w:pPr>
        <w:spacing w:after="20"/>
        <w:jc w:val="center"/>
      </w:pPr>
      <w:r>
        <w:drawing>
          <wp:inline xmlns:a="http://schemas.openxmlformats.org/drawingml/2006/main" xmlns:pic="http://schemas.openxmlformats.org/drawingml/2006/picture">
            <wp:extent cx="6400800" cy="2855742"/>
            <wp:docPr id="2" name="Picture 2"/>
            <wp:cNvGraphicFramePr>
              <a:graphicFrameLocks noChangeAspect="1"/>
            </wp:cNvGraphicFramePr>
            <a:graphic>
              <a:graphicData uri="http://schemas.openxmlformats.org/drawingml/2006/picture">
                <pic:pic>
                  <pic:nvPicPr>
                    <pic:cNvPr id="0" name="backlog_flow.png"/>
                    <pic:cNvPicPr/>
                  </pic:nvPicPr>
                  <pic:blipFill>
                    <a:blip r:embed="rId12"/>
                    <a:stretch>
                      <a:fillRect/>
                    </a:stretch>
                  </pic:blipFill>
                  <pic:spPr>
                    <a:xfrm>
                      <a:off x="0" y="0"/>
                      <a:ext cx="6400800" cy="2855742"/>
                    </a:xfrm>
                    <a:prstGeom prst="rect"/>
                  </pic:spPr>
                </pic:pic>
              </a:graphicData>
            </a:graphic>
          </wp:inline>
        </w:drawing>
      </w:r>
    </w:p>
    <w:p w14:paraId="5FC09DA5" w14:textId="5FC09DA5">
      <w:pPr>
        <w:spacing w:after="60"/>
        <w:jc w:val="center"/>
      </w:pPr>
      <w:r>
        <w:rPr>
          <w:i/>
          <w:color w:val="666666"/>
          <w:sz w:val="15"/>
        </w:rPr>
        <w:t>Figure 2. Epic-to-user-story traceability map for the planned implementation.</w:t>
      </w:r>
    </w:p>
    <w:p w14:paraId="5EC09C12" w14:textId="5EC09C12">
      <w:pPr>
        <w:spacing w:after="60" w:before="140"/>
      </w:pPr>
      <w:r>
        <w:rPr>
          <w:b/>
          <w:color w:val="17365D"/>
          <w:sz w:val="28"/>
        </w:rPr>
        <w:t>2. Project Tracker, Velocity, and Sprint Release Plan</w:t>
      </w:r>
    </w:p>
    <w:p w14:paraId="61C0A0CB" w14:textId="61C0A0CB">
      <w:pPr>
        <w:spacing w:after="80" w:line="252" w:lineRule="auto"/>
      </w:pPr>
      <w:r>
        <w:t>The sprint tracker distributes the 23-point backlog across four six-day iterations. The plan deliberately places configuration foundations before scripts, interaction safeguards before integrated testing, and evidence capture in the final sprint.</w:t>
      </w:r>
    </w:p>
    <w:tbl>
      <w:tblPr>
        <w:tblW w:type="auto" w:w="0"/>
        <w:jc w:val="center"/>
        <w:tblLook w:firstColumn="1" w:firstRow="1" w:lastColumn="0" w:lastRow="0" w:noHBand="0" w:noVBand="1" w:val="04A0"/>
      </w:tblPr>
      <w:tblGrid>
        <w:gridCol w:w="1906"/>
        <w:gridCol w:w="1906"/>
        <w:gridCol w:w="1906"/>
        <w:gridCol w:w="1906"/>
        <w:gridCol w:w="1906"/>
        <w:gridCol w:w="1906"/>
        <w:gridCol w:w="1906"/>
        <w:gridCol w:w="1906"/>
      </w:tblGrid>
      <w:tr>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tcPr>
          <w:p w14:paraId="05939493" w14:textId="05939493">
            <w:pPr>
              <w:spacing w:after="0"/>
              <w:jc w:val="center"/>
            </w:pPr>
            <w:r/>
            <w:r>
              <w:rPr>
                <w:b/>
                <w:color w:val="FFFFFF"/>
                <w:sz w:val="14"/>
              </w:rPr>
              <w:t>Sprint</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tcPr>
          <w:p w14:paraId="0B5E74D4" w14:textId="0B5E74D4">
            <w:pPr>
              <w:spacing w:after="0"/>
              <w:jc w:val="center"/>
            </w:pPr>
            <w:r/>
            <w:r>
              <w:rPr>
                <w:b/>
                <w:color w:val="FFFFFF"/>
                <w:sz w:val="14"/>
              </w:rPr>
              <w:t>Total Story Points</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tcPr>
          <w:p w14:paraId="30831C49" w14:textId="30831C49">
            <w:pPr>
              <w:spacing w:after="0"/>
              <w:jc w:val="center"/>
            </w:pPr>
            <w:r/>
            <w:r>
              <w:rPr>
                <w:b/>
                <w:color w:val="FFFFFF"/>
                <w:sz w:val="14"/>
              </w:rPr>
              <w:t>Duration</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tcPr>
          <w:p w14:paraId="34C1162A" w14:textId="34C1162A">
            <w:pPr>
              <w:spacing w:after="0"/>
              <w:jc w:val="center"/>
            </w:pPr>
            <w:r/>
            <w:r>
              <w:rPr>
                <w:b/>
                <w:color w:val="FFFFFF"/>
                <w:sz w:val="14"/>
              </w:rPr>
              <w:t>Sprint Start Date</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tcPr>
          <w:p w14:paraId="51E101A7" w14:textId="51E101A7">
            <w:pPr>
              <w:spacing w:after="0"/>
              <w:jc w:val="center"/>
            </w:pPr>
            <w:r/>
            <w:r>
              <w:rPr>
                <w:b/>
                <w:color w:val="FFFFFF"/>
                <w:sz w:val="14"/>
              </w:rPr>
              <w:t>Sprint End Date (Planned)</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tcPr>
          <w:p w14:paraId="36BE2CE8" w14:textId="36BE2CE8">
            <w:pPr>
              <w:spacing w:after="0"/>
              <w:jc w:val="center"/>
            </w:pPr>
            <w:r/>
            <w:r>
              <w:rPr>
                <w:b/>
                <w:color w:val="FFFFFF"/>
                <w:sz w:val="14"/>
              </w:rPr>
              <w:t>Story Points Completed (Planned)</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tcPr>
          <w:p w14:paraId="7B928B5D" w14:textId="7B928B5D">
            <w:pPr>
              <w:spacing w:after="0"/>
              <w:jc w:val="center"/>
            </w:pPr>
            <w:r/>
            <w:r>
              <w:rPr>
                <w:b/>
                <w:color w:val="FFFFFF"/>
                <w:sz w:val="14"/>
              </w:rPr>
              <w:t>Sprint Release Date (Planned)</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tcPr>
          <w:p w14:paraId="606FB69E" w14:textId="606FB69E">
            <w:pPr>
              <w:spacing w:after="0"/>
              <w:jc w:val="center"/>
            </w:pPr>
            <w:r/>
            <w:r>
              <w:rPr>
                <w:b/>
                <w:color w:val="FFFFFF"/>
                <w:sz w:val="14"/>
              </w:rPr>
              <w:t>Definition of Done</w:t>
            </w:r>
          </w:p>
        </w:tc>
      </w:tr>
      <w:tr>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067868E0" w14:textId="067868E0">
            <w:pPr>
              <w:spacing w:after="0"/>
              <w:jc w:val="center"/>
            </w:pPr>
            <w:r/>
            <w:r>
              <w:rPr>
                <w:b w:val="0"/>
                <w:sz w:val="14"/>
              </w:rPr>
              <w:t>Sprint-1</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2239D7DF" w14:textId="2239D7DF">
            <w:pPr>
              <w:spacing w:after="0"/>
              <w:jc w:val="center"/>
            </w:pPr>
            <w:r/>
            <w:r>
              <w:rPr>
                <w:b w:val="0"/>
                <w:sz w:val="14"/>
              </w:rPr>
              <w:t>7</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3079A476" w14:textId="3079A476">
            <w:pPr>
              <w:spacing w:after="0"/>
              <w:jc w:val="center"/>
            </w:pPr>
            <w:r/>
            <w:r>
              <w:rPr>
                <w:b w:val="0"/>
                <w:sz w:val="14"/>
              </w:rPr>
              <w:t>6 Days</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4B9C7935" w14:textId="4B9C7935">
            <w:pPr>
              <w:spacing w:after="0"/>
              <w:jc w:val="center"/>
            </w:pPr>
            <w:r/>
            <w:r>
              <w:rPr>
                <w:b w:val="0"/>
                <w:sz w:val="14"/>
              </w:rPr>
              <w:t>01 Oct 2026</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5B6862AC" w14:textId="5B6862AC">
            <w:pPr>
              <w:spacing w:after="0"/>
              <w:jc w:val="center"/>
            </w:pPr>
            <w:r/>
            <w:r>
              <w:rPr>
                <w:b w:val="0"/>
                <w:sz w:val="14"/>
              </w:rPr>
              <w:t>06 Oct 2026</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768B376B" w14:textId="768B376B">
            <w:pPr>
              <w:spacing w:after="0"/>
              <w:jc w:val="center"/>
            </w:pPr>
            <w:r/>
            <w:r>
              <w:rPr>
                <w:b w:val="0"/>
                <w:sz w:val="14"/>
              </w:rPr>
              <w:t>7</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0519EC62" w14:textId="0519EC62">
            <w:pPr>
              <w:spacing w:after="0"/>
              <w:jc w:val="center"/>
            </w:pPr>
            <w:r/>
            <w:r>
              <w:rPr>
                <w:b w:val="0"/>
                <w:sz w:val="14"/>
              </w:rPr>
              <w:t>06 Oct 2026</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203D8AA1" w14:textId="203D8AA1">
            <w:pPr>
              <w:spacing w:after="0"/>
            </w:pPr>
            <w:r/>
            <w:r>
              <w:rPr>
                <w:b w:val="0"/>
                <w:sz w:val="14"/>
              </w:rPr>
              <w:t>Policy and both UI Policy Actions configured and reviewed</w:t>
            </w:r>
          </w:p>
        </w:tc>
      </w:tr>
      <w:tr>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21AEFEA5" w14:textId="21AEFEA5">
            <w:pPr>
              <w:spacing w:after="0"/>
              <w:jc w:val="center"/>
            </w:pPr>
            <w:r/>
            <w:r>
              <w:rPr>
                <w:b w:val="0"/>
                <w:sz w:val="14"/>
              </w:rPr>
              <w:t>Sprint-2</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0729FAA6" w14:textId="0729FAA6">
            <w:pPr>
              <w:spacing w:after="0"/>
              <w:jc w:val="center"/>
            </w:pPr>
            <w:r/>
            <w:r>
              <w:rPr>
                <w:b w:val="0"/>
                <w:sz w:val="14"/>
              </w:rPr>
              <w:t>8</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77ADC30F" w14:textId="77ADC30F">
            <w:pPr>
              <w:spacing w:after="0"/>
              <w:jc w:val="center"/>
            </w:pPr>
            <w:r/>
            <w:r>
              <w:rPr>
                <w:b w:val="0"/>
                <w:sz w:val="14"/>
              </w:rPr>
              <w:t>6 Days</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5C8AEE50" w14:textId="5C8AEE50">
            <w:pPr>
              <w:spacing w:after="0"/>
              <w:jc w:val="center"/>
            </w:pPr>
            <w:r/>
            <w:r>
              <w:rPr>
                <w:b w:val="0"/>
                <w:sz w:val="14"/>
              </w:rPr>
              <w:t>07 Oct 2026</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764F4691" w14:textId="764F4691">
            <w:pPr>
              <w:spacing w:after="0"/>
              <w:jc w:val="center"/>
            </w:pPr>
            <w:r/>
            <w:r>
              <w:rPr>
                <w:b w:val="0"/>
                <w:sz w:val="14"/>
              </w:rPr>
              <w:t>12 Oct 2026</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5BCB0C12" w14:textId="5BCB0C12">
            <w:pPr>
              <w:spacing w:after="0"/>
              <w:jc w:val="center"/>
            </w:pPr>
            <w:r/>
            <w:r>
              <w:rPr>
                <w:b w:val="0"/>
                <w:sz w:val="14"/>
              </w:rPr>
              <w:t>8</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4C9DBCDB" w14:textId="4C9DBCDB">
            <w:pPr>
              <w:spacing w:after="0"/>
              <w:jc w:val="center"/>
            </w:pPr>
            <w:r/>
            <w:r>
              <w:rPr>
                <w:b w:val="0"/>
                <w:sz w:val="14"/>
              </w:rPr>
              <w:t>12 Oct 2026</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30DC4DDC" w14:textId="30DC4DDC">
            <w:pPr>
              <w:spacing w:after="0"/>
            </w:pPr>
            <w:r/>
            <w:r>
              <w:rPr>
                <w:b w:val="0"/>
                <w:sz w:val="14"/>
              </w:rPr>
              <w:t>onChange and onSubmit scripts saved, reviewed, and smoke-tested</w:t>
            </w:r>
          </w:p>
        </w:tc>
      </w:tr>
      <w:tr>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17834532" w14:textId="17834532">
            <w:pPr>
              <w:spacing w:after="0"/>
              <w:jc w:val="center"/>
            </w:pPr>
            <w:r/>
            <w:r>
              <w:rPr>
                <w:b w:val="0"/>
                <w:sz w:val="14"/>
              </w:rPr>
              <w:t>Sprint-3</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33457DB1" w14:textId="33457DB1">
            <w:pPr>
              <w:spacing w:after="0"/>
              <w:jc w:val="center"/>
            </w:pPr>
            <w:r/>
            <w:r>
              <w:rPr>
                <w:b w:val="0"/>
                <w:sz w:val="14"/>
              </w:rPr>
              <w:t>3</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6DD1BB7C" w14:textId="6DD1BB7C">
            <w:pPr>
              <w:spacing w:after="0"/>
              <w:jc w:val="center"/>
            </w:pPr>
            <w:r/>
            <w:r>
              <w:rPr>
                <w:b w:val="0"/>
                <w:sz w:val="14"/>
              </w:rPr>
              <w:t>6 Days</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0856BF7B" w14:textId="0856BF7B">
            <w:pPr>
              <w:spacing w:after="0"/>
              <w:jc w:val="center"/>
            </w:pPr>
            <w:r/>
            <w:r>
              <w:rPr>
                <w:b w:val="0"/>
                <w:sz w:val="14"/>
              </w:rPr>
              <w:t>13 Oct 2026</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42E2FD46" w14:textId="42E2FD46">
            <w:pPr>
              <w:spacing w:after="0"/>
              <w:jc w:val="center"/>
            </w:pPr>
            <w:r/>
            <w:r>
              <w:rPr>
                <w:b w:val="0"/>
                <w:sz w:val="14"/>
              </w:rPr>
              <w:t>18 Oct 2026</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5EA46C45" w14:textId="5EA46C45">
            <w:pPr>
              <w:spacing w:after="0"/>
              <w:jc w:val="center"/>
            </w:pPr>
            <w:r/>
            <w:r>
              <w:rPr>
                <w:b w:val="0"/>
                <w:sz w:val="14"/>
              </w:rPr>
              <w:t>3</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19805BF0" w14:textId="19805BF0">
            <w:pPr>
              <w:spacing w:after="0"/>
              <w:jc w:val="center"/>
            </w:pPr>
            <w:r/>
            <w:r>
              <w:rPr>
                <w:b w:val="0"/>
                <w:sz w:val="14"/>
              </w:rPr>
              <w:t>18 Oct 2026</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34A3FA2F" w14:textId="34A3FA2F">
            <w:pPr>
              <w:spacing w:after="0"/>
            </w:pPr>
            <w:r/>
            <w:r>
              <w:rPr>
                <w:b w:val="0"/>
                <w:sz w:val="14"/>
              </w:rPr>
              <w:t>onCellEdit State guard integrated with list-edit scenario</w:t>
            </w:r>
          </w:p>
        </w:tc>
      </w:tr>
      <w:tr>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6691B0DF" w14:textId="6691B0DF">
            <w:pPr>
              <w:spacing w:after="0"/>
              <w:jc w:val="center"/>
            </w:pPr>
            <w:r/>
            <w:r>
              <w:rPr>
                <w:b w:val="0"/>
                <w:sz w:val="14"/>
              </w:rPr>
              <w:t>Sprint-4</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4AD041E0" w14:textId="4AD041E0">
            <w:pPr>
              <w:spacing w:after="0"/>
              <w:jc w:val="center"/>
            </w:pPr>
            <w:r/>
            <w:r>
              <w:rPr>
                <w:b w:val="0"/>
                <w:sz w:val="14"/>
              </w:rPr>
              <w:t>5</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0FF45235" w14:textId="0FF45235">
            <w:pPr>
              <w:spacing w:after="0"/>
              <w:jc w:val="center"/>
            </w:pPr>
            <w:r/>
            <w:r>
              <w:rPr>
                <w:b w:val="0"/>
                <w:sz w:val="14"/>
              </w:rPr>
              <w:t>6 Days</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74D17D76" w14:textId="74D17D76">
            <w:pPr>
              <w:spacing w:after="0"/>
              <w:jc w:val="center"/>
            </w:pPr>
            <w:r/>
            <w:r>
              <w:rPr>
                <w:b w:val="0"/>
                <w:sz w:val="14"/>
              </w:rPr>
              <w:t>19 Oct 2026</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3AE3106B" w14:textId="3AE3106B">
            <w:pPr>
              <w:spacing w:after="0"/>
              <w:jc w:val="center"/>
            </w:pPr>
            <w:r/>
            <w:r>
              <w:rPr>
                <w:b w:val="0"/>
                <w:sz w:val="14"/>
              </w:rPr>
              <w:t>24 Oct 2026</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1FC03BAC" w14:textId="1FC03BAC">
            <w:pPr>
              <w:spacing w:after="0"/>
              <w:jc w:val="center"/>
            </w:pPr>
            <w:r/>
            <w:r>
              <w:rPr>
                <w:b w:val="0"/>
                <w:sz w:val="14"/>
              </w:rPr>
              <w:t>5</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649563A1" w14:textId="649563A1">
            <w:pPr>
              <w:spacing w:after="0"/>
              <w:jc w:val="center"/>
            </w:pPr>
            <w:r/>
            <w:r>
              <w:rPr>
                <w:b w:val="0"/>
                <w:sz w:val="14"/>
              </w:rPr>
              <w:t>24 Oct 2026</w:t>
            </w:r>
          </w:p>
        </w:tc>
        <w:tc>
          <w:tcPr>
            <w:tcW w:type="dxa" w:w="1906"/>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4971C562" w14:textId="4971C562">
            <w:pPr>
              <w:spacing w:after="0"/>
            </w:pPr>
            <w:r/>
            <w:r>
              <w:rPr>
                <w:b w:val="0"/>
                <w:sz w:val="14"/>
              </w:rPr>
              <w:t>Five acceptance scenarios executed and evidence assembled</w:t>
            </w:r>
          </w:p>
        </w:tc>
      </w:tr>
    </w:tbl>
    <w:p w14:paraId="67B924F8" w14:textId="67B924F8">
      <w:pPr>
        <w:spacing w:after="60" w:before="140"/>
      </w:pPr>
      <w:r>
        <w:rPr>
          <w:b/>
          <w:color w:val="17365D"/>
          <w:sz w:val="21"/>
        </w:rPr>
        <w:t>Velocity calculation</w:t>
      </w:r>
    </w:p>
    <w:p w14:paraId="68B9268B" w14:textId="68B9268B">
      <w:pPr>
        <w:spacing w:after="80" w:line="252" w:lineRule="auto"/>
      </w:pPr>
      <w:r>
        <w:t>Planned average velocity = total planned story points ÷ number of sprints = 23 ÷ 4 = 5.75 story points per sprint. The first two sprints carry more build work (7 and 8 points), while the final two focus on integration, defect correction, and acceptance evidence.</w:t>
      </w:r>
    </w:p>
    <w:tbl>
      <w:tblPr>
        <w:tblW w:type="auto" w:w="0"/>
        <w:jc w:val="center"/>
        <w:tblLook w:firstColumn="1" w:firstRow="1" w:lastColumn="0" w:lastRow="0" w:noHBand="0" w:noVBand="1" w:val="04A0"/>
      </w:tblPr>
      <w:tblGrid>
        <w:gridCol w:w="3050"/>
        <w:gridCol w:w="3050"/>
        <w:gridCol w:w="3050"/>
        <w:gridCol w:w="3050"/>
        <w:gridCol w:w="3050"/>
      </w:tblGrid>
      <w:tr>
        <w:tc>
          <w:tcPr>
            <w:tcW w:type="dxa" w:w="3050"/>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tcPr>
          <w:p w14:paraId="0A7ADA09" w14:textId="0A7ADA09">
            <w:pPr>
              <w:spacing w:after="0"/>
              <w:jc w:val="center"/>
            </w:pPr>
            <w:r/>
            <w:r>
              <w:rPr>
                <w:b/>
                <w:color w:val="FFFFFF"/>
                <w:sz w:val="16"/>
              </w:rPr>
              <w:t>Metric</w:t>
            </w:r>
          </w:p>
        </w:tc>
        <w:tc>
          <w:tcPr>
            <w:tcW w:type="dxa" w:w="3050"/>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tcPr>
          <w:p w14:paraId="0EB8D3EA" w14:textId="0EB8D3EA">
            <w:pPr>
              <w:spacing w:after="0"/>
              <w:jc w:val="center"/>
            </w:pPr>
            <w:r/>
            <w:r>
              <w:rPr>
                <w:b/>
                <w:color w:val="FFFFFF"/>
                <w:sz w:val="16"/>
              </w:rPr>
              <w:t>Sprint 1</w:t>
            </w:r>
          </w:p>
        </w:tc>
        <w:tc>
          <w:tcPr>
            <w:tcW w:type="dxa" w:w="3050"/>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tcPr>
          <w:p w14:paraId="5F8B5253" w14:textId="5F8B5253">
            <w:pPr>
              <w:spacing w:after="0"/>
              <w:jc w:val="center"/>
            </w:pPr>
            <w:r/>
            <w:r>
              <w:rPr>
                <w:b/>
                <w:color w:val="FFFFFF"/>
                <w:sz w:val="16"/>
              </w:rPr>
              <w:t>Sprint 2</w:t>
            </w:r>
          </w:p>
        </w:tc>
        <w:tc>
          <w:tcPr>
            <w:tcW w:type="dxa" w:w="3050"/>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tcPr>
          <w:p w14:paraId="65563294" w14:textId="65563294">
            <w:pPr>
              <w:spacing w:after="0"/>
              <w:jc w:val="center"/>
            </w:pPr>
            <w:r/>
            <w:r>
              <w:rPr>
                <w:b/>
                <w:color w:val="FFFFFF"/>
                <w:sz w:val="16"/>
              </w:rPr>
              <w:t>Sprint 3</w:t>
            </w:r>
          </w:p>
        </w:tc>
        <w:tc>
          <w:tcPr>
            <w:tcW w:type="dxa" w:w="3050"/>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tcPr>
          <w:p w14:paraId="558A491D" w14:textId="558A491D">
            <w:pPr>
              <w:spacing w:after="0"/>
              <w:jc w:val="center"/>
            </w:pPr>
            <w:r/>
            <w:r>
              <w:rPr>
                <w:b/>
                <w:color w:val="FFFFFF"/>
                <w:sz w:val="16"/>
              </w:rPr>
              <w:t>Sprint 4</w:t>
            </w:r>
          </w:p>
        </w:tc>
      </w:tr>
      <w:tr>
        <w:tc>
          <w:tcPr>
            <w:tcW w:type="dxa" w:w="3050"/>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7F619DF6" w14:textId="7F619DF6">
            <w:pPr>
              <w:spacing w:after="0"/>
            </w:pPr>
            <w:r/>
            <w:r>
              <w:rPr>
                <w:b w:val="0"/>
                <w:sz w:val="16"/>
              </w:rPr>
              <w:t>Planned points</w:t>
            </w:r>
          </w:p>
        </w:tc>
        <w:tc>
          <w:tcPr>
            <w:tcW w:type="dxa" w:w="3050"/>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1A8472B5" w14:textId="1A8472B5">
            <w:pPr>
              <w:spacing w:after="0"/>
              <w:jc w:val="center"/>
            </w:pPr>
            <w:r/>
            <w:r>
              <w:rPr>
                <w:b w:val="0"/>
                <w:sz w:val="16"/>
              </w:rPr>
              <w:t>7</w:t>
            </w:r>
          </w:p>
        </w:tc>
        <w:tc>
          <w:tcPr>
            <w:tcW w:type="dxa" w:w="3050"/>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55606260" w14:textId="55606260">
            <w:pPr>
              <w:spacing w:after="0"/>
              <w:jc w:val="center"/>
            </w:pPr>
            <w:r/>
            <w:r>
              <w:rPr>
                <w:b w:val="0"/>
                <w:sz w:val="16"/>
              </w:rPr>
              <w:t>8</w:t>
            </w:r>
          </w:p>
        </w:tc>
        <w:tc>
          <w:tcPr>
            <w:tcW w:type="dxa" w:w="3050"/>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7121D15F" w14:textId="7121D15F">
            <w:pPr>
              <w:spacing w:after="0"/>
              <w:jc w:val="center"/>
            </w:pPr>
            <w:r/>
            <w:r>
              <w:rPr>
                <w:b w:val="0"/>
                <w:sz w:val="16"/>
              </w:rPr>
              <w:t>3</w:t>
            </w:r>
          </w:p>
        </w:tc>
        <w:tc>
          <w:tcPr>
            <w:tcW w:type="dxa" w:w="3050"/>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5401E5E2" w14:textId="5401E5E2">
            <w:pPr>
              <w:spacing w:after="0"/>
              <w:jc w:val="center"/>
            </w:pPr>
            <w:r/>
            <w:r>
              <w:rPr>
                <w:b w:val="0"/>
                <w:sz w:val="16"/>
              </w:rPr>
              <w:t>5</w:t>
            </w:r>
          </w:p>
        </w:tc>
      </w:tr>
      <w:tr>
        <w:tc>
          <w:tcPr>
            <w:tcW w:type="dxa" w:w="3050"/>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2EFBD7CF" w14:textId="2EFBD7CF">
            <w:pPr>
              <w:spacing w:after="0"/>
            </w:pPr>
            <w:r/>
            <w:r>
              <w:rPr>
                <w:b w:val="0"/>
                <w:sz w:val="16"/>
              </w:rPr>
              <w:t>Cumulative points</w:t>
            </w:r>
          </w:p>
        </w:tc>
        <w:tc>
          <w:tcPr>
            <w:tcW w:type="dxa" w:w="3050"/>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13D90310" w14:textId="13D90310">
            <w:pPr>
              <w:spacing w:after="0"/>
              <w:jc w:val="center"/>
            </w:pPr>
            <w:r/>
            <w:r>
              <w:rPr>
                <w:b w:val="0"/>
                <w:sz w:val="16"/>
              </w:rPr>
              <w:t>7</w:t>
            </w:r>
          </w:p>
        </w:tc>
        <w:tc>
          <w:tcPr>
            <w:tcW w:type="dxa" w:w="3050"/>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58FD1365" w14:textId="58FD1365">
            <w:pPr>
              <w:spacing w:after="0"/>
              <w:jc w:val="center"/>
            </w:pPr>
            <w:r/>
            <w:r>
              <w:rPr>
                <w:b w:val="0"/>
                <w:sz w:val="16"/>
              </w:rPr>
              <w:t>15</w:t>
            </w:r>
          </w:p>
        </w:tc>
        <w:tc>
          <w:tcPr>
            <w:tcW w:type="dxa" w:w="3050"/>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3E780F66" w14:textId="3E780F66">
            <w:pPr>
              <w:spacing w:after="0"/>
              <w:jc w:val="center"/>
            </w:pPr>
            <w:r/>
            <w:r>
              <w:rPr>
                <w:b w:val="0"/>
                <w:sz w:val="16"/>
              </w:rPr>
              <w:t>18</w:t>
            </w:r>
          </w:p>
        </w:tc>
        <w:tc>
          <w:tcPr>
            <w:tcW w:type="dxa" w:w="3050"/>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03EBD19B" w14:textId="03EBD19B">
            <w:pPr>
              <w:spacing w:after="0"/>
              <w:jc w:val="center"/>
            </w:pPr>
            <w:r/>
            <w:r>
              <w:rPr>
                <w:b w:val="0"/>
                <w:sz w:val="16"/>
              </w:rPr>
              <w:t>23</w:t>
            </w:r>
          </w:p>
        </w:tc>
      </w:tr>
      <w:tr>
        <w:tc>
          <w:tcPr>
            <w:tcW w:type="dxa" w:w="3050"/>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251FD03C" w14:textId="251FD03C">
            <w:pPr>
              <w:spacing w:after="0"/>
            </w:pPr>
            <w:r/>
            <w:r>
              <w:rPr>
                <w:b w:val="0"/>
                <w:sz w:val="16"/>
              </w:rPr>
              <w:t>Remaining points</w:t>
            </w:r>
          </w:p>
        </w:tc>
        <w:tc>
          <w:tcPr>
            <w:tcW w:type="dxa" w:w="3050"/>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3FA4D43B" w14:textId="3FA4D43B">
            <w:pPr>
              <w:spacing w:after="0"/>
              <w:jc w:val="center"/>
            </w:pPr>
            <w:r/>
            <w:r>
              <w:rPr>
                <w:b w:val="0"/>
                <w:sz w:val="16"/>
              </w:rPr>
              <w:t>16</w:t>
            </w:r>
          </w:p>
        </w:tc>
        <w:tc>
          <w:tcPr>
            <w:tcW w:type="dxa" w:w="3050"/>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4ED159F2" w14:textId="4ED159F2">
            <w:pPr>
              <w:spacing w:after="0"/>
              <w:jc w:val="center"/>
            </w:pPr>
            <w:r/>
            <w:r>
              <w:rPr>
                <w:b w:val="0"/>
                <w:sz w:val="16"/>
              </w:rPr>
              <w:t>8</w:t>
            </w:r>
          </w:p>
        </w:tc>
        <w:tc>
          <w:tcPr>
            <w:tcW w:type="dxa" w:w="3050"/>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6A939271" w14:textId="6A939271">
            <w:pPr>
              <w:spacing w:after="0"/>
              <w:jc w:val="center"/>
            </w:pPr>
            <w:r/>
            <w:r>
              <w:rPr>
                <w:b w:val="0"/>
                <w:sz w:val="16"/>
              </w:rPr>
              <w:t>5</w:t>
            </w:r>
          </w:p>
        </w:tc>
        <w:tc>
          <w:tcPr>
            <w:tcW w:type="dxa" w:w="3050"/>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50CE70B0" w14:textId="50CE70B0">
            <w:pPr>
              <w:spacing w:after="0"/>
              <w:jc w:val="center"/>
            </w:pPr>
            <w:r/>
            <w:r>
              <w:rPr>
                <w:b w:val="0"/>
                <w:sz w:val="16"/>
              </w:rPr>
              <w:t>0</w:t>
            </w:r>
          </w:p>
        </w:tc>
      </w:tr>
      <w:tr>
        <w:tc>
          <w:tcPr>
            <w:tcW w:type="dxa" w:w="3050"/>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76661E55" w14:textId="76661E55">
            <w:pPr>
              <w:spacing w:after="0"/>
            </w:pPr>
            <w:r/>
            <w:r>
              <w:rPr>
                <w:b w:val="0"/>
                <w:sz w:val="16"/>
              </w:rPr>
              <w:t>Primary outcome</w:t>
            </w:r>
          </w:p>
        </w:tc>
        <w:tc>
          <w:tcPr>
            <w:tcW w:type="dxa" w:w="3050"/>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5B428016" w14:textId="5B428016">
            <w:pPr>
              <w:spacing w:after="0"/>
              <w:jc w:val="center"/>
            </w:pPr>
            <w:r/>
            <w:r>
              <w:rPr>
                <w:b w:val="0"/>
                <w:sz w:val="16"/>
              </w:rPr>
              <w:t>Policy foundation</w:t>
            </w:r>
          </w:p>
        </w:tc>
        <w:tc>
          <w:tcPr>
            <w:tcW w:type="dxa" w:w="3050"/>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4BC6487F" w14:textId="4BC6487F">
            <w:pPr>
              <w:spacing w:after="0"/>
              <w:jc w:val="center"/>
            </w:pPr>
            <w:r/>
            <w:r>
              <w:rPr>
                <w:b w:val="0"/>
                <w:sz w:val="16"/>
              </w:rPr>
              <w:t>Client automation</w:t>
            </w:r>
          </w:p>
        </w:tc>
        <w:tc>
          <w:tcPr>
            <w:tcW w:type="dxa" w:w="3050"/>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31414480" w14:textId="31414480">
            <w:pPr>
              <w:spacing w:after="0"/>
              <w:jc w:val="center"/>
            </w:pPr>
            <w:r/>
            <w:r>
              <w:rPr>
                <w:b w:val="0"/>
                <w:sz w:val="16"/>
              </w:rPr>
              <w:t>List safety</w:t>
            </w:r>
          </w:p>
        </w:tc>
        <w:tc>
          <w:tcPr>
            <w:tcW w:type="dxa" w:w="3050"/>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4B066641" w14:textId="4B066641">
            <w:pPr>
              <w:spacing w:after="0"/>
              <w:jc w:val="center"/>
            </w:pPr>
            <w:r/>
            <w:r>
              <w:rPr>
                <w:b w:val="0"/>
                <w:sz w:val="16"/>
              </w:rPr>
              <w:t>UAT handover</w:t>
            </w:r>
          </w:p>
        </w:tc>
      </w:tr>
    </w:tbl>
    <w:p w14:paraId="6AB929B1" w14:textId="6AB929B1">
      <w:pPr>
        <w:spacing w:after="20"/>
        <w:jc w:val="center"/>
      </w:pPr>
      <w:r>
        <w:drawing>
          <wp:inline xmlns:a="http://schemas.openxmlformats.org/drawingml/2006/main" xmlns:pic="http://schemas.openxmlformats.org/drawingml/2006/picture">
            <wp:extent cx="7315200" cy="4314092"/>
            <wp:docPr id="3" name="Picture 3"/>
            <wp:cNvGraphicFramePr>
              <a:graphicFrameLocks noChangeAspect="1"/>
            </wp:cNvGraphicFramePr>
            <a:graphic>
              <a:graphicData uri="http://schemas.openxmlformats.org/drawingml/2006/picture">
                <pic:pic>
                  <pic:nvPicPr>
                    <pic:cNvPr id="0" name="sprint_roadmap.png"/>
                    <pic:cNvPicPr/>
                  </pic:nvPicPr>
                  <pic:blipFill>
                    <a:blip r:embed="rId13"/>
                    <a:stretch>
                      <a:fillRect/>
                    </a:stretch>
                  </pic:blipFill>
                  <pic:spPr>
                    <a:xfrm>
                      <a:off x="0" y="0"/>
                      <a:ext cx="7315200" cy="4314092"/>
                    </a:xfrm>
                    <a:prstGeom prst="rect"/>
                  </pic:spPr>
                </pic:pic>
              </a:graphicData>
            </a:graphic>
          </wp:inline>
        </w:drawing>
      </w:r>
    </w:p>
    <w:p w14:paraId="6BB92B44" w14:textId="6BB92B44">
      <w:pPr>
        <w:spacing w:after="60"/>
        <w:jc w:val="center"/>
      </w:pPr>
      <w:r>
        <w:rPr>
          <w:i/>
          <w:color w:val="666666"/>
          <w:sz w:val="15"/>
        </w:rPr>
        <w:t>Figure 3. Planned sprint roadmap from policy foundation through UAT handover.</w:t>
      </w:r>
    </w:p>
    <w:p w14:paraId="6CB92CD7" w14:textId="6CB92CD7">
      <w:pPr>
        <w:spacing w:after="60" w:before="140"/>
      </w:pPr>
      <w:r>
        <w:rPr>
          <w:b/>
          <w:color w:val="17365D"/>
          <w:sz w:val="28"/>
        </w:rPr>
        <w:t>3. Burndown Chart and Delivery Controls</w:t>
      </w:r>
    </w:p>
    <w:p w14:paraId="6DB92E6A" w14:textId="6DB92E6A">
      <w:pPr>
        <w:spacing w:after="80" w:line="252" w:lineRule="auto"/>
      </w:pPr>
      <w:r>
        <w:t>The planned burndown begins with 23 story points and reaches zero at the end of Sprint 4. The curve is intentionally front-loaded with policy and script work, then closes with validation and evidence. If the actual remaining work differs from the plan, the team should re-estimate unfinished stories rather than silently marking them complete.</w:t>
      </w:r>
    </w:p>
    <w:p w14:paraId="6EB92FFD" w14:textId="6EB92FFD">
      <w:pPr>
        <w:spacing w:after="20"/>
        <w:jc w:val="center"/>
      </w:pPr>
      <w:r>
        <w:drawing>
          <wp:inline xmlns:a="http://schemas.openxmlformats.org/drawingml/2006/main" xmlns:pic="http://schemas.openxmlformats.org/drawingml/2006/picture">
            <wp:extent cx="6400800" cy="4572000"/>
            <wp:docPr id="4" name="Picture 4"/>
            <wp:cNvGraphicFramePr>
              <a:graphicFrameLocks noChangeAspect="1"/>
            </wp:cNvGraphicFramePr>
            <a:graphic>
              <a:graphicData uri="http://schemas.openxmlformats.org/drawingml/2006/picture">
                <pic:pic>
                  <pic:nvPicPr>
                    <pic:cNvPr id="0" name="burndown.png"/>
                    <pic:cNvPicPr/>
                  </pic:nvPicPr>
                  <pic:blipFill>
                    <a:blip r:embed="rId14"/>
                    <a:stretch>
                      <a:fillRect/>
                    </a:stretch>
                  </pic:blipFill>
                  <pic:spPr>
                    <a:xfrm>
                      <a:off x="0" y="0"/>
                      <a:ext cx="6400800" cy="4572000"/>
                    </a:xfrm>
                    <a:prstGeom prst="rect"/>
                  </pic:spPr>
                </pic:pic>
              </a:graphicData>
            </a:graphic>
          </wp:inline>
        </w:drawing>
      </w:r>
    </w:p>
    <w:p w14:paraId="5FB91860" w14:textId="5FB91860">
      <w:pPr>
        <w:spacing w:after="60"/>
        <w:jc w:val="center"/>
      </w:pPr>
      <w:r>
        <w:rPr>
          <w:i/>
          <w:color w:val="666666"/>
          <w:sz w:val="15"/>
        </w:rPr>
        <w:t>Figure 4. Planned story-point burndown across the four sprints.</w:t>
      </w:r>
    </w:p>
    <w:p w14:paraId="60B919F3" w14:textId="60B919F3">
      <w:pPr>
        <w:spacing w:after="60" w:before="140"/>
      </w:pPr>
      <w:r>
        <w:rPr>
          <w:b/>
          <w:color w:val="17365D"/>
          <w:sz w:val="28"/>
        </w:rPr>
        <w:t>4. Sprint Goals and Task Breakdown</w:t>
      </w:r>
    </w:p>
    <w:tbl>
      <w:tblPr>
        <w:tblW w:type="auto" w:w="0"/>
        <w:jc w:val="center"/>
        <w:tblLook w:firstColumn="1" w:firstRow="1" w:lastColumn="0" w:lastRow="0" w:noHBand="0" w:noVBand="1" w:val="04A0"/>
      </w:tblPr>
      <w:tblGrid>
        <w:gridCol w:w="3812"/>
        <w:gridCol w:w="3812"/>
        <w:gridCol w:w="3812"/>
        <w:gridCol w:w="3812"/>
      </w:tblGrid>
      <w:tr>
        <w:tc>
          <w:tcPr>
            <w:tcW w:type="dxa" w:w="38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tcPr>
          <w:p w14:paraId="1DE2CE9A" w14:textId="1DE2CE9A">
            <w:pPr>
              <w:spacing w:after="0"/>
              <w:jc w:val="center"/>
            </w:pPr>
            <w:r/>
            <w:r>
              <w:rPr>
                <w:b/>
                <w:color w:val="FFFFFF"/>
                <w:sz w:val="16"/>
              </w:rPr>
              <w:t>Sprint</w:t>
            </w:r>
          </w:p>
        </w:tc>
        <w:tc>
          <w:tcPr>
            <w:tcW w:type="dxa" w:w="38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tcPr>
          <w:p w14:paraId="190570F9" w14:textId="190570F9">
            <w:pPr>
              <w:spacing w:after="0"/>
              <w:jc w:val="center"/>
            </w:pPr>
            <w:r/>
            <w:r>
              <w:rPr>
                <w:b/>
                <w:color w:val="FFFFFF"/>
                <w:sz w:val="16"/>
              </w:rPr>
              <w:t>Goal</w:t>
            </w:r>
          </w:p>
        </w:tc>
        <w:tc>
          <w:tcPr>
            <w:tcW w:type="dxa" w:w="38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tcPr>
          <w:p w14:paraId="73E19304" w14:textId="73E19304">
            <w:pPr>
              <w:spacing w:after="0"/>
              <w:jc w:val="center"/>
            </w:pPr>
            <w:r/>
            <w:r>
              <w:rPr>
                <w:b/>
                <w:color w:val="FFFFFF"/>
                <w:sz w:val="16"/>
              </w:rPr>
              <w:t>Planned tasks</w:t>
            </w:r>
          </w:p>
        </w:tc>
        <w:tc>
          <w:tcPr>
            <w:tcW w:type="dxa" w:w="38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tcPr>
          <w:p w14:paraId="6F53E743" w14:textId="6F53E743">
            <w:pPr>
              <w:spacing w:after="0"/>
              <w:jc w:val="center"/>
            </w:pPr>
            <w:r/>
            <w:r>
              <w:rPr>
                <w:b/>
                <w:color w:val="FFFFFF"/>
                <w:sz w:val="16"/>
              </w:rPr>
              <w:t>Exit evidence</w:t>
            </w:r>
          </w:p>
        </w:tc>
      </w:tr>
      <w:tr>
        <w:tc>
          <w:tcPr>
            <w:tcW w:type="dxa" w:w="38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28FC0AAD" w14:textId="28FC0AAD">
            <w:pPr>
              <w:spacing w:after="0"/>
              <w:jc w:val="center"/>
            </w:pPr>
            <w:r/>
            <w:r>
              <w:rPr>
                <w:b w:val="0"/>
                <w:sz w:val="15"/>
              </w:rPr>
              <w:t>Sprint 1</w:t>
            </w:r>
          </w:p>
        </w:tc>
        <w:tc>
          <w:tcPr>
            <w:tcW w:type="dxa" w:w="38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0D39D22E" w14:textId="0D39D22E">
            <w:pPr>
              <w:spacing w:after="0"/>
            </w:pPr>
            <w:r/>
            <w:r>
              <w:rPr>
                <w:b w:val="0"/>
                <w:sz w:val="15"/>
              </w:rPr>
              <w:t>Establish conditional Incident behavior</w:t>
            </w:r>
          </w:p>
        </w:tc>
        <w:tc>
          <w:tcPr>
            <w:tcW w:type="dxa" w:w="38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7E0C82F7" w14:textId="7E0C82F7">
            <w:pPr>
              <w:spacing w:after="0"/>
            </w:pPr>
            <w:r/>
            <w:r>
              <w:rPr>
                <w:b w:val="0"/>
                <w:sz w:val="15"/>
              </w:rPr>
              <w:t>Create High Impact Control; set Impact = 1; make Assignment group mandatory; enable Reverse if false; make Urgency read-only.</w:t>
            </w:r>
          </w:p>
        </w:tc>
        <w:tc>
          <w:tcPr>
            <w:tcW w:type="dxa" w:w="38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63884878" w14:textId="63884878">
            <w:pPr>
              <w:spacing w:after="0"/>
            </w:pPr>
            <w:r/>
            <w:r>
              <w:rPr>
                <w:b w:val="0"/>
                <w:sz w:val="15"/>
              </w:rPr>
              <w:t>Policy record and two action configurations reviewed.</w:t>
            </w:r>
          </w:p>
        </w:tc>
      </w:tr>
      <w:tr>
        <w:tc>
          <w:tcPr>
            <w:tcW w:type="dxa" w:w="38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76B7A048" w14:textId="76B7A048">
            <w:pPr>
              <w:spacing w:after="0"/>
              <w:jc w:val="center"/>
            </w:pPr>
            <w:r/>
            <w:r>
              <w:rPr>
                <w:b w:val="0"/>
                <w:sz w:val="15"/>
              </w:rPr>
              <w:t>Sprint 2</w:t>
            </w:r>
          </w:p>
        </w:tc>
        <w:tc>
          <w:tcPr>
            <w:tcW w:type="dxa" w:w="38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11DB3E87" w14:textId="11DB3E87">
            <w:pPr>
              <w:spacing w:after="0"/>
            </w:pPr>
            <w:r/>
            <w:r>
              <w:rPr>
                <w:b w:val="0"/>
                <w:sz w:val="15"/>
              </w:rPr>
              <w:t>Automate urgency and protect save operation</w:t>
            </w:r>
          </w:p>
        </w:tc>
        <w:tc>
          <w:tcPr>
            <w:tcW w:type="dxa" w:w="38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21A65E7E" w14:textId="21A65E7E">
            <w:pPr>
              <w:spacing w:after="0"/>
            </w:pPr>
            <w:r/>
            <w:r>
              <w:rPr>
                <w:b w:val="0"/>
                <w:sz w:val="15"/>
              </w:rPr>
              <w:t>Create onChange script for urgency; create onSubmit script for Assigned To; verify active status and script names.</w:t>
            </w:r>
          </w:p>
        </w:tc>
        <w:tc>
          <w:tcPr>
            <w:tcW w:type="dxa" w:w="38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3CC9FCBD" w14:textId="3CC9FCBD">
            <w:pPr>
              <w:spacing w:after="0"/>
            </w:pPr>
            <w:r/>
            <w:r>
              <w:rPr>
                <w:b w:val="0"/>
                <w:sz w:val="15"/>
              </w:rPr>
              <w:t>Script walkthrough plus high-impact save checks.</w:t>
            </w:r>
          </w:p>
        </w:tc>
      </w:tr>
      <w:tr>
        <w:tc>
          <w:tcPr>
            <w:tcW w:type="dxa" w:w="38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62C5A73B" w14:textId="62C5A73B">
            <w:pPr>
              <w:spacing w:after="0"/>
              <w:jc w:val="center"/>
            </w:pPr>
            <w:r/>
            <w:r>
              <w:rPr>
                <w:b w:val="0"/>
                <w:sz w:val="15"/>
              </w:rPr>
              <w:t>Sprint 3</w:t>
            </w:r>
          </w:p>
        </w:tc>
        <w:tc>
          <w:tcPr>
            <w:tcW w:type="dxa" w:w="38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4840A33C" w14:textId="4840A33C">
            <w:pPr>
              <w:spacing w:after="0"/>
            </w:pPr>
            <w:r/>
            <w:r>
              <w:rPr>
                <w:b w:val="0"/>
                <w:sz w:val="15"/>
              </w:rPr>
              <w:t>Protect list-based State changes</w:t>
            </w:r>
          </w:p>
        </w:tc>
        <w:tc>
          <w:tcPr>
            <w:tcW w:type="dxa" w:w="38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0DB46571" w14:textId="0DB46571">
            <w:pPr>
              <w:spacing w:after="0"/>
            </w:pPr>
            <w:r/>
            <w:r>
              <w:rPr>
                <w:b w:val="0"/>
                <w:sz w:val="15"/>
              </w:rPr>
              <w:t>Create onCellEdit script for State; verify alert and callback(false); confirm form editing remains allowed.</w:t>
            </w:r>
          </w:p>
        </w:tc>
        <w:tc>
          <w:tcPr>
            <w:tcW w:type="dxa" w:w="38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71F22CF2" w14:textId="71F22CF2">
            <w:pPr>
              <w:spacing w:after="0"/>
            </w:pPr>
            <w:r/>
            <w:r>
              <w:rPr>
                <w:b w:val="0"/>
                <w:sz w:val="15"/>
              </w:rPr>
              <w:t>List-edit and form-update scenarios defined.</w:t>
            </w:r>
          </w:p>
        </w:tc>
      </w:tr>
      <w:tr>
        <w:tc>
          <w:tcPr>
            <w:tcW w:type="dxa" w:w="38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3DD234EE" w14:textId="3DD234EE">
            <w:pPr>
              <w:spacing w:after="0"/>
              <w:jc w:val="center"/>
            </w:pPr>
            <w:r/>
            <w:r>
              <w:rPr>
                <w:b w:val="0"/>
                <w:sz w:val="15"/>
              </w:rPr>
              <w:t>Sprint 4</w:t>
            </w:r>
          </w:p>
        </w:tc>
        <w:tc>
          <w:tcPr>
            <w:tcW w:type="dxa" w:w="38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59946D6D" w14:textId="59946D6D">
            <w:pPr>
              <w:spacing w:after="0"/>
            </w:pPr>
            <w:r/>
            <w:r>
              <w:rPr>
                <w:b w:val="0"/>
                <w:sz w:val="15"/>
              </w:rPr>
              <w:t>Validate end-to-end acceptance</w:t>
            </w:r>
          </w:p>
        </w:tc>
        <w:tc>
          <w:tcPr>
            <w:tcW w:type="dxa" w:w="38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1420AB38" w14:textId="1420AB38">
            <w:pPr>
              <w:spacing w:after="0"/>
            </w:pPr>
            <w:r/>
            <w:r>
              <w:rPr>
                <w:b w:val="0"/>
                <w:sz w:val="15"/>
              </w:rPr>
              <w:t>Run mandatory enforcement, successful save, reverse condition, list edit blocking, and form-based update tests.</w:t>
            </w:r>
          </w:p>
        </w:tc>
        <w:tc>
          <w:tcPr>
            <w:tcW w:type="dxa" w:w="38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2EA4E5B7" w14:textId="2EA4E5B7">
            <w:pPr>
              <w:spacing w:after="0"/>
            </w:pPr>
            <w:r/>
            <w:r>
              <w:rPr>
                <w:b w:val="0"/>
                <w:sz w:val="15"/>
              </w:rPr>
              <w:t>Completed evidence pack and evaluator handover.</w:t>
            </w:r>
          </w:p>
        </w:tc>
      </w:tr>
    </w:tbl>
    <w:p w14:paraId="6CBB6B6E" w14:textId="6CBB6B6E">
      <w:pPr>
        <w:spacing w:after="60" w:before="140"/>
      </w:pPr>
      <w:r>
        <w:rPr>
          <w:b/>
          <w:color w:val="17365D"/>
          <w:sz w:val="21"/>
        </w:rPr>
        <w:t>Risk and mitigation plan</w:t>
      </w:r>
    </w:p>
    <w:tbl>
      <w:tblPr>
        <w:tblW w:type="auto" w:w="0"/>
        <w:jc w:val="center"/>
        <w:tblLook w:firstColumn="1" w:firstRow="1" w:lastColumn="0" w:lastRow="0" w:noHBand="0" w:noVBand="1" w:val="04A0"/>
      </w:tblPr>
      <w:tblGrid>
        <w:gridCol w:w="3812"/>
        <w:gridCol w:w="3812"/>
        <w:gridCol w:w="3812"/>
        <w:gridCol w:w="3812"/>
      </w:tblGrid>
      <w:tr>
        <w:tc>
          <w:tcPr>
            <w:tcW w:type="dxa" w:w="38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tcPr>
          <w:p w14:paraId="4EF27FA4" w14:textId="4EF27FA4">
            <w:pPr>
              <w:spacing w:after="0"/>
              <w:jc w:val="center"/>
            </w:pPr>
            <w:r/>
            <w:r>
              <w:rPr>
                <w:b/>
                <w:color w:val="FFFFFF"/>
                <w:sz w:val="16"/>
              </w:rPr>
              <w:t>Risk</w:t>
            </w:r>
          </w:p>
        </w:tc>
        <w:tc>
          <w:tcPr>
            <w:tcW w:type="dxa" w:w="38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tcPr>
          <w:p w14:paraId="492868E3" w14:textId="492868E3">
            <w:pPr>
              <w:spacing w:after="0"/>
              <w:jc w:val="center"/>
            </w:pPr>
            <w:r/>
            <w:r>
              <w:rPr>
                <w:b/>
                <w:color w:val="FFFFFF"/>
                <w:sz w:val="16"/>
              </w:rPr>
              <w:t>Impact on delivery</w:t>
            </w:r>
          </w:p>
        </w:tc>
        <w:tc>
          <w:tcPr>
            <w:tcW w:type="dxa" w:w="38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tcPr>
          <w:p w14:paraId="78F3BB3A" w14:textId="78F3BB3A">
            <w:pPr>
              <w:spacing w:after="0"/>
              <w:jc w:val="center"/>
            </w:pPr>
            <w:r/>
            <w:r>
              <w:rPr>
                <w:b/>
                <w:color w:val="FFFFFF"/>
                <w:sz w:val="16"/>
              </w:rPr>
              <w:t>Mitigation</w:t>
            </w:r>
          </w:p>
        </w:tc>
        <w:tc>
          <w:tcPr>
            <w:tcW w:type="dxa" w:w="38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tcPr>
          <w:p w14:paraId="74172719" w14:textId="74172719">
            <w:pPr>
              <w:spacing w:after="0"/>
              <w:jc w:val="center"/>
            </w:pPr>
            <w:r/>
            <w:r>
              <w:rPr>
                <w:b/>
                <w:color w:val="FFFFFF"/>
                <w:sz w:val="16"/>
              </w:rPr>
              <w:t>Owner</w:t>
            </w:r>
          </w:p>
        </w:tc>
      </w:tr>
      <w:tr>
        <w:tc>
          <w:tcPr>
            <w:tcW w:type="dxa" w:w="38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5787A2D7" w14:textId="5787A2D7">
            <w:pPr>
              <w:spacing w:after="0"/>
            </w:pPr>
            <w:r/>
            <w:r>
              <w:rPr>
                <w:b w:val="0"/>
                <w:sz w:val="15"/>
              </w:rPr>
              <w:t>Policy reversal not verified</w:t>
            </w:r>
          </w:p>
        </w:tc>
        <w:tc>
          <w:tcPr>
            <w:tcW w:type="dxa" w:w="38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3BC56A58" w14:textId="3BC56A58">
            <w:pPr>
              <w:spacing w:after="0"/>
            </w:pPr>
            <w:r/>
            <w:r>
              <w:rPr>
                <w:b w:val="0"/>
                <w:sz w:val="15"/>
              </w:rPr>
              <w:t>Users may see stale mandatory/read-only behavior</w:t>
            </w:r>
          </w:p>
        </w:tc>
        <w:tc>
          <w:tcPr>
            <w:tcW w:type="dxa" w:w="38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01392C8D" w14:textId="01392C8D">
            <w:pPr>
              <w:spacing w:after="0"/>
            </w:pPr>
            <w:r/>
            <w:r>
              <w:rPr>
                <w:b w:val="0"/>
                <w:sz w:val="15"/>
              </w:rPr>
              <w:t>Include Impact High → Medium in Sprint 4 regression run.</w:t>
            </w:r>
          </w:p>
        </w:tc>
        <w:tc>
          <w:tcPr>
            <w:tcW w:type="dxa" w:w="38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66B4F20E" w14:textId="66B4F20E">
            <w:pPr>
              <w:spacing w:after="0"/>
              <w:jc w:val="center"/>
            </w:pPr>
            <w:r/>
            <w:r>
              <w:rPr>
                <w:b w:val="0"/>
                <w:sz w:val="15"/>
              </w:rPr>
              <w:t>SWTID-2026-4755</w:t>
            </w:r>
          </w:p>
        </w:tc>
      </w:tr>
      <w:tr>
        <w:tc>
          <w:tcPr>
            <w:tcW w:type="dxa" w:w="38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29344D5E" w14:textId="29344D5E">
            <w:pPr>
              <w:spacing w:after="0"/>
            </w:pPr>
            <w:r/>
            <w:r>
              <w:rPr>
                <w:b w:val="0"/>
                <w:sz w:val="15"/>
              </w:rPr>
              <w:t>Assigned To validation conflicts with other rules</w:t>
            </w:r>
          </w:p>
        </w:tc>
        <w:tc>
          <w:tcPr>
            <w:tcW w:type="dxa" w:w="38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4457221D" w14:textId="4457221D">
            <w:pPr>
              <w:spacing w:after="0"/>
            </w:pPr>
            <w:r/>
            <w:r>
              <w:rPr>
                <w:b w:val="0"/>
                <w:sz w:val="15"/>
              </w:rPr>
              <w:t>Valid Incident may be blocked or saved incorrectly</w:t>
            </w:r>
          </w:p>
        </w:tc>
        <w:tc>
          <w:tcPr>
            <w:tcW w:type="dxa" w:w="38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7F82C3A8" w14:textId="7F82C3A8">
            <w:pPr>
              <w:spacing w:after="0"/>
            </w:pPr>
            <w:r/>
            <w:r>
              <w:rPr>
                <w:b w:val="0"/>
                <w:sz w:val="15"/>
              </w:rPr>
              <w:t>Test both empty and populated Assigned To paths.</w:t>
            </w:r>
          </w:p>
        </w:tc>
        <w:tc>
          <w:tcPr>
            <w:tcW w:type="dxa" w:w="38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1AA59867" w14:textId="1AA59867">
            <w:pPr>
              <w:spacing w:after="0"/>
              <w:jc w:val="center"/>
            </w:pPr>
            <w:r/>
            <w:r>
              <w:rPr>
                <w:b w:val="0"/>
                <w:sz w:val="15"/>
              </w:rPr>
              <w:t>SWTID-2026-4755</w:t>
            </w:r>
          </w:p>
        </w:tc>
      </w:tr>
      <w:tr>
        <w:tc>
          <w:tcPr>
            <w:tcW w:type="dxa" w:w="38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73E5F1F1" w14:textId="73E5F1F1">
            <w:pPr>
              <w:spacing w:after="0"/>
            </w:pPr>
            <w:r/>
            <w:r>
              <w:rPr>
                <w:b w:val="0"/>
                <w:sz w:val="15"/>
              </w:rPr>
              <w:t>List edit guard affects only State</w:t>
            </w:r>
          </w:p>
        </w:tc>
        <w:tc>
          <w:tcPr>
            <w:tcW w:type="dxa" w:w="38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5823B972" w14:textId="5823B972">
            <w:pPr>
              <w:spacing w:after="0"/>
            </w:pPr>
            <w:r/>
            <w:r>
              <w:rPr>
                <w:b w:val="0"/>
                <w:sz w:val="15"/>
              </w:rPr>
              <w:t>Other fields may remain editable by design</w:t>
            </w:r>
          </w:p>
        </w:tc>
        <w:tc>
          <w:tcPr>
            <w:tcW w:type="dxa" w:w="38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48F733BB" w14:textId="48F733BB">
            <w:pPr>
              <w:spacing w:after="0"/>
            </w:pPr>
            <w:r/>
            <w:r>
              <w:rPr>
                <w:b w:val="0"/>
                <w:sz w:val="15"/>
              </w:rPr>
              <w:t>Limit onCellEdit script to State and validate form update separately.</w:t>
            </w:r>
          </w:p>
        </w:tc>
        <w:tc>
          <w:tcPr>
            <w:tcW w:type="dxa" w:w="38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2E722FBC" w14:textId="2E722FBC">
            <w:pPr>
              <w:spacing w:after="0"/>
              <w:jc w:val="center"/>
            </w:pPr>
            <w:r/>
            <w:r>
              <w:rPr>
                <w:b w:val="0"/>
                <w:sz w:val="15"/>
              </w:rPr>
              <w:t>SWTID-2026-4755</w:t>
            </w:r>
          </w:p>
        </w:tc>
      </w:tr>
      <w:tr>
        <w:tc>
          <w:tcPr>
            <w:tcW w:type="dxa" w:w="38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6DC81738" w14:textId="6DC81738">
            <w:pPr>
              <w:spacing w:after="0"/>
            </w:pPr>
            <w:r/>
            <w:r>
              <w:rPr>
                <w:b w:val="0"/>
                <w:sz w:val="15"/>
              </w:rPr>
              <w:t>No live evidence attached</w:t>
            </w:r>
          </w:p>
        </w:tc>
        <w:tc>
          <w:tcPr>
            <w:tcW w:type="dxa" w:w="38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084C51B7" w14:textId="084C51B7">
            <w:pPr>
              <w:spacing w:after="0"/>
            </w:pPr>
            <w:r/>
            <w:r>
              <w:rPr>
                <w:b w:val="0"/>
                <w:sz w:val="15"/>
              </w:rPr>
              <w:t>Evaluator cannot confirm runtime behavior</w:t>
            </w:r>
          </w:p>
        </w:tc>
        <w:tc>
          <w:tcPr>
            <w:tcW w:type="dxa" w:w="38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1779A0EE" w14:textId="1779A0EE">
            <w:pPr>
              <w:spacing w:after="0"/>
            </w:pPr>
            <w:r/>
            <w:r>
              <w:rPr>
                <w:b w:val="0"/>
                <w:sz w:val="15"/>
              </w:rPr>
              <w:t>Capture screenshots or execution notes during Sprint 4.</w:t>
            </w:r>
          </w:p>
        </w:tc>
        <w:tc>
          <w:tcPr>
            <w:tcW w:type="dxa" w:w="3812"/>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333BD96D" w14:textId="333BD96D">
            <w:pPr>
              <w:spacing w:after="0"/>
              <w:jc w:val="center"/>
            </w:pPr>
            <w:r/>
            <w:r>
              <w:rPr>
                <w:b w:val="0"/>
                <w:sz w:val="15"/>
              </w:rPr>
              <w:t>SWTID-2026-4755</w:t>
            </w:r>
          </w:p>
        </w:tc>
      </w:tr>
    </w:tbl>
    <w:p w14:paraId="6ABB6848" w14:textId="6ABB6848">
      <w:pPr>
        <w:spacing w:after="60" w:before="140"/>
      </w:pPr>
      <w:r>
        <w:rPr>
          <w:b/>
          <w:color w:val="17365D"/>
          <w:sz w:val="28"/>
        </w:rPr>
        <w:t>5. Planning Summary and Handover</w:t>
      </w:r>
    </w:p>
    <w:p w14:paraId="71BB734D" w14:textId="71BB734D">
      <w:pPr>
        <w:spacing w:after="80" w:line="252" w:lineRule="auto"/>
      </w:pPr>
      <w:r>
        <w:t>This Phase 4 plan converts the supplied Implement Client Script &amp; UI Policy (Incident) specification into a complete Agile delivery schedule. The work is sequenced so that the High Impact Control policy establishes the data rules, client scripts automate and validate the form, the onCellEdit script protects list interactions, and the final sprint proves that the combined behavior meets the project objective.</w:t>
      </w:r>
    </w:p>
    <w:tbl>
      <w:tblPr>
        <w:tblW w:type="auto" w:w="0"/>
        <w:jc w:val="center"/>
        <w:tblLook w:firstColumn="1" w:firstRow="1" w:lastColumn="0" w:lastRow="0" w:noHBand="0" w:noVBand="1" w:val="04A0"/>
      </w:tblPr>
      <w:tblGrid>
        <w:gridCol w:w="5083"/>
        <w:gridCol w:w="5083"/>
        <w:gridCol w:w="5083"/>
      </w:tblGrid>
      <w:tr>
        <w:tc>
          <w:tcPr>
            <w:tcW w:type="dxa" w:w="5083"/>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tcPr>
          <w:p w14:paraId="406E0BAD" w14:textId="406E0BAD">
            <w:pPr>
              <w:spacing w:after="0"/>
              <w:jc w:val="center"/>
            </w:pPr>
            <w:r/>
            <w:r>
              <w:rPr>
                <w:b/>
                <w:color w:val="FFFFFF"/>
                <w:sz w:val="16"/>
              </w:rPr>
              <w:t>Planning measure</w:t>
            </w:r>
          </w:p>
        </w:tc>
        <w:tc>
          <w:tcPr>
            <w:tcW w:type="dxa" w:w="5083"/>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tcPr>
          <w:p w14:paraId="24ABD32E" w14:textId="24ABD32E">
            <w:pPr>
              <w:spacing w:after="0"/>
              <w:jc w:val="center"/>
            </w:pPr>
            <w:r/>
            <w:r>
              <w:rPr>
                <w:b/>
                <w:color w:val="FFFFFF"/>
                <w:sz w:val="16"/>
              </w:rPr>
              <w:t>Planned value</w:t>
            </w:r>
          </w:p>
        </w:tc>
        <w:tc>
          <w:tcPr>
            <w:tcW w:type="dxa" w:w="5083"/>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shd w:fill="17365D"/>
          </w:tcPr>
          <w:p w14:paraId="157E83F7" w14:textId="157E83F7">
            <w:pPr>
              <w:spacing w:after="0"/>
              <w:jc w:val="center"/>
            </w:pPr>
            <w:r/>
            <w:r>
              <w:rPr>
                <w:b/>
                <w:color w:val="FFFFFF"/>
                <w:sz w:val="16"/>
              </w:rPr>
              <w:t>Interpretation</w:t>
            </w:r>
          </w:p>
        </w:tc>
      </w:tr>
      <w:tr>
        <w:tc>
          <w:tcPr>
            <w:tcW w:type="dxa" w:w="5083"/>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3554CF9A" w14:textId="3554CF9A">
            <w:pPr>
              <w:spacing w:after="0"/>
            </w:pPr>
            <w:r/>
            <w:r>
              <w:rPr>
                <w:b w:val="0"/>
                <w:sz w:val="16"/>
              </w:rPr>
              <w:t>Backlog scope</w:t>
            </w:r>
          </w:p>
        </w:tc>
        <w:tc>
          <w:tcPr>
            <w:tcW w:type="dxa" w:w="5083"/>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307771F9" w14:textId="307771F9">
            <w:pPr>
              <w:spacing w:after="0"/>
              <w:jc w:val="center"/>
            </w:pPr>
            <w:r/>
            <w:r>
              <w:rPr>
                <w:b w:val="0"/>
                <w:sz w:val="16"/>
              </w:rPr>
              <w:t>7 user stories / 23 points</w:t>
            </w:r>
          </w:p>
        </w:tc>
        <w:tc>
          <w:tcPr>
            <w:tcW w:type="dxa" w:w="5083"/>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0B539404" w14:textId="0B539404">
            <w:pPr>
              <w:spacing w:after="0"/>
            </w:pPr>
            <w:r/>
            <w:r>
              <w:rPr>
                <w:b w:val="0"/>
                <w:sz w:val="16"/>
              </w:rPr>
              <w:t>Covers all six implementation tasks plus integrated acceptance</w:t>
            </w:r>
          </w:p>
        </w:tc>
      </w:tr>
      <w:tr>
        <w:tc>
          <w:tcPr>
            <w:tcW w:type="dxa" w:w="5083"/>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7A37A83B" w14:textId="7A37A83B">
            <w:pPr>
              <w:spacing w:after="0"/>
            </w:pPr>
            <w:r/>
            <w:r>
              <w:rPr>
                <w:b w:val="0"/>
                <w:sz w:val="16"/>
              </w:rPr>
              <w:t>Sprint plan</w:t>
            </w:r>
          </w:p>
        </w:tc>
        <w:tc>
          <w:tcPr>
            <w:tcW w:type="dxa" w:w="5083"/>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5FB2A43C" w14:textId="5FB2A43C">
            <w:pPr>
              <w:spacing w:after="0"/>
              <w:jc w:val="center"/>
            </w:pPr>
            <w:r/>
            <w:r>
              <w:rPr>
                <w:b w:val="0"/>
                <w:sz w:val="16"/>
              </w:rPr>
              <w:t>4 × 6-day sprints</w:t>
            </w:r>
          </w:p>
        </w:tc>
        <w:tc>
          <w:tcPr>
            <w:tcW w:type="dxa" w:w="5083"/>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25266671" w14:textId="25266671">
            <w:pPr>
              <w:spacing w:after="0"/>
            </w:pPr>
            <w:r/>
            <w:r>
              <w:rPr>
                <w:b w:val="0"/>
                <w:sz w:val="16"/>
              </w:rPr>
              <w:t>Build, automate, safeguard, then verify</w:t>
            </w:r>
          </w:p>
        </w:tc>
      </w:tr>
      <w:tr>
        <w:tc>
          <w:tcPr>
            <w:tcW w:type="dxa" w:w="5083"/>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0E29A148" w14:textId="0E29A148">
            <w:pPr>
              <w:spacing w:after="0"/>
            </w:pPr>
            <w:r/>
            <w:r>
              <w:rPr>
                <w:b w:val="0"/>
                <w:sz w:val="16"/>
              </w:rPr>
              <w:t>Average velocity</w:t>
            </w:r>
          </w:p>
        </w:tc>
        <w:tc>
          <w:tcPr>
            <w:tcW w:type="dxa" w:w="5083"/>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294D3F87" w14:textId="294D3F87">
            <w:pPr>
              <w:spacing w:after="0"/>
              <w:jc w:val="center"/>
            </w:pPr>
            <w:r/>
            <w:r>
              <w:rPr>
                <w:b w:val="0"/>
                <w:sz w:val="16"/>
              </w:rPr>
              <w:t>5.75 points per sprint</w:t>
            </w:r>
          </w:p>
        </w:tc>
        <w:tc>
          <w:tcPr>
            <w:tcW w:type="dxa" w:w="5083"/>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39185F7E" w14:textId="39185F7E">
            <w:pPr>
              <w:spacing w:after="0"/>
            </w:pPr>
            <w:r/>
            <w:r>
              <w:rPr>
                <w:b w:val="0"/>
                <w:sz w:val="16"/>
              </w:rPr>
              <w:t>Baseline for this project plan</w:t>
            </w:r>
          </w:p>
        </w:tc>
      </w:tr>
      <w:tr>
        <w:tc>
          <w:tcPr>
            <w:tcW w:type="dxa" w:w="5083"/>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2C9C3501" w14:textId="2C9C3501">
            <w:pPr>
              <w:spacing w:after="0"/>
            </w:pPr>
            <w:r/>
            <w:r>
              <w:rPr>
                <w:b w:val="0"/>
                <w:sz w:val="16"/>
              </w:rPr>
              <w:t>Planned release</w:t>
            </w:r>
          </w:p>
        </w:tc>
        <w:tc>
          <w:tcPr>
            <w:tcW w:type="dxa" w:w="5083"/>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11796042" w14:textId="11796042">
            <w:pPr>
              <w:spacing w:after="0"/>
              <w:jc w:val="center"/>
            </w:pPr>
            <w:r/>
            <w:r>
              <w:rPr>
                <w:b w:val="0"/>
                <w:sz w:val="16"/>
              </w:rPr>
              <w:t>24 October 2026</w:t>
            </w:r>
          </w:p>
        </w:tc>
        <w:tc>
          <w:tcPr>
            <w:tcW w:type="dxa" w:w="5083"/>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01AD76CB" w14:textId="01AD76CB">
            <w:pPr>
              <w:spacing w:after="0"/>
            </w:pPr>
            <w:r/>
            <w:r>
              <w:rPr>
                <w:b w:val="0"/>
                <w:sz w:val="16"/>
              </w:rPr>
              <w:t>Target handover after Sprint 4 evidence</w:t>
            </w:r>
          </w:p>
        </w:tc>
      </w:tr>
      <w:tr>
        <w:tc>
          <w:tcPr>
            <w:tcW w:type="dxa" w:w="5083"/>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554435EE" w14:textId="554435EE">
            <w:pPr>
              <w:spacing w:after="0"/>
            </w:pPr>
            <w:r/>
            <w:r>
              <w:rPr>
                <w:b w:val="0"/>
                <w:sz w:val="16"/>
              </w:rPr>
              <w:t>Team identifier</w:t>
            </w:r>
          </w:p>
        </w:tc>
        <w:tc>
          <w:tcPr>
            <w:tcW w:type="dxa" w:w="5083"/>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71066E6D" w14:textId="71066E6D">
            <w:pPr>
              <w:spacing w:after="0"/>
              <w:jc w:val="center"/>
            </w:pPr>
            <w:r/>
            <w:r>
              <w:rPr>
                <w:b w:val="0"/>
                <w:sz w:val="16"/>
              </w:rPr>
              <w:t>SWTID-2026-4755</w:t>
            </w:r>
          </w:p>
        </w:tc>
        <w:tc>
          <w:tcPr>
            <w:tcW w:type="dxa" w:w="5083"/>
            <w:vAlign w:val="center"/>
            <w:tcBorders>
              <w:top w:color="D9E2F3" w:space="0" w:sz="4" w:val="single"/>
              <w:left w:color="D9E2F3" w:space="0" w:sz="4" w:val="single"/>
              <w:bottom w:color="D9E2F3" w:space="0" w:sz="4" w:val="single"/>
              <w:right w:color="D9E2F3" w:space="0" w:sz="4" w:val="single"/>
              <w:insideH w:color="D9E2F3" w:space="0" w:sz="4" w:val="single"/>
              <w:insideV w:color="D9E2F3" w:space="0" w:sz="4" w:val="single"/>
            </w:tcBorders>
          </w:tcPr>
          <w:p w14:paraId="2B92AC38" w14:textId="2B92AC38">
            <w:pPr>
              <w:spacing w:after="0"/>
            </w:pPr>
            <w:r/>
            <w:r>
              <w:rPr>
                <w:b w:val="0"/>
                <w:sz w:val="16"/>
              </w:rPr>
              <w:t>Used for ownership and planning traceability</w:t>
            </w:r>
          </w:p>
        </w:tc>
      </w:tr>
    </w:tbl>
    <w:p w14:paraId="6FBB7027" w14:textId="6FBB7027">
      <w:pPr>
        <w:spacing w:after="60" w:before="140"/>
      </w:pPr>
      <w:r>
        <w:rPr>
          <w:b/>
          <w:color w:val="17365D"/>
          <w:sz w:val="21"/>
        </w:rPr>
        <w:t>Conclusion</w:t>
      </w:r>
    </w:p>
    <w:p w14:paraId="6EBB6E94" w14:textId="6EBB6E94">
      <w:pPr>
        <w:spacing w:after="80" w:line="252" w:lineRule="auto"/>
      </w:pPr>
      <w:r>
        <w:t>The planned solution is lightweight, traceable, and aligned with the project PDF: a UI Policy controls conditional field behavior, an onChange Client Script aligns urgency, an onSubmit Client Script prevents incomplete high-impact records, and an onCellEdit Client Script blocks unsafe State list edits. With the backlog, sprint schedule, velocity baseline, burndown, risks, and exit evidence defined, the project is ready to proceed into implementation and subsequent User Acceptance Testing.</w:t>
      </w:r>
    </w:p>
    <w:p w14:paraId="65BB6069" w14:textId="65BB6069">
      <w:pPr>
        <w:spacing w:before="160"/>
        <w:jc w:val="center"/>
      </w:pPr>
    </w:p>
    <w:sectPr w:rsidR="00FC693F" w:rsidRPr="0006063C" w:rsidSect="00034616">
      <w:headerReference r:id="rId9" w:type="default"/>
      <w:footerReference r:id="rId10" w:type="default"/>
      <w:pgSz w:h="11909" w:orient="landscape" w:w="16834"/>
      <w:pgMar w:bottom="691" w:footer="720" w:gutter="0" w:header="720" w:left="792" w:right="792" w:top="69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csb0="80000000" w:csb1="00000000" w:usb0="00000000" w:usb1="10000000" w:usb2="00000000" w:usb3="00000000"/>
  </w:font>
  <w:font w:name="Times New Roman">
    <w:panose1 w:val="02020603050405020304"/>
    <w:charset w:val="00"/>
    <w:family w:val="auto"/>
    <w:pitch w:val="variable"/>
    <w:sig w:csb0="000001FF" w:csb1="00000000" w:usb0="E0002AFF" w:usb1="C0007841" w:usb2="00000009" w:usb3="00000000"/>
  </w:font>
  <w:font w:name="Cambria">
    <w:panose1 w:val="02040503050406030204"/>
    <w:charset w:val="00"/>
    <w:family w:val="auto"/>
    <w:pitch w:val="variable"/>
    <w:sig w:csb0="0000019F" w:csb1="00000000" w:usb0="E00002FF" w:usb1="400004FF" w:usb2="00000000" w:usb3="00000000"/>
  </w:font>
  <w:font w:name="ＭＳ 明朝">
    <w:panose1 w:val="00000000000000000000"/>
    <w:charset w:val="80"/>
    <w:family w:val="roman"/>
    <w:notTrueType/>
    <w:pitch w:val="fixed"/>
    <w:sig w:csb0="00020000" w:csb1="00000000" w:usb0="00000001" w:usb1="08070000" w:usb2="00000010" w:usb3="00000000"/>
  </w:font>
  <w:font w:name="Calibri">
    <w:panose1 w:val="020F0502020204030204"/>
    <w:charset w:val="00"/>
    <w:family w:val="auto"/>
    <w:pitch w:val="variable"/>
    <w:sig w:csb0="0000019F" w:csb1="00000000" w:usb0="E10002FF" w:usb1="4000ACFF" w:usb2="00000009" w:usb3="00000000"/>
  </w:font>
  <w:font w:name="ＭＳ ゴシック">
    <w:panose1 w:val="00000000000000000000"/>
    <w:charset w:val="80"/>
    <w:family w:val="modern"/>
    <w:notTrueType/>
    <w:pitch w:val="fixed"/>
    <w:sig w:csb0="00020000" w:csb1="00000000" w:usb0="00000001" w:usb1="08070000" w:usb2="00000010" w:usb3="00000000"/>
  </w:font>
  <w:font w:name="Courier">
    <w:panose1 w:val="02000500000000000000"/>
    <w:charset w:val="00"/>
    <w:family w:val="auto"/>
    <w:pitch w:val="variable"/>
    <w:sig w:csb0="00000001" w:csb1="00000000" w:usb0="00000003" w:usb1="00000000" w:usb2="00000000" w:usb3="00000000"/>
  </w:font>
  <w:font w:name="Arial">
    <w:panose1 w:val="020B0604020202020204"/>
    <w:charset w:val="00"/>
    <w:family w:val="auto"/>
    <w:pitch w:val="variable"/>
    <w:sig w:csb0="000001FF" w:csb1="00000000" w:usb0="E0002AFF" w:usb1="C0007843" w:usb2="00000009" w:usb3="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5"/>
      </w:rPr>
      <w:t xml:space="preserve">Phase 4 Project Planning  |  SWTID-2026-4755  |  </w:t>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2F75B5"/>
        <w:sz w:val="16"/>
      </w:rPr>
      <w:t>PROJECT PLANNING PHASE  |  IMPLEMENT CLIENT SCRIPT &amp; UI POLICY (INCIDENT)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s>
</file>

<file path=word/stylesWithEffects.xml><?xml version="1.0" encoding="utf-8"?>
<w:styles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Relationships xmlns="http://schemas.openxmlformats.org/package/2006/relationships"><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ntTable.xml" Type="http://schemas.openxmlformats.org/officeDocument/2006/relationships/fontTable"/><Relationship Id="rId8" Target="theme/theme1.xml" Type="http://schemas.openxmlformats.org/officeDocument/2006/relationships/theme"/><Relationship Id="rId1" Target="../customXml/item1.xml" Type="http://schemas.openxmlformats.org/officeDocument/2006/relationships/customXml"/><Relationship Id="rId2" Target="numbering.xml" Type="http://schemas.openxmlformats.org/officeDocument/2006/relationships/numbering"/><Relationship Id="rId9" Target="header1.xml" Type="http://schemas.openxmlformats.org/officeDocument/2006/relationships/header"/><Relationship Id="rId10" Target="footer1.xml" Type="http://schemas.openxmlformats.org/officeDocument/2006/relationships/footer"/><Relationship Id="rId11" Target="media/image1.png" Type="http://schemas.openxmlformats.org/officeDocument/2006/relationships/image"/><Relationship Id="rId12" Target="media/image2.png" Type="http://schemas.openxmlformats.org/officeDocument/2006/relationships/image"/><Relationship Id="rId13" Target="media/image3.png" Type="http://schemas.openxmlformats.org/officeDocument/2006/relationships/image"/><Relationship Id="rId14" Target="media/image4.png" Type="http://schemas.openxmlformats.org/officeDocument/2006/relationships/image"/></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algn="ctr" cap="flat" cmpd="sng" w="9525">
          <a:solidFill>
            <a:schemeClr val="phClr">
              <a:shade val="95000"/>
              <a:satMod val="105000"/>
            </a:schemeClr>
          </a:solidFill>
          <a:prstDash val="solid"/>
        </a:ln>
        <a:ln algn="ctr" cap="flat" cmpd="sng" w="25400">
          <a:solidFill>
            <a:schemeClr val="phClr"/>
          </a:solidFill>
          <a:prstDash val="solid"/>
        </a:ln>
        <a:ln algn="ctr" cap="flat" cmpd="sng" w="38100">
          <a:solidFill>
            <a:schemeClr val="phClr"/>
          </a:solidFill>
          <a:prstDash val="solid"/>
        </a:ln>
      </a:lnStyleLst>
      <a:effectStyleLst>
        <a:effectStyle>
          <a:effectLst>
            <a:outerShdw blurRad="40000" dir="5400000" dist="20000" rotWithShape="0">
              <a:srgbClr val="000000">
                <a:alpha val="38000"/>
              </a:srgbClr>
            </a:outerShdw>
          </a:effectLst>
        </a:effectStyle>
        <a:effectStyle>
          <a:effectLst>
            <a:outerShdw blurRad="40000" dir="5400000" dist="23000" rotWithShape="0">
              <a:srgbClr val="000000">
                <a:alpha val="35000"/>
              </a:srgbClr>
            </a:outerShdw>
          </a:effectLst>
        </a:effectStyle>
        <a:effectStyle>
          <a:effectLst>
            <a:outerShdw blurRad="40000" dir="5400000" dist="23000" rotWithShape="0">
              <a:srgbClr val="000000">
                <a:alpha val="35000"/>
              </a:srgbClr>
            </a:outerShdw>
          </a:effectLst>
          <a:scene3d>
            <a:camera prst="orthographicFront">
              <a:rot lat="0" lon="0" rev="0"/>
            </a:camera>
            <a:lightRig dir="t" rig="threePt">
              <a:rot lat="0" lon="0" rev="1200000"/>
            </a:lightRig>
          </a:scene3d>
          <a:sp3d>
            <a:bevelT h="25400" w="635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b="180000" l="50000" r="50000" t="-80000"/>
          </a:path>
        </a:gradFill>
        <a:gradFill rotWithShape="1">
          <a:gsLst>
            <a:gs pos="0">
              <a:schemeClr val="phClr">
                <a:tint val="80000"/>
                <a:satMod val="300000"/>
              </a:schemeClr>
            </a:gs>
            <a:gs pos="100000">
              <a:schemeClr val="phClr">
                <a:shade val="30000"/>
                <a:satMod val="200000"/>
              </a:schemeClr>
            </a:gs>
          </a:gsLst>
          <a:path path="circle">
            <a:fillToRect b="50000" l="50000" r="50000" t="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Relationships xmlns="http://schemas.openxmlformats.org/package/2006/relationships"><Relationship Id="rId1" Target="itemProps1.xml" Type="http://schemas.openxmlformats.org/officeDocument/2006/relationships/customXmlProps"/></Relationships>
</file>

<file path=customXml/item1.xml><?xml version="1.0" encoding="utf-8"?>
<Sources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baseType="variant" size="2">
      <vt:variant>
        <vt:lpstr>Title</vt:lpstr>
      </vt:variant>
      <vt:variant>
        <vt:i4>1</vt:i4>
      </vt:variant>
    </vt:vector>
  </HeadingPairs>
  <TitlesOfParts>
    <vt:vector baseType="lpstr" size="1">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Phase 4 Project Planning Report – Implement Client Script &amp; UI Policy (Incident)</dc:title>
  <dc:subject>Agile project planning based on supplied ServiceNow Incident project PDF</dc:subject>
  <dc:creator>Team SWTID-2026-4755</dc:creator>
  <cp:keywords/>
  <dc:description>generated by python-docx</dc:description>
  <cp:lastModifiedBy/>
  <cp:revision>1</cp:revision>
  <dcterms:created xsi:type="dcterms:W3CDTF">2013-12-23T23:15:00Z</dcterms:created>
  <dcterms:modified xsi:type="dcterms:W3CDTF">2013-12-23T23:15:00Z</dcterms:modified>
  <cp:category/>
</cp:coreProperties>
</file>