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Model Performance Test – Machine Learning-Style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This is not a machine-learning model. The equivalent quality problem is deterministic authorization and validation logic: the same Incident state should produce the same control decision every time.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accuracy = expected decisions matching observed decisions ÷ total decisions; false allow target = 0.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Tune the model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applicable. Tune UI Policy conditions, Client Script logic, role scope, and test fixtures instead.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 method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Exhaustive Impact × Assigned To × edit path matrix plus repeatability and response-time checks.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ML-PT01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True allow: valid high-impact save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Impact = High and Assigned To populated; submit.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is allowed and urgency/policy behavior is correct.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ML-PT02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True deny: missing ownership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Impact = High and Assigned To empty; submit.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is blocked and field error appears.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ML-PT03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False allow detection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Attempt State list edit or incomplete save.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unauthorized State edit or incomplete high-impact save succeeds.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ML-PT04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Reverse-condition consistency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Repeat High → Medium transition across records.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reversal is consistent and Urgency becomes editable.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read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The principal quality target is zero false allows: no incomplete high-impact save and no direct State list change should succeed.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MODEL PERFORMANCE TEST – MACHINE LEARNING-STYLE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Performance Test – Machine Learning-Style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