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40"/>
        </w:rPr>
        <w:t>Project Development Phase</w:t>
      </w:r>
    </w:p>
    <w:p>
      <w:pPr>
        <w:jc w:val="center"/>
      </w:pPr>
      <w:r>
        <w:rPr>
          <w:b/>
          <w:color w:val="2F75B5"/>
          <w:sz w:val="28"/>
        </w:rPr>
        <w:t>User Acceptance Testing FSD – Incident Project</w:t>
      </w:r>
    </w:p>
    <w:p>
      <w:pPr>
        <w:jc w:val="center"/>
      </w:pPr>
      <w:r>
        <w:rPr>
          <w:b/>
          <w:sz w:val="22"/>
        </w:rPr>
        <w:t>Implement Client Script &amp; UI Policy (Incident)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EAF2F8"/>
          </w:tcPr>
          <w:p>
            <w:pPr>
              <w:spacing w:after="0"/>
            </w:pPr>
            <w:r/>
            <w:r>
              <w:rPr>
                <w:b/>
                <w:color w:val="17365D"/>
                <w:sz w:val="18"/>
              </w:rPr>
              <w:t>Date</w:t>
            </w:r>
          </w:p>
        </w:tc>
        <w:tc>
          <w:tcPr>
            <w:tcW w:type="dxa" w:w="5184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 October 2026</w:t>
            </w:r>
          </w:p>
        </w:tc>
      </w:tr>
      <w:tr>
        <w:tc>
          <w:tcPr>
            <w:tcW w:type="dxa" w:w="5184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EAF2F8"/>
          </w:tcPr>
          <w:p>
            <w:pPr>
              <w:spacing w:after="0"/>
            </w:pPr>
            <w:r/>
            <w:r>
              <w:rPr>
                <w:b/>
                <w:color w:val="17365D"/>
                <w:sz w:val="18"/>
              </w:rPr>
              <w:t>Team ID</w:t>
            </w:r>
          </w:p>
        </w:tc>
        <w:tc>
          <w:tcPr>
            <w:tcW w:type="dxa" w:w="5184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SWTID-2026-4755</w:t>
            </w:r>
          </w:p>
        </w:tc>
      </w:tr>
      <w:tr>
        <w:tc>
          <w:tcPr>
            <w:tcW w:type="dxa" w:w="5184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EAF2F8"/>
          </w:tcPr>
          <w:p>
            <w:pPr>
              <w:spacing w:after="0"/>
            </w:pPr>
            <w:r/>
            <w:r>
              <w:rPr>
                <w:b/>
                <w:color w:val="17365D"/>
                <w:sz w:val="18"/>
              </w:rPr>
              <w:t>Project Name</w:t>
            </w:r>
          </w:p>
        </w:tc>
        <w:tc>
          <w:tcPr>
            <w:tcW w:type="dxa" w:w="5184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Implement Client Script &amp; UI Policy (Incident)</w:t>
            </w:r>
          </w:p>
        </w:tc>
      </w:tr>
      <w:tr>
        <w:tc>
          <w:tcPr>
            <w:tcW w:type="dxa" w:w="5184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EAF2F8"/>
          </w:tcPr>
          <w:p>
            <w:pPr>
              <w:spacing w:after="0"/>
            </w:pPr>
            <w:r/>
            <w:r>
              <w:rPr>
                <w:b/>
                <w:color w:val="17365D"/>
                <w:sz w:val="18"/>
              </w:rPr>
              <w:t>Maximum Marks</w:t>
            </w:r>
          </w:p>
        </w:tc>
        <w:tc>
          <w:tcPr>
            <w:tcW w:type="dxa" w:w="5184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4 Marks</w:t>
            </w:r>
          </w:p>
        </w:tc>
      </w:tr>
    </w:tbl>
    <w:p>
      <w:pPr>
        <w:spacing w:before="160" w:after="80"/>
      </w:pPr>
      <w:r>
        <w:rPr>
          <w:b/>
          <w:color w:val="17365D"/>
          <w:sz w:val="30"/>
        </w:rPr>
        <w:t>1. Project-specific test context</w:t>
      </w:r>
    </w:p>
    <w:p>
      <w:pPr>
        <w:spacing w:after="100" w:line="259" w:lineRule="auto"/>
      </w:pPr>
      <w:r>
        <w:t>Define positive and negative acceptance scenarios for the Incident implementation. This report is the closest direct adaptation of the UAT FSD report included in the supplied ZIP.</w:t>
      </w:r>
    </w:p>
    <w:p>
      <w:pPr>
        <w:spacing w:after="100" w:line="259" w:lineRule="auto"/>
      </w:pPr>
      <w:r>
        <w:t>The project uses a ServiceNow Incident form and list with one High Impact Control UI Policy and three Client Scripts. The test focus below adapts the ZIP reference report type to the Incident project; it does not claim that a live execution was completed during report preparation.</w:t>
      </w:r>
    </w:p>
    <w:p>
      <w:pPr>
        <w:spacing w:before="160" w:after="80"/>
      </w:pPr>
      <w:r>
        <w:rPr>
          <w:b/>
          <w:color w:val="17365D"/>
          <w:sz w:val="30"/>
        </w:rPr>
        <w:t>2. Project metrics / equivalent parameters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17365D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S.No.</w:t>
            </w:r>
          </w:p>
        </w:tc>
        <w:tc>
          <w:tcPr>
            <w:tcW w:type="dxa" w:w="3456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17365D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Parameter</w:t>
            </w:r>
          </w:p>
        </w:tc>
        <w:tc>
          <w:tcPr>
            <w:tcW w:type="dxa" w:w="3456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17365D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Project-specific values / evidence</w:t>
            </w:r>
          </w:p>
        </w:tc>
      </w:tr>
      <w:tr>
        <w:tc>
          <w:tcPr>
            <w:tcW w:type="dxa" w:w="3456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3456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Project Name</w:t>
            </w:r>
          </w:p>
        </w:tc>
        <w:tc>
          <w:tcPr>
            <w:tcW w:type="dxa" w:w="3456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Implement Client Script &amp; UI Policy (Incident)</w:t>
            </w:r>
          </w:p>
        </w:tc>
      </w:tr>
      <w:tr>
        <w:tc>
          <w:tcPr>
            <w:tcW w:type="dxa" w:w="3456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3456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Project Description</w:t>
            </w:r>
          </w:p>
        </w:tc>
        <w:tc>
          <w:tcPr>
            <w:tcW w:type="dxa" w:w="3456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Client-side controls for high-impact Incident routing, urgency, ownership validation, and State-edit safety.</w:t>
            </w:r>
          </w:p>
        </w:tc>
      </w:tr>
      <w:tr>
        <w:tc>
          <w:tcPr>
            <w:tcW w:type="dxa" w:w="3456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3456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Project Version</w:t>
            </w:r>
          </w:p>
        </w:tc>
        <w:tc>
          <w:tcPr>
            <w:tcW w:type="dxa" w:w="3456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Phase 5 UAT baseline — 1 October 2026</w:t>
            </w:r>
          </w:p>
        </w:tc>
      </w:tr>
      <w:tr>
        <w:tc>
          <w:tcPr>
            <w:tcW w:type="dxa" w:w="3456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3456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Acceptance scope</w:t>
            </w:r>
          </w:p>
        </w:tc>
        <w:tc>
          <w:tcPr>
            <w:tcW w:type="dxa" w:w="3456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Five UAT cases covering mandatory enforcement, successful save, reversal, list blocking, and form update.</w:t>
            </w:r>
          </w:p>
        </w:tc>
      </w:tr>
    </w:tbl>
    <w:p>
      <w:pPr>
        <w:spacing w:before="160" w:after="80"/>
      </w:pPr>
      <w:r>
        <w:rPr>
          <w:b/>
          <w:color w:val="17365D"/>
          <w:sz w:val="30"/>
        </w:rPr>
        <w:t>3. Test scenarios and results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17365D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4"/>
              </w:rPr>
              <w:t>Test Case ID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17365D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4"/>
              </w:rPr>
              <w:t>Scenario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17365D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4"/>
              </w:rPr>
              <w:t>Test Steps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17365D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4"/>
              </w:rPr>
              <w:t>Expected Result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17365D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4"/>
              </w:rPr>
              <w:t>Actual Result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17365D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4"/>
              </w:rPr>
              <w:t>Status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UAT-001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Mandatory enforcement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Impact High; Assigned To empty; submit.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Save blocked and Assigned To error shown.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Pending execution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FFF2CC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Pending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UAT-002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Successful save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Impact High; Assigned To selected; submit.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Incident saves successfully.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Pending execution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FFF2CC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Pending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UAT-003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Reverse condition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Change Impact High to Medium.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Assignment group no longer mandatory; Urgency editable.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Pending execution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FFF2CC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Pending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UAT-004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List edit blocking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Edit State directly in list.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Alert appears; State remains unchanged.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Pending execution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FFF2CC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Pending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UAT-005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Form-based update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Change State on form; click Update.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State update saves successfully.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Pending execution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FFF2CC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Pending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8295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at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829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6"/>
        </w:rPr>
        <w:t>Original project-specific visual created for this Incident report.</w:t>
      </w:r>
    </w:p>
    <w:p>
      <w:pPr>
        <w:spacing w:before="160" w:after="80"/>
      </w:pPr>
      <w:r>
        <w:rPr>
          <w:b/>
          <w:color w:val="17365D"/>
          <w:sz w:val="30"/>
        </w:rPr>
        <w:t>4. Interpretation and evidence note</w:t>
      </w:r>
    </w:p>
    <w:p>
      <w:pPr>
        <w:spacing w:after="100" w:line="259" w:lineRule="auto"/>
      </w:pPr>
      <w:r>
        <w:t>Formal approval should follow execution in the target ServiceNow instance. The supplied project PDF defines the expected behavior but does not provide live evidence.</w:t>
      </w:r>
    </w:p>
    <w:p>
      <w:pPr>
        <w:spacing w:before="160" w:after="80"/>
      </w:pPr>
      <w:r>
        <w:rPr>
          <w:b/>
          <w:color w:val="17365D"/>
          <w:sz w:val="30"/>
        </w:rPr>
        <w:t>5. Execution status</w:t>
      </w:r>
    </w:p>
    <w:p>
      <w:pPr>
        <w:spacing w:after="100" w:line="259" w:lineRule="auto"/>
      </w:pPr>
      <w:r>
        <w:t>Status at report preparation: Pending execution in the target ServiceNow instance. The source project PDF defines the configuration and expected behavior, but does not include live screenshots, response-time logs, or execution timestamps. Record those artifacts against each test case before final sign-off.</w:t>
      </w:r>
    </w:p>
    <w:p>
      <w:pPr>
        <w:spacing w:before="160" w:after="80"/>
      </w:pPr>
      <w:r>
        <w:rPr>
          <w:b/>
          <w:color w:val="17365D"/>
          <w:sz w:val="30"/>
        </w:rPr>
        <w:t>6. Conclusion</w:t>
      </w:r>
    </w:p>
    <w:p>
      <w:pPr>
        <w:spacing w:after="100" w:line="259" w:lineRule="auto"/>
      </w:pPr>
      <w:r>
        <w:t>This report provides a project-specific Phase 5 testing baseline for Implement Client Script &amp; UI Policy (Incident). The selected scenarios verify conditional field behavior, urgency automation, save-time validation, list-edit protection, and form-based updates while preserving the traceability expected in the supplied reference reports.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6"/>
      </w:rPr>
      <w:t xml:space="preserve">SWTID-2026-4755  |  Phase 5  | 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2F75B5"/>
        <w:sz w:val="16"/>
      </w:rPr>
      <w:t>PROJECT DEVELOPMENT PHASE  |  USER ACCEPTANCE TESTING FSD – INCIDENT PROJECT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 Acceptance Testing FSD – Incident Project – Implement Client Script &amp; UI Policy (Incident)</dc:title>
  <dc:subject/>
  <dc:creator>Team SWTID-2026-4755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