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EF80" w14:textId="33B89401" w:rsidR="00792EF8" w:rsidRDefault="00322536" w:rsidP="00322536">
      <w:pPr>
        <w:spacing w:line="266" w:lineRule="auto"/>
        <w:jc w:val="center"/>
        <w:rPr>
          <w:b/>
          <w:sz w:val="36"/>
        </w:rPr>
      </w:pPr>
      <w:r>
        <w:rPr>
          <w:b/>
          <w:spacing w:val="-2"/>
          <w:sz w:val="36"/>
        </w:rPr>
        <w:t>A Novel IoT</w:t>
      </w:r>
      <w:r>
        <w:rPr>
          <w:b/>
          <w:spacing w:val="-15"/>
          <w:sz w:val="36"/>
        </w:rPr>
        <w:t xml:space="preserve"> </w:t>
      </w:r>
      <w:r>
        <w:rPr>
          <w:b/>
          <w:spacing w:val="-2"/>
          <w:sz w:val="36"/>
        </w:rPr>
        <w:t>and</w:t>
      </w:r>
      <w:r>
        <w:rPr>
          <w:b/>
          <w:spacing w:val="-16"/>
          <w:sz w:val="36"/>
        </w:rPr>
        <w:t xml:space="preserve"> </w:t>
      </w:r>
      <w:r>
        <w:rPr>
          <w:b/>
          <w:spacing w:val="-2"/>
          <w:sz w:val="36"/>
        </w:rPr>
        <w:t>AI-Driven</w:t>
      </w:r>
      <w:r>
        <w:rPr>
          <w:b/>
          <w:spacing w:val="-15"/>
          <w:sz w:val="36"/>
        </w:rPr>
        <w:t xml:space="preserve"> </w:t>
      </w:r>
      <w:r>
        <w:rPr>
          <w:b/>
          <w:spacing w:val="-2"/>
          <w:sz w:val="36"/>
        </w:rPr>
        <w:t>Infectious</w:t>
      </w:r>
      <w:r>
        <w:rPr>
          <w:b/>
          <w:spacing w:val="-14"/>
          <w:sz w:val="36"/>
        </w:rPr>
        <w:t xml:space="preserve"> </w:t>
      </w:r>
      <w:r>
        <w:rPr>
          <w:b/>
          <w:spacing w:val="-2"/>
          <w:sz w:val="36"/>
        </w:rPr>
        <w:t>Disease</w:t>
      </w:r>
      <w:r>
        <w:rPr>
          <w:b/>
          <w:spacing w:val="-10"/>
          <w:sz w:val="36"/>
        </w:rPr>
        <w:t xml:space="preserve"> </w:t>
      </w:r>
      <w:r>
        <w:rPr>
          <w:b/>
          <w:spacing w:val="-2"/>
          <w:sz w:val="36"/>
        </w:rPr>
        <w:t>Outbreak</w:t>
      </w:r>
      <w:r>
        <w:rPr>
          <w:b/>
          <w:spacing w:val="-15"/>
          <w:sz w:val="36"/>
        </w:rPr>
        <w:t xml:space="preserve"> </w:t>
      </w:r>
      <w:r>
        <w:rPr>
          <w:b/>
          <w:spacing w:val="-2"/>
          <w:sz w:val="36"/>
        </w:rPr>
        <w:t>Detection System</w:t>
      </w:r>
    </w:p>
    <w:p w14:paraId="6708375E" w14:textId="77777777" w:rsidR="00322536" w:rsidRDefault="00322536" w:rsidP="00322536">
      <w:pPr>
        <w:spacing w:line="266" w:lineRule="auto"/>
        <w:ind w:right="1275"/>
        <w:rPr>
          <w:b/>
          <w:sz w:val="24"/>
          <w:szCs w:val="24"/>
        </w:rPr>
      </w:pPr>
    </w:p>
    <w:p w14:paraId="1F5AB01D" w14:textId="3248B708" w:rsidR="00792EF8" w:rsidRPr="007440F1" w:rsidRDefault="0028653B" w:rsidP="0028653B">
      <w:pPr>
        <w:spacing w:line="266" w:lineRule="auto"/>
        <w:ind w:right="13"/>
        <w:jc w:val="center"/>
        <w:rPr>
          <w:bCs/>
          <w:sz w:val="20"/>
          <w:szCs w:val="20"/>
        </w:rPr>
      </w:pPr>
      <w:r>
        <w:rPr>
          <w:b/>
          <w:sz w:val="24"/>
          <w:szCs w:val="24"/>
        </w:rPr>
        <w:t xml:space="preserve">          </w:t>
      </w:r>
      <w:r w:rsidRPr="007440F1">
        <w:rPr>
          <w:bCs/>
          <w:sz w:val="20"/>
          <w:szCs w:val="20"/>
        </w:rPr>
        <w:t>Devraj</w:t>
      </w:r>
      <w:r w:rsidRPr="007440F1">
        <w:rPr>
          <w:bCs/>
          <w:spacing w:val="-16"/>
          <w:sz w:val="20"/>
          <w:szCs w:val="20"/>
        </w:rPr>
        <w:t xml:space="preserve"> </w:t>
      </w:r>
      <w:r w:rsidRPr="007440F1">
        <w:rPr>
          <w:bCs/>
          <w:sz w:val="20"/>
          <w:szCs w:val="20"/>
        </w:rPr>
        <w:t>K</w:t>
      </w:r>
      <w:r w:rsidRPr="007440F1">
        <w:rPr>
          <w:bCs/>
          <w:spacing w:val="-22"/>
          <w:sz w:val="20"/>
          <w:szCs w:val="20"/>
        </w:rPr>
        <w:t xml:space="preserve"> </w:t>
      </w:r>
      <w:r w:rsidRPr="007440F1">
        <w:rPr>
          <w:bCs/>
          <w:sz w:val="20"/>
          <w:szCs w:val="20"/>
        </w:rPr>
        <w:t>Chandani</w:t>
      </w:r>
      <w:r w:rsidRPr="007440F1">
        <w:rPr>
          <w:bCs/>
          <w:sz w:val="20"/>
          <w:szCs w:val="20"/>
          <w:vertAlign w:val="superscript"/>
        </w:rPr>
        <w:t>1</w:t>
      </w:r>
      <w:r w:rsidRPr="007440F1">
        <w:rPr>
          <w:bCs/>
          <w:sz w:val="20"/>
          <w:szCs w:val="20"/>
        </w:rPr>
        <w:t>,</w:t>
      </w:r>
      <w:r w:rsidRPr="007440F1">
        <w:rPr>
          <w:bCs/>
          <w:spacing w:val="-16"/>
          <w:sz w:val="20"/>
          <w:szCs w:val="20"/>
        </w:rPr>
        <w:t xml:space="preserve"> </w:t>
      </w:r>
      <w:r w:rsidRPr="007440F1">
        <w:rPr>
          <w:bCs/>
          <w:sz w:val="20"/>
          <w:szCs w:val="20"/>
        </w:rPr>
        <w:t>Shaurya</w:t>
      </w:r>
      <w:r w:rsidRPr="007440F1">
        <w:rPr>
          <w:bCs/>
          <w:spacing w:val="-22"/>
          <w:sz w:val="20"/>
          <w:szCs w:val="20"/>
        </w:rPr>
        <w:t xml:space="preserve"> </w:t>
      </w:r>
      <w:r w:rsidRPr="007440F1">
        <w:rPr>
          <w:bCs/>
          <w:sz w:val="20"/>
          <w:szCs w:val="20"/>
        </w:rPr>
        <w:t>Saini</w:t>
      </w:r>
      <w:r w:rsidRPr="007440F1">
        <w:rPr>
          <w:bCs/>
          <w:sz w:val="20"/>
          <w:szCs w:val="20"/>
          <w:vertAlign w:val="superscript"/>
        </w:rPr>
        <w:t>2</w:t>
      </w:r>
      <w:r w:rsidRPr="007440F1">
        <w:rPr>
          <w:bCs/>
          <w:sz w:val="20"/>
          <w:szCs w:val="20"/>
        </w:rPr>
        <w:t>,</w:t>
      </w:r>
      <w:r w:rsidRPr="007440F1">
        <w:rPr>
          <w:bCs/>
          <w:spacing w:val="-16"/>
          <w:sz w:val="20"/>
          <w:szCs w:val="20"/>
        </w:rPr>
        <w:t xml:space="preserve"> </w:t>
      </w:r>
      <w:r w:rsidRPr="007440F1">
        <w:rPr>
          <w:bCs/>
          <w:sz w:val="20"/>
          <w:szCs w:val="20"/>
        </w:rPr>
        <w:t>Pooja</w:t>
      </w:r>
      <w:r w:rsidRPr="007440F1">
        <w:rPr>
          <w:bCs/>
          <w:spacing w:val="-16"/>
          <w:sz w:val="20"/>
          <w:szCs w:val="20"/>
        </w:rPr>
        <w:t xml:space="preserve"> </w:t>
      </w:r>
      <w:r w:rsidRPr="007440F1">
        <w:rPr>
          <w:bCs/>
          <w:sz w:val="20"/>
          <w:szCs w:val="20"/>
        </w:rPr>
        <w:t>Goel</w:t>
      </w:r>
      <w:r w:rsidRPr="007440F1">
        <w:rPr>
          <w:bCs/>
          <w:sz w:val="20"/>
          <w:szCs w:val="20"/>
          <w:vertAlign w:val="superscript"/>
        </w:rPr>
        <w:t>3</w:t>
      </w:r>
      <w:r w:rsidRPr="007440F1">
        <w:rPr>
          <w:bCs/>
          <w:sz w:val="20"/>
          <w:szCs w:val="20"/>
        </w:rPr>
        <w:t>, Syamasudha Veeragandham</w:t>
      </w:r>
      <w:r w:rsidRPr="007440F1">
        <w:rPr>
          <w:bCs/>
          <w:sz w:val="20"/>
          <w:szCs w:val="20"/>
          <w:vertAlign w:val="superscript"/>
        </w:rPr>
        <w:t>4</w:t>
      </w:r>
    </w:p>
    <w:p w14:paraId="75230E11" w14:textId="77777777" w:rsidR="00792EF8" w:rsidRPr="007440F1" w:rsidRDefault="0028653B" w:rsidP="0028653B">
      <w:pPr>
        <w:spacing w:line="264" w:lineRule="auto"/>
        <w:ind w:left="638" w:right="13"/>
        <w:jc w:val="center"/>
        <w:rPr>
          <w:bCs/>
          <w:sz w:val="20"/>
          <w:szCs w:val="20"/>
        </w:rPr>
      </w:pPr>
      <w:r w:rsidRPr="007440F1">
        <w:rPr>
          <w:bCs/>
          <w:sz w:val="20"/>
          <w:szCs w:val="20"/>
          <w:vertAlign w:val="superscript"/>
        </w:rPr>
        <w:t>1,2,3,4</w:t>
      </w:r>
      <w:r w:rsidRPr="007440F1">
        <w:rPr>
          <w:bCs/>
          <w:sz w:val="20"/>
          <w:szCs w:val="20"/>
        </w:rPr>
        <w:t>Vellore</w:t>
      </w:r>
      <w:r w:rsidRPr="007440F1">
        <w:rPr>
          <w:bCs/>
          <w:spacing w:val="-21"/>
          <w:sz w:val="20"/>
          <w:szCs w:val="20"/>
        </w:rPr>
        <w:t xml:space="preserve"> </w:t>
      </w:r>
      <w:r w:rsidRPr="007440F1">
        <w:rPr>
          <w:bCs/>
          <w:sz w:val="20"/>
          <w:szCs w:val="20"/>
        </w:rPr>
        <w:t>Institute</w:t>
      </w:r>
      <w:r w:rsidRPr="007440F1">
        <w:rPr>
          <w:bCs/>
          <w:spacing w:val="-21"/>
          <w:sz w:val="20"/>
          <w:szCs w:val="20"/>
        </w:rPr>
        <w:t xml:space="preserve"> </w:t>
      </w:r>
      <w:r w:rsidRPr="007440F1">
        <w:rPr>
          <w:bCs/>
          <w:sz w:val="20"/>
          <w:szCs w:val="20"/>
        </w:rPr>
        <w:t>of</w:t>
      </w:r>
      <w:r w:rsidRPr="007440F1">
        <w:rPr>
          <w:bCs/>
          <w:spacing w:val="-21"/>
          <w:sz w:val="20"/>
          <w:szCs w:val="20"/>
        </w:rPr>
        <w:t xml:space="preserve"> </w:t>
      </w:r>
      <w:r w:rsidRPr="007440F1">
        <w:rPr>
          <w:bCs/>
          <w:sz w:val="20"/>
          <w:szCs w:val="20"/>
        </w:rPr>
        <w:t>Technology-Vellore,</w:t>
      </w:r>
      <w:r w:rsidRPr="007440F1">
        <w:rPr>
          <w:bCs/>
          <w:spacing w:val="-21"/>
          <w:sz w:val="20"/>
          <w:szCs w:val="20"/>
        </w:rPr>
        <w:t xml:space="preserve"> </w:t>
      </w:r>
      <w:r w:rsidRPr="007440F1">
        <w:rPr>
          <w:bCs/>
          <w:sz w:val="20"/>
          <w:szCs w:val="20"/>
        </w:rPr>
        <w:t>Tamil</w:t>
      </w:r>
      <w:r w:rsidRPr="007440F1">
        <w:rPr>
          <w:bCs/>
          <w:spacing w:val="-21"/>
          <w:sz w:val="20"/>
          <w:szCs w:val="20"/>
        </w:rPr>
        <w:t xml:space="preserve"> </w:t>
      </w:r>
      <w:r w:rsidRPr="007440F1">
        <w:rPr>
          <w:bCs/>
          <w:sz w:val="20"/>
          <w:szCs w:val="20"/>
        </w:rPr>
        <w:t xml:space="preserve">Nadu, </w:t>
      </w:r>
      <w:r w:rsidRPr="007440F1">
        <w:rPr>
          <w:bCs/>
          <w:spacing w:val="-2"/>
          <w:sz w:val="20"/>
          <w:szCs w:val="20"/>
        </w:rPr>
        <w:t>India-632014</w:t>
      </w:r>
    </w:p>
    <w:p w14:paraId="5CDF9198" w14:textId="1CFEE077" w:rsidR="00792EF8" w:rsidRPr="007440F1" w:rsidRDefault="0028653B" w:rsidP="0028653B">
      <w:pPr>
        <w:spacing w:line="409" w:lineRule="exact"/>
        <w:ind w:left="-1" w:right="95"/>
        <w:jc w:val="center"/>
        <w:rPr>
          <w:bCs/>
          <w:sz w:val="20"/>
          <w:szCs w:val="20"/>
        </w:rPr>
      </w:pPr>
      <w:r w:rsidRPr="007440F1">
        <w:rPr>
          <w:bCs/>
          <w:sz w:val="20"/>
          <w:szCs w:val="20"/>
          <w:vertAlign w:val="superscript"/>
        </w:rPr>
        <w:t>4</w:t>
      </w:r>
      <w:r w:rsidRPr="007440F1">
        <w:rPr>
          <w:bCs/>
          <w:sz w:val="20"/>
          <w:szCs w:val="20"/>
        </w:rPr>
        <w:t xml:space="preserve">Corresponding </w:t>
      </w:r>
      <w:r w:rsidRPr="007440F1">
        <w:rPr>
          <w:bCs/>
          <w:spacing w:val="-2"/>
          <w:sz w:val="20"/>
          <w:szCs w:val="20"/>
        </w:rPr>
        <w:t>Author</w:t>
      </w:r>
      <w:r w:rsidR="00842350" w:rsidRPr="007440F1">
        <w:rPr>
          <w:bCs/>
          <w:spacing w:val="-2"/>
          <w:sz w:val="20"/>
          <w:szCs w:val="20"/>
        </w:rPr>
        <w:t xml:space="preserve">: </w:t>
      </w:r>
      <w:r w:rsidR="00842350" w:rsidRPr="007440F1">
        <w:rPr>
          <w:bCs/>
          <w:sz w:val="20"/>
          <w:szCs w:val="20"/>
        </w:rPr>
        <w:t>Syamasudha Veeragandham</w:t>
      </w:r>
    </w:p>
    <w:p w14:paraId="410169D0" w14:textId="24FB6BEE" w:rsidR="00322536" w:rsidRPr="007440F1" w:rsidRDefault="0028653B" w:rsidP="0028653B">
      <w:pPr>
        <w:spacing w:before="32" w:line="266" w:lineRule="auto"/>
        <w:ind w:left="588" w:right="699" w:firstLine="1"/>
        <w:jc w:val="center"/>
        <w:rPr>
          <w:bCs/>
          <w:spacing w:val="-2"/>
          <w:sz w:val="20"/>
          <w:szCs w:val="20"/>
        </w:rPr>
      </w:pPr>
      <w:r w:rsidRPr="007440F1">
        <w:rPr>
          <w:bCs/>
          <w:sz w:val="20"/>
          <w:szCs w:val="20"/>
        </w:rPr>
        <w:t>Email:</w:t>
      </w:r>
      <w:r w:rsidR="00842350" w:rsidRPr="007440F1">
        <w:rPr>
          <w:bCs/>
          <w:sz w:val="20"/>
          <w:szCs w:val="20"/>
        </w:rPr>
        <w:t xml:space="preserve"> </w:t>
      </w:r>
      <w:r w:rsidR="00842350" w:rsidRPr="007440F1">
        <w:rPr>
          <w:bCs/>
          <w:sz w:val="20"/>
          <w:szCs w:val="20"/>
          <w:vertAlign w:val="superscript"/>
        </w:rPr>
        <w:t>1</w:t>
      </w:r>
      <w:hyperlink r:id="rId6" w:history="1">
        <w:r w:rsidR="00842350" w:rsidRPr="007440F1">
          <w:rPr>
            <w:rStyle w:val="Hyperlink"/>
            <w:bCs/>
            <w:sz w:val="20"/>
            <w:szCs w:val="20"/>
          </w:rPr>
          <w:t>devraj.kchandani2023@vitstudent.ac.in</w:t>
        </w:r>
      </w:hyperlink>
      <w:r w:rsidRPr="007440F1">
        <w:rPr>
          <w:bCs/>
          <w:sz w:val="20"/>
          <w:szCs w:val="20"/>
        </w:rPr>
        <w:t>,</w:t>
      </w:r>
      <w:r w:rsidR="00842350" w:rsidRPr="007440F1">
        <w:rPr>
          <w:bCs/>
          <w:sz w:val="20"/>
          <w:szCs w:val="20"/>
        </w:rPr>
        <w:t xml:space="preserve"> </w:t>
      </w:r>
      <w:r w:rsidR="00842350" w:rsidRPr="007440F1">
        <w:rPr>
          <w:bCs/>
          <w:sz w:val="20"/>
          <w:szCs w:val="20"/>
          <w:vertAlign w:val="superscript"/>
        </w:rPr>
        <w:t>2</w:t>
      </w:r>
      <w:hyperlink r:id="rId7" w:history="1">
        <w:r w:rsidR="00842350" w:rsidRPr="007440F1">
          <w:rPr>
            <w:rStyle w:val="Hyperlink"/>
            <w:bCs/>
            <w:spacing w:val="-2"/>
            <w:sz w:val="20"/>
            <w:szCs w:val="20"/>
          </w:rPr>
          <w:t>shaurya.saini2023@vitstudent.ac.in,</w:t>
        </w:r>
      </w:hyperlink>
      <w:r w:rsidRPr="007440F1">
        <w:rPr>
          <w:bCs/>
          <w:spacing w:val="-2"/>
          <w:sz w:val="20"/>
          <w:szCs w:val="20"/>
        </w:rPr>
        <w:t xml:space="preserve"> </w:t>
      </w:r>
      <w:r w:rsidRPr="007440F1">
        <w:rPr>
          <w:bCs/>
          <w:spacing w:val="-2"/>
          <w:sz w:val="20"/>
          <w:szCs w:val="20"/>
          <w:vertAlign w:val="superscript"/>
        </w:rPr>
        <w:t>3</w:t>
      </w:r>
      <w:hyperlink r:id="rId8" w:history="1">
        <w:r w:rsidRPr="007440F1">
          <w:rPr>
            <w:rStyle w:val="Hyperlink"/>
            <w:bCs/>
            <w:spacing w:val="-2"/>
            <w:sz w:val="20"/>
            <w:szCs w:val="20"/>
          </w:rPr>
          <w:t>pooja.goel2023@vitstudent.ac.in</w:t>
        </w:r>
      </w:hyperlink>
      <w:r w:rsidRPr="007440F1">
        <w:rPr>
          <w:bCs/>
          <w:spacing w:val="-2"/>
          <w:sz w:val="20"/>
          <w:szCs w:val="20"/>
        </w:rPr>
        <w:t>,</w:t>
      </w:r>
      <w:r w:rsidRPr="007440F1">
        <w:rPr>
          <w:bCs/>
          <w:spacing w:val="-21"/>
          <w:sz w:val="20"/>
          <w:szCs w:val="20"/>
        </w:rPr>
        <w:t xml:space="preserve"> </w:t>
      </w:r>
      <w:r w:rsidR="00322536" w:rsidRPr="007440F1">
        <w:rPr>
          <w:bCs/>
          <w:spacing w:val="-21"/>
          <w:sz w:val="20"/>
          <w:szCs w:val="20"/>
        </w:rPr>
        <w:t xml:space="preserve"> </w:t>
      </w:r>
      <w:r w:rsidR="00842350" w:rsidRPr="007440F1">
        <w:rPr>
          <w:bCs/>
          <w:spacing w:val="-21"/>
          <w:sz w:val="20"/>
          <w:szCs w:val="20"/>
          <w:vertAlign w:val="superscript"/>
        </w:rPr>
        <w:t>4</w:t>
      </w:r>
      <w:r w:rsidRPr="007440F1">
        <w:rPr>
          <w:bCs/>
          <w:spacing w:val="-21"/>
          <w:sz w:val="20"/>
          <w:szCs w:val="20"/>
          <w:vertAlign w:val="superscript"/>
        </w:rPr>
        <w:t xml:space="preserve"> </w:t>
      </w:r>
      <w:hyperlink r:id="rId9" w:history="1">
        <w:r w:rsidRPr="007440F1">
          <w:rPr>
            <w:rStyle w:val="Hyperlink"/>
            <w:bCs/>
            <w:spacing w:val="-2"/>
            <w:sz w:val="20"/>
            <w:szCs w:val="20"/>
          </w:rPr>
          <w:t>syamasudha.v@vit.ac.in</w:t>
        </w:r>
      </w:hyperlink>
      <w:bookmarkStart w:id="0" w:name="ABSTRACT"/>
      <w:bookmarkEnd w:id="0"/>
    </w:p>
    <w:p w14:paraId="4ECBBC29" w14:textId="77777777" w:rsidR="00322536" w:rsidRDefault="00322536" w:rsidP="00322536">
      <w:pPr>
        <w:spacing w:before="32" w:line="266" w:lineRule="auto"/>
        <w:ind w:left="588" w:right="699" w:firstLine="1"/>
        <w:jc w:val="center"/>
        <w:rPr>
          <w:spacing w:val="-2"/>
        </w:rPr>
      </w:pPr>
    </w:p>
    <w:p w14:paraId="4ADA6BF7" w14:textId="0C5AA006" w:rsidR="00792EF8" w:rsidRPr="00322536" w:rsidRDefault="00842350" w:rsidP="00322536">
      <w:pPr>
        <w:spacing w:before="32" w:line="266" w:lineRule="auto"/>
        <w:ind w:right="699"/>
        <w:rPr>
          <w:b/>
          <w:bCs/>
          <w:sz w:val="24"/>
          <w:szCs w:val="24"/>
        </w:rPr>
      </w:pPr>
      <w:r>
        <w:rPr>
          <w:b/>
          <w:bCs/>
          <w:spacing w:val="-2"/>
          <w:sz w:val="24"/>
          <w:szCs w:val="24"/>
        </w:rPr>
        <w:t xml:space="preserve">  </w:t>
      </w:r>
      <w:r w:rsidR="0028653B" w:rsidRPr="00322536">
        <w:rPr>
          <w:b/>
          <w:bCs/>
          <w:spacing w:val="-2"/>
          <w:sz w:val="24"/>
          <w:szCs w:val="24"/>
        </w:rPr>
        <w:t>ABSTRACT</w:t>
      </w:r>
    </w:p>
    <w:p w14:paraId="386CC470" w14:textId="6B286112" w:rsidR="00792EF8" w:rsidRDefault="0028653B">
      <w:pPr>
        <w:pStyle w:val="BodyText"/>
        <w:spacing w:before="60" w:line="360" w:lineRule="auto"/>
        <w:ind w:right="126"/>
        <w:jc w:val="both"/>
      </w:pPr>
      <w:r>
        <w:t xml:space="preserve">Early </w:t>
      </w:r>
      <w:r w:rsidR="00E94FE8">
        <w:t>infectious disease outbreak detection</w:t>
      </w:r>
      <w:r>
        <w:t>, especially in</w:t>
      </w:r>
      <w:r w:rsidR="00E94FE8">
        <w:t xml:space="preserve"> areas with limited resources</w:t>
      </w:r>
      <w:r>
        <w:t xml:space="preserve"> is difficult</w:t>
      </w:r>
      <w:r w:rsidR="00E94FE8">
        <w:t>, mainly</w:t>
      </w:r>
      <w:r>
        <w:t xml:space="preserve"> due to </w:t>
      </w:r>
      <w:r w:rsidR="00E94FE8">
        <w:t xml:space="preserve">the </w:t>
      </w:r>
      <w:r>
        <w:t xml:space="preserve">delays in lab confirmation and reporting. </w:t>
      </w:r>
      <w:r w:rsidR="00E94FE8">
        <w:t>In this paper w</w:t>
      </w:r>
      <w:r>
        <w:t xml:space="preserve">e propose a novel </w:t>
      </w:r>
      <w:r w:rsidR="00E94FE8">
        <w:t xml:space="preserve">real time </w:t>
      </w:r>
      <w:r>
        <w:t xml:space="preserve">IoT </w:t>
      </w:r>
      <w:r w:rsidR="00E94FE8">
        <w:t xml:space="preserve">and </w:t>
      </w:r>
      <w:r>
        <w:t xml:space="preserve">AI surveillance framework named EpiSense that </w:t>
      </w:r>
      <w:r w:rsidR="00E94FE8">
        <w:t>combines</w:t>
      </w:r>
      <w:r>
        <w:t xml:space="preserve"> real-time environmental sensor data with anonymized patient symptom trends to provide proactive early warnings</w:t>
      </w:r>
      <w:r w:rsidR="00E94FE8">
        <w:t xml:space="preserve"> about outbreaks</w:t>
      </w:r>
      <w:r>
        <w:t xml:space="preserve">. Low cost IoT </w:t>
      </w:r>
      <w:r w:rsidR="00322536">
        <w:t xml:space="preserve">devices </w:t>
      </w:r>
      <w:r>
        <w:t>continuously monitor environmental parameters including water turbidity, total dissolved solids,</w:t>
      </w:r>
      <w:r w:rsidR="00E94FE8">
        <w:t xml:space="preserve"> water pH level,</w:t>
      </w:r>
      <w:r>
        <w:t xml:space="preserve"> temperature, and humidity</w:t>
      </w:r>
      <w:r>
        <w:rPr>
          <w:spacing w:val="40"/>
        </w:rPr>
        <w:t xml:space="preserve"> </w:t>
      </w:r>
      <w:r>
        <w:t>parameters known to influence the spread of waterborne and vector-borne diseases. Simultaneously,</w:t>
      </w:r>
      <w:r w:rsidR="005D0D62">
        <w:t xml:space="preserve"> </w:t>
      </w:r>
      <w:r>
        <w:t xml:space="preserve">symptoms </w:t>
      </w:r>
      <w:r w:rsidR="005D0D62">
        <w:t xml:space="preserve">data </w:t>
      </w:r>
      <w:r>
        <w:t xml:space="preserve">from clinics such as fever, diarrhea, rash, and respiratory complaints are </w:t>
      </w:r>
      <w:r w:rsidR="005D0D62">
        <w:t xml:space="preserve">anonymously </w:t>
      </w:r>
      <w:r w:rsidR="00E94FE8">
        <w:t>collected via web interfaces and APIs</w:t>
      </w:r>
      <w:r>
        <w:t>.</w:t>
      </w:r>
      <w:r w:rsidR="00322536">
        <w:t xml:space="preserve"> </w:t>
      </w:r>
      <w:r>
        <w:t xml:space="preserve">The inputs are </w:t>
      </w:r>
      <w:r w:rsidR="00E94FE8">
        <w:t xml:space="preserve">then </w:t>
      </w:r>
      <w:r>
        <w:t>processed by a machine learning pipeline</w:t>
      </w:r>
      <w:r w:rsidR="005D0D62">
        <w:t xml:space="preserve"> using</w:t>
      </w:r>
      <w:r>
        <w:t xml:space="preserve"> a</w:t>
      </w:r>
      <w:r w:rsidR="00E94FE8">
        <w:t xml:space="preserve"> Random Forests </w:t>
      </w:r>
      <w:r>
        <w:t xml:space="preserve">classifier </w:t>
      </w:r>
      <w:r w:rsidR="00E94FE8">
        <w:t xml:space="preserve">which </w:t>
      </w:r>
      <w:r>
        <w:t>assesses environmental contamination probability, while a time</w:t>
      </w:r>
      <w:r w:rsidR="005D0D62">
        <w:t xml:space="preserve"> </w:t>
      </w:r>
      <w:r>
        <w:t>decayed weighted score quantifies</w:t>
      </w:r>
      <w:r w:rsidR="00D956DB">
        <w:t xml:space="preserve"> </w:t>
      </w:r>
      <w:r w:rsidR="00BA655E">
        <w:t>s</w:t>
      </w:r>
      <w:r w:rsidR="00D956DB" w:rsidRPr="00D956DB">
        <w:t>ymptom severity</w:t>
      </w:r>
      <w:r>
        <w:t>.</w:t>
      </w:r>
      <w:r>
        <w:rPr>
          <w:spacing w:val="-15"/>
        </w:rPr>
        <w:t xml:space="preserve"> </w:t>
      </w:r>
      <w:r>
        <w:t>The</w:t>
      </w:r>
      <w:r>
        <w:rPr>
          <w:spacing w:val="-15"/>
        </w:rPr>
        <w:t xml:space="preserve"> </w:t>
      </w:r>
      <w:r>
        <w:t>two</w:t>
      </w:r>
      <w:r>
        <w:rPr>
          <w:spacing w:val="-15"/>
        </w:rPr>
        <w:t xml:space="preserve"> </w:t>
      </w:r>
      <w:r>
        <w:t>scores</w:t>
      </w:r>
      <w:r>
        <w:rPr>
          <w:spacing w:val="-15"/>
        </w:rPr>
        <w:t xml:space="preserve"> </w:t>
      </w:r>
      <w:r>
        <w:t>are</w:t>
      </w:r>
      <w:r>
        <w:rPr>
          <w:spacing w:val="-15"/>
        </w:rPr>
        <w:t xml:space="preserve"> </w:t>
      </w:r>
      <w:r w:rsidR="00E94FE8">
        <w:t>combined</w:t>
      </w:r>
      <w:r>
        <w:rPr>
          <w:spacing w:val="-15"/>
        </w:rPr>
        <w:t xml:space="preserve"> </w:t>
      </w:r>
      <w:r>
        <w:t>into</w:t>
      </w:r>
      <w:r>
        <w:rPr>
          <w:spacing w:val="-15"/>
        </w:rPr>
        <w:t xml:space="preserve"> </w:t>
      </w:r>
      <w:r>
        <w:t>a</w:t>
      </w:r>
      <w:r>
        <w:rPr>
          <w:spacing w:val="-15"/>
        </w:rPr>
        <w:t xml:space="preserve"> </w:t>
      </w:r>
      <w:r>
        <w:t>single</w:t>
      </w:r>
      <w:r>
        <w:rPr>
          <w:spacing w:val="-15"/>
        </w:rPr>
        <w:t xml:space="preserve"> </w:t>
      </w:r>
      <w:r>
        <w:t>Outbreak</w:t>
      </w:r>
      <w:r>
        <w:rPr>
          <w:spacing w:val="-15"/>
        </w:rPr>
        <w:t xml:space="preserve"> </w:t>
      </w:r>
      <w:r>
        <w:t>Risk</w:t>
      </w:r>
      <w:r>
        <w:rPr>
          <w:spacing w:val="-15"/>
        </w:rPr>
        <w:t xml:space="preserve"> </w:t>
      </w:r>
      <w:r>
        <w:t>Index</w:t>
      </w:r>
      <w:r>
        <w:rPr>
          <w:spacing w:val="-15"/>
        </w:rPr>
        <w:t xml:space="preserve"> </w:t>
      </w:r>
      <w:r>
        <w:t>(ORI)</w:t>
      </w:r>
      <w:r>
        <w:rPr>
          <w:spacing w:val="-15"/>
        </w:rPr>
        <w:t xml:space="preserve"> </w:t>
      </w:r>
      <w:r>
        <w:t>using</w:t>
      </w:r>
      <w:r>
        <w:rPr>
          <w:spacing w:val="-15"/>
        </w:rPr>
        <w:t xml:space="preserve"> </w:t>
      </w:r>
      <w:r w:rsidR="00D956DB">
        <w:t>adjustable</w:t>
      </w:r>
      <w:r>
        <w:rPr>
          <w:spacing w:val="-15"/>
        </w:rPr>
        <w:t xml:space="preserve"> </w:t>
      </w:r>
      <w:r>
        <w:t>weights</w:t>
      </w:r>
      <w:r>
        <w:rPr>
          <w:spacing w:val="-15"/>
        </w:rPr>
        <w:t xml:space="preserve"> </w:t>
      </w:r>
      <w:r>
        <w:t>derived through cross-validation.</w:t>
      </w:r>
      <w:r w:rsidR="00D956DB">
        <w:t xml:space="preserve"> Based on the predefined thresholds on the</w:t>
      </w:r>
      <w:r w:rsidR="00BA655E">
        <w:t xml:space="preserve"> Outbreak Risk</w:t>
      </w:r>
      <w:r w:rsidR="00D956DB">
        <w:t xml:space="preserve"> </w:t>
      </w:r>
      <w:r w:rsidR="00BA655E">
        <w:t>I</w:t>
      </w:r>
      <w:r w:rsidR="00D956DB">
        <w:t>ndex, the system then generates 3-tiered alerts – Advisory, Warning and Critical</w:t>
      </w:r>
      <w:r>
        <w:t>. A retrieval</w:t>
      </w:r>
      <w:r w:rsidR="00E958CB">
        <w:t xml:space="preserve"> </w:t>
      </w:r>
      <w:r>
        <w:t xml:space="preserve">augmented generation module </w:t>
      </w:r>
      <w:r w:rsidR="00E94FE8">
        <w:t xml:space="preserve">then </w:t>
      </w:r>
      <w:r w:rsidR="00E958CB">
        <w:t>matches</w:t>
      </w:r>
      <w:r>
        <w:t xml:space="preserve"> current patterns to a</w:t>
      </w:r>
      <w:r w:rsidR="00D956DB">
        <w:t xml:space="preserve"> </w:t>
      </w:r>
      <w:r>
        <w:t xml:space="preserve">database of historical outbreak reports, enabling the system to produce </w:t>
      </w:r>
      <w:r w:rsidR="00E958CB">
        <w:t>impactful</w:t>
      </w:r>
      <w:r w:rsidR="00BA655E" w:rsidRPr="00BA655E">
        <w:t xml:space="preserve"> preventive measures</w:t>
      </w:r>
      <w:r>
        <w:t>.</w:t>
      </w:r>
      <w:r w:rsidR="00322536">
        <w:t xml:space="preserve"> </w:t>
      </w:r>
      <w:r>
        <w:t xml:space="preserve">The system was trained and tested on both synthetic outbreak simulations using stochastic </w:t>
      </w:r>
      <w:r w:rsidR="00322536">
        <w:t xml:space="preserve">Susceptible, Infective, Recovered (SIR) </w:t>
      </w:r>
      <w:r>
        <w:t xml:space="preserve">models and real historical surveillance data. </w:t>
      </w:r>
      <w:r w:rsidR="00E958CB" w:rsidRPr="00E958CB">
        <w:t>It achieved over 0.97 AUC in detecting outbreaks and provided alerts 5 to 7 days before reports</w:t>
      </w:r>
      <w:r>
        <w:t xml:space="preserve">. Our results demonstrate that integrating IoT environmental sensing with </w:t>
      </w:r>
      <w:r w:rsidR="00523B71">
        <w:t>clinical symptom</w:t>
      </w:r>
      <w:r>
        <w:t xml:space="preserve"> analytics</w:t>
      </w:r>
      <w:r w:rsidR="00E958CB">
        <w:t xml:space="preserve"> </w:t>
      </w:r>
      <w:r>
        <w:t xml:space="preserve">and historical knowledge retrieval </w:t>
      </w:r>
      <w:r w:rsidR="00BA655E">
        <w:t xml:space="preserve">can </w:t>
      </w:r>
      <w:r>
        <w:t xml:space="preserve">improve </w:t>
      </w:r>
      <w:r w:rsidR="00D956DB">
        <w:t xml:space="preserve">responsiveness to </w:t>
      </w:r>
      <w:r>
        <w:t>infectious disease outbreak</w:t>
      </w:r>
      <w:r w:rsidR="00D956DB">
        <w:t xml:space="preserve">s </w:t>
      </w:r>
      <w:r w:rsidR="00E94FE8">
        <w:t>especially</w:t>
      </w:r>
      <w:r>
        <w:t xml:space="preserve"> in low resource settings</w:t>
      </w:r>
      <w:r w:rsidR="00BA655E">
        <w:t xml:space="preserve"> through early alerts and </w:t>
      </w:r>
      <w:r w:rsidR="00523B71">
        <w:t xml:space="preserve">by </w:t>
      </w:r>
      <w:r w:rsidR="00BA655E">
        <w:t xml:space="preserve">providing </w:t>
      </w:r>
      <w:r w:rsidR="00523B71">
        <w:t>preventive</w:t>
      </w:r>
      <w:r w:rsidR="00BA655E">
        <w:t xml:space="preserve"> measures</w:t>
      </w:r>
      <w:r>
        <w:t>.</w:t>
      </w:r>
    </w:p>
    <w:p w14:paraId="3FB8D122" w14:textId="77777777" w:rsidR="00792EF8" w:rsidRDefault="00792EF8">
      <w:pPr>
        <w:pStyle w:val="BodyText"/>
        <w:spacing w:before="151"/>
        <w:ind w:left="0"/>
      </w:pPr>
    </w:p>
    <w:p w14:paraId="303BD407" w14:textId="13B323B5" w:rsidR="00792EF8" w:rsidRDefault="0028653B">
      <w:pPr>
        <w:pStyle w:val="BodyText"/>
        <w:spacing w:line="360" w:lineRule="auto"/>
        <w:ind w:right="140"/>
        <w:jc w:val="both"/>
      </w:pPr>
      <w:r>
        <w:rPr>
          <w:b/>
        </w:rPr>
        <w:t xml:space="preserve">Keywords: </w:t>
      </w:r>
      <w:r>
        <w:t xml:space="preserve">IoT, </w:t>
      </w:r>
      <w:r w:rsidR="00322536">
        <w:t>I</w:t>
      </w:r>
      <w:r>
        <w:t xml:space="preserve">nfectious </w:t>
      </w:r>
      <w:r w:rsidR="00322536">
        <w:t>Disease Surveillance</w:t>
      </w:r>
      <w:r>
        <w:t xml:space="preserve">, </w:t>
      </w:r>
      <w:r w:rsidR="00523B71">
        <w:t>Random Forests</w:t>
      </w:r>
      <w:r w:rsidR="00322536">
        <w:t xml:space="preserve">, </w:t>
      </w:r>
      <w:r>
        <w:t>LSTM</w:t>
      </w:r>
      <w:r w:rsidR="00322536">
        <w:t xml:space="preserve">, Retrieval-Augmented Generation, </w:t>
      </w:r>
      <w:r>
        <w:t>Outbreak Risk Index</w:t>
      </w:r>
      <w:r w:rsidR="00322536">
        <w:t>, Syndromic Surveillance, Waterborne Diseases, Vector-Borne Diseases, Early Warning Systems, Public Health Informatics.</w:t>
      </w:r>
    </w:p>
    <w:p w14:paraId="0241DFBF" w14:textId="77777777" w:rsidR="00792EF8" w:rsidRDefault="00792EF8">
      <w:pPr>
        <w:pStyle w:val="BodyText"/>
        <w:spacing w:line="360" w:lineRule="auto"/>
        <w:jc w:val="both"/>
        <w:sectPr w:rsidR="00792EF8">
          <w:pgSz w:w="11920" w:h="16850"/>
          <w:pgMar w:top="1520" w:right="850" w:bottom="280" w:left="992" w:header="720" w:footer="720" w:gutter="0"/>
          <w:cols w:space="720"/>
        </w:sectPr>
      </w:pPr>
    </w:p>
    <w:p w14:paraId="343155A4" w14:textId="6C744148" w:rsidR="00792EF8" w:rsidRDefault="00792EF8">
      <w:pPr>
        <w:spacing w:line="20" w:lineRule="exact"/>
        <w:ind w:left="418"/>
        <w:rPr>
          <w:sz w:val="2"/>
        </w:rPr>
      </w:pPr>
    </w:p>
    <w:p w14:paraId="63AF3158" w14:textId="73AA6381" w:rsidR="00792EF8" w:rsidRDefault="0028653B" w:rsidP="00322536">
      <w:pPr>
        <w:pStyle w:val="Heading2"/>
        <w:numPr>
          <w:ilvl w:val="0"/>
          <w:numId w:val="7"/>
        </w:numPr>
        <w:tabs>
          <w:tab w:val="left" w:pos="808"/>
        </w:tabs>
        <w:spacing w:before="104"/>
      </w:pPr>
      <w:bookmarkStart w:id="1" w:name="1._INTRODUCTION"/>
      <w:bookmarkEnd w:id="1"/>
      <w:r>
        <w:rPr>
          <w:spacing w:val="-2"/>
        </w:rPr>
        <w:t>INTRODUCTION</w:t>
      </w:r>
    </w:p>
    <w:p w14:paraId="00ED189C" w14:textId="35ACC8C4" w:rsidR="00792EF8" w:rsidRDefault="00913D92" w:rsidP="00322536">
      <w:pPr>
        <w:pStyle w:val="BodyText"/>
        <w:spacing w:before="60" w:line="360" w:lineRule="auto"/>
        <w:ind w:right="146"/>
        <w:jc w:val="both"/>
      </w:pPr>
      <w:r>
        <w:t>I</w:t>
      </w:r>
      <w:r w:rsidR="0028653B">
        <w:t xml:space="preserve">nfectious disease outbreaks </w:t>
      </w:r>
      <w:r w:rsidR="00E958CB">
        <w:t>are a</w:t>
      </w:r>
      <w:r w:rsidR="0028653B">
        <w:t xml:space="preserve"> concern for public health especially in </w:t>
      </w:r>
      <w:r>
        <w:t xml:space="preserve">rural </w:t>
      </w:r>
      <w:r w:rsidR="0028653B">
        <w:t xml:space="preserve">areas </w:t>
      </w:r>
      <w:r w:rsidR="00E958CB">
        <w:t>with limited</w:t>
      </w:r>
      <w:r w:rsidR="0028653B">
        <w:t xml:space="preserve"> resources. Diseases </w:t>
      </w:r>
      <w:r w:rsidR="005D0D62">
        <w:t>like</w:t>
      </w:r>
      <w:r w:rsidR="004E3637">
        <w:t xml:space="preserve"> </w:t>
      </w:r>
      <w:r w:rsidR="004E3637" w:rsidRPr="004E3637">
        <w:t>Hepatitis A and E</w:t>
      </w:r>
      <w:r w:rsidR="004E3637">
        <w:t xml:space="preserve">, </w:t>
      </w:r>
      <w:r w:rsidR="0028653B">
        <w:t xml:space="preserve">cholera, typhoid fever, malaria, and dengue fever continue to exist in tropical regions, particularly in areas where there is </w:t>
      </w:r>
      <w:r w:rsidR="004E3637" w:rsidRPr="004E3637">
        <w:t>poor sanitation, stagnant water, and limited healthcare infrastructure</w:t>
      </w:r>
      <w:r w:rsidR="0028653B">
        <w:t>. The</w:t>
      </w:r>
      <w:r w:rsidR="0028653B">
        <w:rPr>
          <w:spacing w:val="-1"/>
        </w:rPr>
        <w:t xml:space="preserve"> </w:t>
      </w:r>
      <w:r>
        <w:t>current</w:t>
      </w:r>
      <w:r w:rsidR="0028653B">
        <w:rPr>
          <w:spacing w:val="-1"/>
        </w:rPr>
        <w:t xml:space="preserve"> </w:t>
      </w:r>
      <w:r w:rsidR="0028653B">
        <w:t xml:space="preserve">methods for </w:t>
      </w:r>
      <w:r>
        <w:t>outbreak detection</w:t>
      </w:r>
      <w:r w:rsidR="0028653B">
        <w:rPr>
          <w:spacing w:val="-1"/>
        </w:rPr>
        <w:t xml:space="preserve"> </w:t>
      </w:r>
      <w:r>
        <w:rPr>
          <w:spacing w:val="-1"/>
        </w:rPr>
        <w:t xml:space="preserve">are reactive </w:t>
      </w:r>
      <w:r w:rsidR="0028653B">
        <w:t>rely</w:t>
      </w:r>
      <w:r w:rsidR="0028653B">
        <w:rPr>
          <w:spacing w:val="-1"/>
        </w:rPr>
        <w:t xml:space="preserve"> </w:t>
      </w:r>
      <w:r w:rsidR="0028653B">
        <w:t>on lab</w:t>
      </w:r>
      <w:r w:rsidR="0028653B">
        <w:rPr>
          <w:spacing w:val="-1"/>
        </w:rPr>
        <w:t xml:space="preserve"> </w:t>
      </w:r>
      <w:r w:rsidR="0028653B">
        <w:t xml:space="preserve">diagnosis and manual reporting, </w:t>
      </w:r>
      <w:r>
        <w:t xml:space="preserve">causing </w:t>
      </w:r>
      <w:r w:rsidR="0028653B">
        <w:t xml:space="preserve">a significant time </w:t>
      </w:r>
      <w:r w:rsidR="004E3637">
        <w:t>delay</w:t>
      </w:r>
      <w:r w:rsidR="0028653B">
        <w:t xml:space="preserve"> between when an infectious disease </w:t>
      </w:r>
      <w:r w:rsidR="004E3637">
        <w:t xml:space="preserve">outbreak </w:t>
      </w:r>
      <w:r w:rsidR="0028653B">
        <w:t>actually occurs and when it is officially identified</w:t>
      </w:r>
      <w:r w:rsidR="004E3637">
        <w:t xml:space="preserve"> and preventive measures are taken</w:t>
      </w:r>
      <w:r w:rsidR="0028653B">
        <w:t xml:space="preserve">. </w:t>
      </w:r>
      <w:r>
        <w:t>This delay leads to further spread of the outbreak leading to avoidable deaths and illness.</w:t>
      </w:r>
      <w:r w:rsidR="00322536">
        <w:t xml:space="preserve"> </w:t>
      </w:r>
      <w:r w:rsidR="0028653B">
        <w:t>Environmental</w:t>
      </w:r>
      <w:r w:rsidR="0028653B">
        <w:rPr>
          <w:spacing w:val="-15"/>
        </w:rPr>
        <w:t xml:space="preserve"> </w:t>
      </w:r>
      <w:r w:rsidR="0028653B">
        <w:t>factors</w:t>
      </w:r>
      <w:r w:rsidR="0028653B">
        <w:rPr>
          <w:spacing w:val="-10"/>
        </w:rPr>
        <w:t xml:space="preserve"> </w:t>
      </w:r>
      <w:r w:rsidR="00E844AF">
        <w:t>directly impact</w:t>
      </w:r>
      <w:r w:rsidR="0028653B">
        <w:rPr>
          <w:spacing w:val="-10"/>
        </w:rPr>
        <w:t xml:space="preserve"> </w:t>
      </w:r>
      <w:r w:rsidR="0028653B">
        <w:t>infectious</w:t>
      </w:r>
      <w:r w:rsidR="0028653B">
        <w:rPr>
          <w:spacing w:val="-8"/>
        </w:rPr>
        <w:t xml:space="preserve"> </w:t>
      </w:r>
      <w:r w:rsidR="0028653B">
        <w:t>disease</w:t>
      </w:r>
      <w:r w:rsidR="0028653B">
        <w:rPr>
          <w:spacing w:val="-15"/>
        </w:rPr>
        <w:t xml:space="preserve"> </w:t>
      </w:r>
      <w:r w:rsidR="0028653B">
        <w:t>epidemiology.</w:t>
      </w:r>
      <w:r w:rsidR="0028653B">
        <w:rPr>
          <w:spacing w:val="-10"/>
        </w:rPr>
        <w:t xml:space="preserve"> </w:t>
      </w:r>
      <w:r w:rsidR="0028653B">
        <w:t>Water</w:t>
      </w:r>
      <w:r w:rsidR="0028653B">
        <w:rPr>
          <w:spacing w:val="-14"/>
        </w:rPr>
        <w:t xml:space="preserve"> </w:t>
      </w:r>
      <w:r w:rsidR="0028653B">
        <w:t>sources,</w:t>
      </w:r>
      <w:r w:rsidR="0028653B">
        <w:rPr>
          <w:spacing w:val="-15"/>
        </w:rPr>
        <w:t xml:space="preserve"> </w:t>
      </w:r>
      <w:r w:rsidR="0028653B">
        <w:t xml:space="preserve">stagnation of water, </w:t>
      </w:r>
      <w:r w:rsidR="00E844AF">
        <w:t>water contamination</w:t>
      </w:r>
      <w:r>
        <w:t xml:space="preserve">, </w:t>
      </w:r>
      <w:r w:rsidR="0028653B">
        <w:t>temperature, and humidity directly influence how waterborne and vector-borne diseases spread</w:t>
      </w:r>
      <w:r w:rsidR="00E844AF">
        <w:t xml:space="preserve"> </w:t>
      </w:r>
      <w:r w:rsidR="0028653B">
        <w:t>[1]. These factors are well</w:t>
      </w:r>
      <w:r w:rsidR="00E844AF">
        <w:t xml:space="preserve"> </w:t>
      </w:r>
      <w:r w:rsidR="0028653B">
        <w:t xml:space="preserve">established indicators of disease </w:t>
      </w:r>
      <w:r w:rsidR="00E844AF">
        <w:t>outbreaks</w:t>
      </w:r>
      <w:r w:rsidR="0028653B">
        <w:t xml:space="preserve">, yet despite their importance, traditional surveillance systems fail to monitor them. </w:t>
      </w:r>
    </w:p>
    <w:p w14:paraId="7E9E2421" w14:textId="409ECE4F" w:rsidR="00792EF8" w:rsidRDefault="00E958CB" w:rsidP="00322536">
      <w:pPr>
        <w:pStyle w:val="BodyText"/>
        <w:spacing w:before="92" w:line="360" w:lineRule="auto"/>
        <w:ind w:right="134"/>
        <w:jc w:val="both"/>
      </w:pPr>
      <w:r>
        <w:t>Currently</w:t>
      </w:r>
      <w:r w:rsidR="0028653B">
        <w:t xml:space="preserve">, healthcare facilities </w:t>
      </w:r>
      <w:r>
        <w:t xml:space="preserve">do </w:t>
      </w:r>
      <w:r w:rsidR="0028653B">
        <w:t xml:space="preserve">observe trends in symptoms </w:t>
      </w:r>
      <w:r w:rsidR="00E844AF">
        <w:t>from patients</w:t>
      </w:r>
      <w:r w:rsidR="009F1778">
        <w:t>, h</w:t>
      </w:r>
      <w:r w:rsidR="0028653B">
        <w:t xml:space="preserve">owever this data is </w:t>
      </w:r>
      <w:r w:rsidR="009F1778">
        <w:t>usually</w:t>
      </w:r>
      <w:r w:rsidR="0028653B">
        <w:t xml:space="preserve"> </w:t>
      </w:r>
      <w:r w:rsidR="00E844AF">
        <w:t>distributed</w:t>
      </w:r>
      <w:r w:rsidR="0028653B">
        <w:t xml:space="preserve"> across different </w:t>
      </w:r>
      <w:r w:rsidR="009F1778">
        <w:t xml:space="preserve">healthcare </w:t>
      </w:r>
      <w:r>
        <w:t>facilities</w:t>
      </w:r>
      <w:r w:rsidR="0028653B">
        <w:t>. In smaller or rural clinics,</w:t>
      </w:r>
      <w:r w:rsidR="0028653B">
        <w:rPr>
          <w:spacing w:val="-4"/>
        </w:rPr>
        <w:t xml:space="preserve"> </w:t>
      </w:r>
      <w:r w:rsidR="0028653B">
        <w:t>the</w:t>
      </w:r>
      <w:r w:rsidR="0028653B">
        <w:rPr>
          <w:spacing w:val="-6"/>
        </w:rPr>
        <w:t xml:space="preserve"> </w:t>
      </w:r>
      <w:r w:rsidR="0028653B">
        <w:t>digital</w:t>
      </w:r>
      <w:r w:rsidR="0028653B">
        <w:rPr>
          <w:spacing w:val="-6"/>
        </w:rPr>
        <w:t xml:space="preserve"> </w:t>
      </w:r>
      <w:r w:rsidR="0028653B">
        <w:t>infrastructure</w:t>
      </w:r>
      <w:r w:rsidR="0028653B">
        <w:rPr>
          <w:spacing w:val="-5"/>
        </w:rPr>
        <w:t xml:space="preserve"> </w:t>
      </w:r>
      <w:r w:rsidR="0028653B">
        <w:t>required</w:t>
      </w:r>
      <w:r w:rsidR="0028653B">
        <w:rPr>
          <w:spacing w:val="-4"/>
        </w:rPr>
        <w:t xml:space="preserve"> </w:t>
      </w:r>
      <w:r w:rsidR="009F1778">
        <w:t xml:space="preserve">to </w:t>
      </w:r>
      <w:r>
        <w:t>collect</w:t>
      </w:r>
      <w:r w:rsidR="0028653B">
        <w:rPr>
          <w:spacing w:val="-6"/>
        </w:rPr>
        <w:t xml:space="preserve"> </w:t>
      </w:r>
      <w:r w:rsidR="0028653B">
        <w:t>this</w:t>
      </w:r>
      <w:r w:rsidR="0028653B">
        <w:rPr>
          <w:spacing w:val="-3"/>
        </w:rPr>
        <w:t xml:space="preserve"> </w:t>
      </w:r>
      <w:r w:rsidR="009F1778">
        <w:rPr>
          <w:spacing w:val="-3"/>
        </w:rPr>
        <w:t xml:space="preserve">symptom </w:t>
      </w:r>
      <w:r w:rsidR="009F1778">
        <w:t>data</w:t>
      </w:r>
      <w:r w:rsidR="0028653B">
        <w:rPr>
          <w:spacing w:val="-4"/>
        </w:rPr>
        <w:t xml:space="preserve"> </w:t>
      </w:r>
      <w:r>
        <w:rPr>
          <w:spacing w:val="-4"/>
        </w:rPr>
        <w:t xml:space="preserve">for analysis </w:t>
      </w:r>
      <w:r w:rsidR="0028653B">
        <w:t xml:space="preserve">is </w:t>
      </w:r>
      <w:r w:rsidR="009F1778">
        <w:t>not present</w:t>
      </w:r>
      <w:r w:rsidR="0028653B">
        <w:t xml:space="preserve">. Even </w:t>
      </w:r>
      <w:r w:rsidR="009F1778">
        <w:t>where</w:t>
      </w:r>
      <w:r w:rsidR="00E844AF">
        <w:t xml:space="preserve"> </w:t>
      </w:r>
      <w:r w:rsidR="0028653B">
        <w:t>such infrastructure exists,</w:t>
      </w:r>
      <w:r w:rsidR="009F1778">
        <w:t xml:space="preserve"> the</w:t>
      </w:r>
      <w:r w:rsidR="0028653B">
        <w:t xml:space="preserve"> symptom data is </w:t>
      </w:r>
      <w:r w:rsidR="00E844AF">
        <w:t>never</w:t>
      </w:r>
      <w:r w:rsidR="0028653B">
        <w:t xml:space="preserve"> </w:t>
      </w:r>
      <w:r w:rsidR="009F1778">
        <w:t>combined</w:t>
      </w:r>
      <w:r w:rsidR="0028653B">
        <w:t xml:space="preserve"> with environmental data</w:t>
      </w:r>
      <w:r w:rsidR="00E844AF">
        <w:t xml:space="preserve">, leading to less impactful preventive measures and </w:t>
      </w:r>
      <w:r w:rsidR="009F1778">
        <w:t>less reliable detection</w:t>
      </w:r>
      <w:r w:rsidR="00E844AF">
        <w:t>.</w:t>
      </w:r>
      <w:r w:rsidR="009F1778">
        <w:t xml:space="preserve"> Combining modern standards of </w:t>
      </w:r>
      <w:r w:rsidR="0028653B">
        <w:t xml:space="preserve">Internet of Things and artificial intelligence </w:t>
      </w:r>
      <w:r w:rsidR="00E844AF">
        <w:t xml:space="preserve">and machine learning </w:t>
      </w:r>
      <w:r>
        <w:t>we can achieve</w:t>
      </w:r>
      <w:r w:rsidR="0028653B">
        <w:t xml:space="preserve"> a </w:t>
      </w:r>
      <w:r w:rsidR="009F1778">
        <w:t>reliable and scalable</w:t>
      </w:r>
      <w:r w:rsidR="0028653B">
        <w:t xml:space="preserve"> </w:t>
      </w:r>
      <w:r w:rsidR="009F1778">
        <w:t>solution</w:t>
      </w:r>
      <w:r w:rsidR="0028653B">
        <w:t xml:space="preserve"> to overcome</w:t>
      </w:r>
      <w:r w:rsidR="0028653B">
        <w:rPr>
          <w:spacing w:val="-12"/>
        </w:rPr>
        <w:t xml:space="preserve"> </w:t>
      </w:r>
      <w:r w:rsidR="0028653B">
        <w:t>these</w:t>
      </w:r>
      <w:r w:rsidR="0028653B">
        <w:rPr>
          <w:spacing w:val="-12"/>
        </w:rPr>
        <w:t xml:space="preserve"> </w:t>
      </w:r>
      <w:r w:rsidR="0028653B">
        <w:t>limitations.</w:t>
      </w:r>
      <w:r w:rsidR="0028653B">
        <w:rPr>
          <w:spacing w:val="-9"/>
        </w:rPr>
        <w:t xml:space="preserve"> </w:t>
      </w:r>
      <w:r w:rsidR="0028653B">
        <w:t>IoT</w:t>
      </w:r>
      <w:r w:rsidR="0028653B">
        <w:rPr>
          <w:spacing w:val="-12"/>
        </w:rPr>
        <w:t xml:space="preserve"> </w:t>
      </w:r>
      <w:r w:rsidR="0028653B">
        <w:t>sensors</w:t>
      </w:r>
      <w:r>
        <w:rPr>
          <w:spacing w:val="-3"/>
        </w:rPr>
        <w:t xml:space="preserve"> </w:t>
      </w:r>
      <w:r w:rsidR="0028653B">
        <w:t>continuously</w:t>
      </w:r>
      <w:r w:rsidR="0028653B">
        <w:rPr>
          <w:spacing w:val="-10"/>
        </w:rPr>
        <w:t xml:space="preserve"> </w:t>
      </w:r>
      <w:r w:rsidR="0028653B">
        <w:t>monitor</w:t>
      </w:r>
      <w:r w:rsidR="0028653B">
        <w:rPr>
          <w:spacing w:val="-10"/>
        </w:rPr>
        <w:t xml:space="preserve"> </w:t>
      </w:r>
      <w:r w:rsidR="0028653B">
        <w:t>environmental</w:t>
      </w:r>
      <w:r w:rsidR="0028653B">
        <w:rPr>
          <w:spacing w:val="-11"/>
        </w:rPr>
        <w:t xml:space="preserve"> </w:t>
      </w:r>
      <w:r w:rsidR="0028653B">
        <w:t xml:space="preserve">parameters </w:t>
      </w:r>
      <w:r w:rsidR="009F1778">
        <w:t>like</w:t>
      </w:r>
      <w:r w:rsidR="0028653B">
        <w:t xml:space="preserve"> water </w:t>
      </w:r>
      <w:r w:rsidR="009F1778">
        <w:t>contamination</w:t>
      </w:r>
      <w:r w:rsidR="0028653B">
        <w:t xml:space="preserve"> </w:t>
      </w:r>
      <w:r w:rsidR="009F1778">
        <w:t xml:space="preserve">levels </w:t>
      </w:r>
      <w:r w:rsidR="0028653B">
        <w:t xml:space="preserve">at the community level [1]. </w:t>
      </w:r>
      <w:r>
        <w:t>C</w:t>
      </w:r>
      <w:r w:rsidR="009F1778">
        <w:t>ombined</w:t>
      </w:r>
      <w:r w:rsidR="0028653B">
        <w:t xml:space="preserve"> with patient symptom data, these </w:t>
      </w:r>
      <w:r>
        <w:t>data sources</w:t>
      </w:r>
      <w:r w:rsidR="0028653B">
        <w:t xml:space="preserve"> provide</w:t>
      </w:r>
      <w:r w:rsidR="009F1778">
        <w:t xml:space="preserve"> a</w:t>
      </w:r>
      <w:r w:rsidR="0028653B">
        <w:t xml:space="preserve"> real</w:t>
      </w:r>
      <w:r w:rsidR="009F1778">
        <w:t xml:space="preserve"> </w:t>
      </w:r>
      <w:r w:rsidR="0028653B">
        <w:t xml:space="preserve">time picture of </w:t>
      </w:r>
      <w:r w:rsidR="009F1778">
        <w:t xml:space="preserve">potential disease outbreaks </w:t>
      </w:r>
      <w:r w:rsidR="0028653B">
        <w:t xml:space="preserve">that no single source </w:t>
      </w:r>
      <w:r w:rsidR="009F1778">
        <w:t xml:space="preserve">of data can </w:t>
      </w:r>
      <w:r w:rsidR="0028653B">
        <w:t>provide.</w:t>
      </w:r>
    </w:p>
    <w:p w14:paraId="3DB45569" w14:textId="169FEBC5" w:rsidR="009F44B8" w:rsidRDefault="009F44B8" w:rsidP="009F44B8">
      <w:pPr>
        <w:pStyle w:val="BodyText"/>
        <w:spacing w:before="101" w:line="360" w:lineRule="auto"/>
        <w:ind w:right="127"/>
        <w:jc w:val="both"/>
      </w:pPr>
      <w:r w:rsidRPr="009F44B8">
        <w:t xml:space="preserve">IoT technology has become a significant enabler for public health surveillance, but low-resource </w:t>
      </w:r>
      <w:r w:rsidR="00C52DBC">
        <w:t>areas</w:t>
      </w:r>
      <w:r w:rsidRPr="009F44B8">
        <w:t xml:space="preserve"> </w:t>
      </w:r>
      <w:r w:rsidR="00C52DBC">
        <w:t xml:space="preserve">are </w:t>
      </w:r>
      <w:r w:rsidRPr="009F44B8">
        <w:t xml:space="preserve">yet to fully benefit from its capabilities. In their 2021 study, Sahu and colleagues assessed next-generation IoT-enabled public health surveillance architectures. </w:t>
      </w:r>
      <w:r w:rsidR="00C52DBC">
        <w:t>The results indicated</w:t>
      </w:r>
      <w:r w:rsidRPr="009F44B8">
        <w:t xml:space="preserve"> that </w:t>
      </w:r>
      <w:r w:rsidR="00C52DBC">
        <w:t xml:space="preserve">real time </w:t>
      </w:r>
      <w:r w:rsidRPr="009F44B8">
        <w:t>environmental data streams</w:t>
      </w:r>
      <w:r w:rsidR="00DE3D5E">
        <w:t xml:space="preserve">, </w:t>
      </w:r>
      <w:r w:rsidR="00C52DBC">
        <w:t xml:space="preserve">often </w:t>
      </w:r>
      <w:r w:rsidRPr="009F44B8">
        <w:t>high</w:t>
      </w:r>
      <w:r w:rsidR="00C52DBC">
        <w:t xml:space="preserve"> </w:t>
      </w:r>
      <w:r w:rsidRPr="009F44B8">
        <w:t>frequency and high</w:t>
      </w:r>
      <w:r w:rsidR="00C52DBC">
        <w:t xml:space="preserve"> </w:t>
      </w:r>
      <w:r w:rsidRPr="009F44B8">
        <w:t>volume</w:t>
      </w:r>
      <w:r w:rsidR="00DE3D5E">
        <w:t xml:space="preserve">, </w:t>
      </w:r>
      <w:r w:rsidRPr="009F44B8">
        <w:t xml:space="preserve">can be generated continuously at modest cost using </w:t>
      </w:r>
      <w:r w:rsidR="00C52DBC">
        <w:t>basic</w:t>
      </w:r>
      <w:r w:rsidRPr="009F44B8">
        <w:t xml:space="preserve"> sensors and microcontroller platforms [2]. </w:t>
      </w:r>
      <w:r w:rsidR="00C52DBC">
        <w:t>Also</w:t>
      </w:r>
      <w:r w:rsidRPr="009F44B8">
        <w:t>, their analysis reveal</w:t>
      </w:r>
      <w:r w:rsidR="00C52DBC">
        <w:t>s</w:t>
      </w:r>
      <w:r w:rsidRPr="009F44B8">
        <w:t xml:space="preserve"> that while IoT deployments </w:t>
      </w:r>
      <w:r w:rsidR="00C52DBC">
        <w:t>like</w:t>
      </w:r>
      <w:r w:rsidRPr="009F44B8">
        <w:t xml:space="preserve"> water quality monitoring, air pollution tracking, and vector surveillance have each </w:t>
      </w:r>
      <w:r w:rsidR="00C52DBC">
        <w:t>advanced</w:t>
      </w:r>
      <w:r w:rsidRPr="009F44B8">
        <w:t xml:space="preserve"> in isolation, </w:t>
      </w:r>
      <w:r w:rsidR="00C52DBC">
        <w:t xml:space="preserve">their </w:t>
      </w:r>
      <w:r w:rsidRPr="009F44B8">
        <w:t xml:space="preserve">existing implementations </w:t>
      </w:r>
      <w:r w:rsidR="00C52DBC">
        <w:t xml:space="preserve">still </w:t>
      </w:r>
      <w:r w:rsidRPr="009F44B8">
        <w:t xml:space="preserve">remain operationally disconnected. </w:t>
      </w:r>
      <w:r w:rsidR="00012129">
        <w:t>Importantly</w:t>
      </w:r>
      <w:r w:rsidRPr="009F44B8">
        <w:t xml:space="preserve">, Sahu et al. </w:t>
      </w:r>
      <w:r w:rsidR="00012129">
        <w:t xml:space="preserve">also </w:t>
      </w:r>
      <w:r w:rsidRPr="009F44B8">
        <w:t>identified that the absence of interoperability between environmental sensing networks and frontline health</w:t>
      </w:r>
      <w:r w:rsidR="00012129">
        <w:t xml:space="preserve">care </w:t>
      </w:r>
      <w:r w:rsidRPr="009F44B8">
        <w:t>systems is</w:t>
      </w:r>
      <w:r w:rsidR="00012129">
        <w:t xml:space="preserve"> one of</w:t>
      </w:r>
      <w:r w:rsidRPr="009F44B8">
        <w:t xml:space="preserve"> the primary </w:t>
      </w:r>
      <w:r w:rsidR="00012129" w:rsidRPr="009F44B8">
        <w:t>obstacles</w:t>
      </w:r>
      <w:r w:rsidRPr="009F44B8">
        <w:t xml:space="preserve"> to realizing the potential of IoT in </w:t>
      </w:r>
      <w:r w:rsidR="00012129">
        <w:t xml:space="preserve">early disease </w:t>
      </w:r>
      <w:r w:rsidRPr="009F44B8">
        <w:t xml:space="preserve">outbreak detection. This gap </w:t>
      </w:r>
      <w:r w:rsidR="00012129">
        <w:t xml:space="preserve">still </w:t>
      </w:r>
      <w:r w:rsidRPr="009F44B8">
        <w:t xml:space="preserve">persists </w:t>
      </w:r>
      <w:r w:rsidR="00012129">
        <w:t>even though there is</w:t>
      </w:r>
      <w:r w:rsidRPr="009F44B8">
        <w:t xml:space="preserve"> clear </w:t>
      </w:r>
      <w:r w:rsidR="0021403C">
        <w:t>evidence correlating</w:t>
      </w:r>
      <w:r w:rsidRPr="009F44B8">
        <w:t xml:space="preserve"> environmental degradation </w:t>
      </w:r>
      <w:r w:rsidR="0021403C">
        <w:t>with</w:t>
      </w:r>
      <w:r w:rsidRPr="009F44B8">
        <w:t xml:space="preserve"> </w:t>
      </w:r>
      <w:r w:rsidR="00012129">
        <w:t>disease outbreak</w:t>
      </w:r>
      <w:r w:rsidR="0021403C">
        <w:t>s</w:t>
      </w:r>
      <w:r w:rsidRPr="009F44B8">
        <w:t>.</w:t>
      </w:r>
    </w:p>
    <w:p w14:paraId="2227DD4E" w14:textId="4715B868" w:rsidR="00792EF8" w:rsidRDefault="00F77404" w:rsidP="0021403C">
      <w:pPr>
        <w:pStyle w:val="BodyText"/>
        <w:spacing w:before="101" w:line="360" w:lineRule="auto"/>
        <w:ind w:right="127"/>
        <w:jc w:val="both"/>
      </w:pPr>
      <w:r>
        <w:t>In addition to this,</w:t>
      </w:r>
      <w:r w:rsidR="009F44B8" w:rsidRPr="009F44B8">
        <w:t xml:space="preserve"> recent advances in machine learning applied to environmental monitoring have shown that contamination </w:t>
      </w:r>
      <w:r>
        <w:t>levels</w:t>
      </w:r>
      <w:r w:rsidR="009F44B8" w:rsidRPr="009F44B8">
        <w:t xml:space="preserve"> can be predicted with high reliability from sensor data alone. Nemade </w:t>
      </w:r>
      <w:r w:rsidR="009F44B8" w:rsidRPr="009F44B8">
        <w:lastRenderedPageBreak/>
        <w:t xml:space="preserve">et al. (2024) built an IoT‑based water quality monitoring system that </w:t>
      </w:r>
      <w:r w:rsidR="0021403C">
        <w:t>uses</w:t>
      </w:r>
      <w:r w:rsidR="009F44B8" w:rsidRPr="009F44B8">
        <w:t xml:space="preserve"> turbidity, total dissolved solids,</w:t>
      </w:r>
      <w:r w:rsidR="00AA6585">
        <w:t xml:space="preserve"> pH level</w:t>
      </w:r>
      <w:r w:rsidR="009F44B8" w:rsidRPr="009F44B8">
        <w:t xml:space="preserve"> and temperature sensors with an XGBoost classification pipeline. In</w:t>
      </w:r>
      <w:r w:rsidR="00AA6585">
        <w:t xml:space="preserve"> </w:t>
      </w:r>
      <w:r w:rsidR="009F44B8" w:rsidRPr="009F44B8">
        <w:t xml:space="preserve">deployed conditions, their system achieved </w:t>
      </w:r>
      <w:r w:rsidR="0021403C">
        <w:t>around</w:t>
      </w:r>
      <w:r w:rsidR="009F44B8" w:rsidRPr="009F44B8">
        <w:t xml:space="preserve"> 9</w:t>
      </w:r>
      <w:r w:rsidR="0021403C">
        <w:t>8</w:t>
      </w:r>
      <w:r w:rsidR="009F44B8" w:rsidRPr="009F44B8">
        <w:t xml:space="preserve">% accuracy in predicting </w:t>
      </w:r>
      <w:r w:rsidR="00AA6585">
        <w:t>water</w:t>
      </w:r>
      <w:r w:rsidR="009F44B8" w:rsidRPr="009F44B8">
        <w:t xml:space="preserve"> contamination </w:t>
      </w:r>
      <w:r w:rsidR="0021403C">
        <w:t>levels</w:t>
      </w:r>
      <w:r w:rsidR="009F44B8" w:rsidRPr="009F44B8">
        <w:t xml:space="preserve"> [3].</w:t>
      </w:r>
      <w:r w:rsidR="00AA6585">
        <w:t xml:space="preserve"> </w:t>
      </w:r>
      <w:r w:rsidR="00AA6585" w:rsidRPr="0021403C">
        <w:t>T</w:t>
      </w:r>
      <w:r w:rsidR="009F44B8" w:rsidRPr="0021403C">
        <w:t xml:space="preserve">he system developed by Nemade and colleagues, </w:t>
      </w:r>
      <w:r w:rsidR="00AA6585" w:rsidRPr="0021403C">
        <w:t>still only</w:t>
      </w:r>
      <w:r w:rsidR="009F44B8" w:rsidRPr="0021403C">
        <w:t xml:space="preserve"> remained exclusively focused on water quality prediction. It did not incorporate any clinical </w:t>
      </w:r>
      <w:r w:rsidR="00AA6585" w:rsidRPr="0021403C">
        <w:t>symptom</w:t>
      </w:r>
      <w:r w:rsidR="009F44B8" w:rsidRPr="0021403C">
        <w:t xml:space="preserve"> data</w:t>
      </w:r>
      <w:r w:rsidR="00AA6585" w:rsidRPr="0021403C">
        <w:t xml:space="preserve"> from real patients</w:t>
      </w:r>
      <w:r w:rsidR="009F44B8" w:rsidRPr="0021403C">
        <w:t xml:space="preserve">. </w:t>
      </w:r>
      <w:r w:rsidR="0021403C" w:rsidRPr="0021403C">
        <w:t>At the same time</w:t>
      </w:r>
      <w:r w:rsidR="009F44B8" w:rsidRPr="0021403C">
        <w:t xml:space="preserve">, while their classifier could identify when water sources became contaminated, it could not determine whether </w:t>
      </w:r>
      <w:r w:rsidR="0021403C" w:rsidRPr="0021403C">
        <w:t>the</w:t>
      </w:r>
      <w:r w:rsidR="009F44B8" w:rsidRPr="0021403C">
        <w:t xml:space="preserve"> contamination </w:t>
      </w:r>
      <w:r w:rsidR="00AA6585" w:rsidRPr="0021403C">
        <w:t>resulted in disease outbreaks</w:t>
      </w:r>
      <w:r w:rsidR="009F44B8" w:rsidRPr="0021403C">
        <w:t xml:space="preserve">. </w:t>
      </w:r>
      <w:r w:rsidR="00AA6585" w:rsidRPr="0021403C">
        <w:t>This</w:t>
      </w:r>
      <w:r w:rsidR="009F44B8" w:rsidRPr="0021403C">
        <w:t xml:space="preserve"> distinction severely restricts the utility of </w:t>
      </w:r>
      <w:r w:rsidR="0021403C" w:rsidRPr="0021403C">
        <w:t xml:space="preserve">such </w:t>
      </w:r>
      <w:r w:rsidR="009F44B8" w:rsidRPr="0021403C">
        <w:t xml:space="preserve">systems for </w:t>
      </w:r>
      <w:r w:rsidR="00AA6585" w:rsidRPr="0021403C">
        <w:t>early</w:t>
      </w:r>
      <w:r w:rsidR="0021403C">
        <w:t xml:space="preserve"> </w:t>
      </w:r>
      <w:r w:rsidR="009F44B8" w:rsidRPr="0021403C">
        <w:t>outbreak</w:t>
      </w:r>
      <w:r w:rsidR="0021403C">
        <w:t xml:space="preserve"> </w:t>
      </w:r>
      <w:r w:rsidR="00AA6585" w:rsidRPr="0021403C">
        <w:t>detection</w:t>
      </w:r>
      <w:r w:rsidR="009F44B8" w:rsidRPr="0021403C">
        <w:t>.</w:t>
      </w:r>
      <w:r w:rsidR="0021403C">
        <w:t xml:space="preserve"> </w:t>
      </w:r>
      <w:r w:rsidR="009F44B8" w:rsidRPr="0021403C">
        <w:t>EpiSense is our response to this gap. We propose a unified surveillance system that connects</w:t>
      </w:r>
      <w:r w:rsidR="00AA6585" w:rsidRPr="0021403C">
        <w:t xml:space="preserve"> arrays of</w:t>
      </w:r>
      <w:r w:rsidR="009F44B8" w:rsidRPr="0021403C">
        <w:t xml:space="preserve"> low</w:t>
      </w:r>
      <w:r w:rsidR="00AA6585" w:rsidRPr="0021403C">
        <w:t xml:space="preserve"> </w:t>
      </w:r>
      <w:r w:rsidR="009F44B8" w:rsidRPr="0021403C">
        <w:t xml:space="preserve">cost IoT sensor deployed </w:t>
      </w:r>
      <w:r w:rsidR="00AA6585" w:rsidRPr="0021403C">
        <w:t>near various</w:t>
      </w:r>
      <w:r w:rsidR="009F44B8" w:rsidRPr="0021403C">
        <w:t xml:space="preserve"> water sources with anonymized symptom reports submitted </w:t>
      </w:r>
      <w:r w:rsidR="00AA6585" w:rsidRPr="0021403C">
        <w:t>through</w:t>
      </w:r>
      <w:r w:rsidR="009F44B8" w:rsidRPr="0021403C">
        <w:t xml:space="preserve"> community health</w:t>
      </w:r>
      <w:r w:rsidR="00AA6585" w:rsidRPr="0021403C">
        <w:t>care systems</w:t>
      </w:r>
      <w:r w:rsidR="009F44B8" w:rsidRPr="0021403C">
        <w:t xml:space="preserve">, and processes both through a AI pipeline comprising a </w:t>
      </w:r>
      <w:r w:rsidR="00AA6585" w:rsidRPr="0021403C">
        <w:t>Random Forests</w:t>
      </w:r>
      <w:r w:rsidR="009F44B8" w:rsidRPr="0021403C">
        <w:t xml:space="preserve"> environmental classifier, an LSTM based temporal risk model, and a retrieval augmented generation module for contextual alerting</w:t>
      </w:r>
      <w:r w:rsidR="00AA6585" w:rsidRPr="0021403C">
        <w:t xml:space="preserve"> and preventive measures</w:t>
      </w:r>
      <w:r w:rsidR="009F44B8" w:rsidRPr="0021403C">
        <w:t>. The system is designed not as a research prototype but as a practically deployable tool for low</w:t>
      </w:r>
      <w:r w:rsidR="00E42BA1" w:rsidRPr="0021403C">
        <w:t xml:space="preserve"> </w:t>
      </w:r>
      <w:r w:rsidR="009F44B8" w:rsidRPr="0021403C">
        <w:t xml:space="preserve">resource </w:t>
      </w:r>
      <w:r w:rsidR="00E42BA1" w:rsidRPr="0021403C">
        <w:t>areas</w:t>
      </w:r>
      <w:r w:rsidR="009F44B8" w:rsidRPr="0021403C">
        <w:t>, built around low hardware cost</w:t>
      </w:r>
      <w:r w:rsidR="00E42BA1" w:rsidRPr="0021403C">
        <w:t xml:space="preserve"> </w:t>
      </w:r>
      <w:r w:rsidR="009F44B8" w:rsidRPr="0021403C">
        <w:t>and data privacy.</w:t>
      </w:r>
      <w:r w:rsidR="00322536" w:rsidRPr="0021403C">
        <w:t xml:space="preserve"> </w:t>
      </w:r>
      <w:r w:rsidR="009F44B8" w:rsidRPr="0021403C">
        <w:t>By generating automated</w:t>
      </w:r>
      <w:r w:rsidR="009F44B8">
        <w:t>, tiered Outbreak Risk Index alerts days before lab</w:t>
      </w:r>
      <w:r w:rsidR="00E42BA1">
        <w:t xml:space="preserve"> </w:t>
      </w:r>
      <w:r w:rsidR="009F44B8">
        <w:t xml:space="preserve">confirmed case counts would trigger traditional surveillance responses, EpiSense shifts public health practice from </w:t>
      </w:r>
      <w:r w:rsidR="00E42BA1">
        <w:t xml:space="preserve">being </w:t>
      </w:r>
      <w:r w:rsidR="009F44B8">
        <w:t>reactive to proactive</w:t>
      </w:r>
      <w:r w:rsidR="00E42BA1">
        <w:t>,</w:t>
      </w:r>
      <w:r w:rsidR="009F44B8">
        <w:t xml:space="preserve"> creating a critical window for </w:t>
      </w:r>
      <w:r w:rsidR="00E42BA1">
        <w:t xml:space="preserve">timely </w:t>
      </w:r>
      <w:r w:rsidR="009F44B8">
        <w:t xml:space="preserve">interventions that can meaningfully </w:t>
      </w:r>
      <w:r w:rsidR="00E42BA1">
        <w:t>prevent</w:t>
      </w:r>
      <w:r w:rsidR="009F44B8">
        <w:t xml:space="preserve"> outbreak</w:t>
      </w:r>
      <w:r w:rsidR="00E42BA1">
        <w:t>s from further increasing</w:t>
      </w:r>
      <w:r w:rsidR="009F44B8">
        <w:t>.</w:t>
      </w:r>
    </w:p>
    <w:p w14:paraId="38542984" w14:textId="77777777" w:rsidR="00792EF8" w:rsidRDefault="0028653B">
      <w:pPr>
        <w:pStyle w:val="Heading3"/>
        <w:spacing w:before="69"/>
      </w:pPr>
      <w:r>
        <w:rPr>
          <w:spacing w:val="-2"/>
        </w:rPr>
        <w:t>Objectives</w:t>
      </w:r>
    </w:p>
    <w:p w14:paraId="0FC96DEB" w14:textId="77777777" w:rsidR="00792EF8" w:rsidRDefault="00792EF8">
      <w:pPr>
        <w:pStyle w:val="BodyText"/>
        <w:spacing w:before="63"/>
        <w:ind w:left="0"/>
        <w:rPr>
          <w:b/>
          <w:sz w:val="28"/>
        </w:rPr>
      </w:pPr>
    </w:p>
    <w:p w14:paraId="3D8A965B" w14:textId="77777777" w:rsidR="00792EF8" w:rsidRDefault="0028653B">
      <w:pPr>
        <w:pStyle w:val="BodyText"/>
        <w:spacing w:line="362" w:lineRule="auto"/>
        <w:ind w:right="169"/>
        <w:jc w:val="both"/>
      </w:pPr>
      <w:r>
        <w:t xml:space="preserve">EpiSense is designed around five core objectives that collectively define its novelty and practical </w:t>
      </w:r>
      <w:r>
        <w:rPr>
          <w:spacing w:val="-2"/>
        </w:rPr>
        <w:t>contribution:</w:t>
      </w:r>
    </w:p>
    <w:p w14:paraId="08B6ED90" w14:textId="77777777" w:rsidR="00792EF8" w:rsidRDefault="0028653B">
      <w:pPr>
        <w:pStyle w:val="ListParagraph"/>
        <w:numPr>
          <w:ilvl w:val="0"/>
          <w:numId w:val="5"/>
        </w:numPr>
        <w:tabs>
          <w:tab w:val="left" w:pos="863"/>
        </w:tabs>
        <w:spacing w:before="92" w:line="360" w:lineRule="auto"/>
        <w:ind w:left="863" w:right="128"/>
        <w:rPr>
          <w:sz w:val="24"/>
        </w:rPr>
      </w:pPr>
      <w:r>
        <w:rPr>
          <w:sz w:val="24"/>
        </w:rPr>
        <w:t>To</w:t>
      </w:r>
      <w:r>
        <w:rPr>
          <w:spacing w:val="-14"/>
          <w:sz w:val="24"/>
        </w:rPr>
        <w:t xml:space="preserve"> </w:t>
      </w:r>
      <w:r>
        <w:rPr>
          <w:sz w:val="24"/>
        </w:rPr>
        <w:t>design</w:t>
      </w:r>
      <w:r>
        <w:rPr>
          <w:spacing w:val="-9"/>
          <w:sz w:val="24"/>
        </w:rPr>
        <w:t xml:space="preserve"> </w:t>
      </w:r>
      <w:r>
        <w:rPr>
          <w:sz w:val="24"/>
        </w:rPr>
        <w:t>and</w:t>
      </w:r>
      <w:r>
        <w:rPr>
          <w:spacing w:val="-14"/>
          <w:sz w:val="24"/>
        </w:rPr>
        <w:t xml:space="preserve"> </w:t>
      </w:r>
      <w:r>
        <w:rPr>
          <w:sz w:val="24"/>
        </w:rPr>
        <w:t>deploy</w:t>
      </w:r>
      <w:r>
        <w:rPr>
          <w:spacing w:val="-14"/>
          <w:sz w:val="24"/>
        </w:rPr>
        <w:t xml:space="preserve"> </w:t>
      </w:r>
      <w:r>
        <w:rPr>
          <w:sz w:val="24"/>
        </w:rPr>
        <w:t>a</w:t>
      </w:r>
      <w:r>
        <w:rPr>
          <w:spacing w:val="-11"/>
          <w:sz w:val="24"/>
        </w:rPr>
        <w:t xml:space="preserve"> </w:t>
      </w:r>
      <w:r>
        <w:rPr>
          <w:sz w:val="24"/>
        </w:rPr>
        <w:t>low</w:t>
      </w:r>
      <w:r>
        <w:rPr>
          <w:spacing w:val="-7"/>
          <w:sz w:val="24"/>
        </w:rPr>
        <w:t xml:space="preserve"> </w:t>
      </w:r>
      <w:r>
        <w:rPr>
          <w:sz w:val="24"/>
        </w:rPr>
        <w:t>cost,</w:t>
      </w:r>
      <w:r>
        <w:rPr>
          <w:spacing w:val="-9"/>
          <w:sz w:val="24"/>
        </w:rPr>
        <w:t xml:space="preserve"> </w:t>
      </w:r>
      <w:r>
        <w:rPr>
          <w:sz w:val="24"/>
        </w:rPr>
        <w:t>solar-powered</w:t>
      </w:r>
      <w:r>
        <w:rPr>
          <w:spacing w:val="-9"/>
          <w:sz w:val="24"/>
        </w:rPr>
        <w:t xml:space="preserve"> </w:t>
      </w:r>
      <w:r>
        <w:rPr>
          <w:sz w:val="24"/>
        </w:rPr>
        <w:t>IoT</w:t>
      </w:r>
      <w:r>
        <w:rPr>
          <w:spacing w:val="-15"/>
          <w:sz w:val="24"/>
        </w:rPr>
        <w:t xml:space="preserve"> </w:t>
      </w:r>
      <w:r>
        <w:rPr>
          <w:sz w:val="24"/>
        </w:rPr>
        <w:t>sensor</w:t>
      </w:r>
      <w:r>
        <w:rPr>
          <w:spacing w:val="-9"/>
          <w:sz w:val="24"/>
        </w:rPr>
        <w:t xml:space="preserve"> </w:t>
      </w:r>
      <w:r>
        <w:rPr>
          <w:sz w:val="24"/>
        </w:rPr>
        <w:t>network</w:t>
      </w:r>
      <w:r>
        <w:rPr>
          <w:spacing w:val="-9"/>
          <w:sz w:val="24"/>
        </w:rPr>
        <w:t xml:space="preserve"> </w:t>
      </w:r>
      <w:r>
        <w:rPr>
          <w:sz w:val="24"/>
        </w:rPr>
        <w:t>capable</w:t>
      </w:r>
      <w:r>
        <w:rPr>
          <w:spacing w:val="-15"/>
          <w:sz w:val="24"/>
        </w:rPr>
        <w:t xml:space="preserve"> </w:t>
      </w:r>
      <w:r>
        <w:rPr>
          <w:sz w:val="24"/>
        </w:rPr>
        <w:t>of</w:t>
      </w:r>
      <w:r>
        <w:rPr>
          <w:spacing w:val="-9"/>
          <w:sz w:val="24"/>
        </w:rPr>
        <w:t xml:space="preserve"> </w:t>
      </w:r>
      <w:r>
        <w:rPr>
          <w:sz w:val="24"/>
        </w:rPr>
        <w:t>continuous</w:t>
      </w:r>
      <w:r>
        <w:rPr>
          <w:spacing w:val="-7"/>
          <w:sz w:val="24"/>
        </w:rPr>
        <w:t xml:space="preserve"> </w:t>
      </w:r>
      <w:r>
        <w:rPr>
          <w:sz w:val="24"/>
        </w:rPr>
        <w:t>real-time environmental monitoring covering water turbidity, TDS, temperature, and humidity</w:t>
      </w:r>
      <w:r>
        <w:rPr>
          <w:spacing w:val="40"/>
          <w:sz w:val="24"/>
        </w:rPr>
        <w:t xml:space="preserve"> </w:t>
      </w:r>
      <w:r>
        <w:rPr>
          <w:sz w:val="24"/>
        </w:rPr>
        <w:t xml:space="preserve">in field conditions typical of LMIC rural communities, at a per-node hardware cost under INR </w:t>
      </w:r>
      <w:r>
        <w:rPr>
          <w:spacing w:val="-2"/>
          <w:sz w:val="24"/>
        </w:rPr>
        <w:t>2,500.</w:t>
      </w:r>
    </w:p>
    <w:p w14:paraId="6CC4723E" w14:textId="77777777" w:rsidR="00792EF8" w:rsidRDefault="0028653B">
      <w:pPr>
        <w:pStyle w:val="ListParagraph"/>
        <w:numPr>
          <w:ilvl w:val="0"/>
          <w:numId w:val="5"/>
        </w:numPr>
        <w:tabs>
          <w:tab w:val="left" w:pos="863"/>
        </w:tabs>
        <w:spacing w:before="45" w:line="357" w:lineRule="auto"/>
        <w:ind w:left="863" w:right="143"/>
        <w:rPr>
          <w:sz w:val="24"/>
        </w:rPr>
      </w:pPr>
      <w:r>
        <w:rPr>
          <w:sz w:val="24"/>
        </w:rPr>
        <w:t>To develop an XGBoost-based environmental contamination classifier that derives a probabilistic E-score from multi parameter sensor data, and a time decayed syndromic burden score (S-score) that captures the recency-weighted clinical load at each community zone.</w:t>
      </w:r>
    </w:p>
    <w:p w14:paraId="475FB8EC" w14:textId="77777777" w:rsidR="00792EF8" w:rsidRDefault="0028653B">
      <w:pPr>
        <w:pStyle w:val="ListParagraph"/>
        <w:numPr>
          <w:ilvl w:val="0"/>
          <w:numId w:val="5"/>
        </w:numPr>
        <w:tabs>
          <w:tab w:val="left" w:pos="863"/>
        </w:tabs>
        <w:spacing w:before="47" w:line="360" w:lineRule="auto"/>
        <w:ind w:left="863" w:right="161"/>
        <w:rPr>
          <w:sz w:val="24"/>
        </w:rPr>
      </w:pPr>
      <w:r>
        <w:rPr>
          <w:sz w:val="24"/>
        </w:rPr>
        <w:t>To formalize a unified Outbreak Risk Index (ORI) that fuses E score and S score into a single bounded scalar with empirically validated tiered alert thresholds, enabling consistent, interpretable outbreak risk communication to non-technical health officials.</w:t>
      </w:r>
    </w:p>
    <w:p w14:paraId="3E460E13" w14:textId="77777777" w:rsidR="00792EF8" w:rsidRDefault="0028653B">
      <w:pPr>
        <w:pStyle w:val="ListParagraph"/>
        <w:numPr>
          <w:ilvl w:val="0"/>
          <w:numId w:val="5"/>
        </w:numPr>
        <w:tabs>
          <w:tab w:val="left" w:pos="863"/>
        </w:tabs>
        <w:spacing w:before="38" w:line="360" w:lineRule="auto"/>
        <w:ind w:left="863" w:right="133"/>
        <w:rPr>
          <w:sz w:val="24"/>
        </w:rPr>
      </w:pPr>
      <w:r>
        <w:rPr>
          <w:sz w:val="24"/>
        </w:rPr>
        <w:t>To build a retrieval-augmented generation module that, at alert time, retrieves the most semantically</w:t>
      </w:r>
      <w:r>
        <w:rPr>
          <w:spacing w:val="-15"/>
          <w:sz w:val="24"/>
        </w:rPr>
        <w:t xml:space="preserve"> </w:t>
      </w:r>
      <w:r>
        <w:rPr>
          <w:sz w:val="24"/>
        </w:rPr>
        <w:t>similar</w:t>
      </w:r>
      <w:r>
        <w:rPr>
          <w:spacing w:val="-15"/>
          <w:sz w:val="24"/>
        </w:rPr>
        <w:t xml:space="preserve"> </w:t>
      </w:r>
      <w:r>
        <w:rPr>
          <w:sz w:val="24"/>
        </w:rPr>
        <w:t>historical</w:t>
      </w:r>
      <w:r>
        <w:rPr>
          <w:spacing w:val="-15"/>
          <w:sz w:val="24"/>
        </w:rPr>
        <w:t xml:space="preserve"> </w:t>
      </w:r>
      <w:r>
        <w:rPr>
          <w:sz w:val="24"/>
        </w:rPr>
        <w:t>outbreak</w:t>
      </w:r>
      <w:r>
        <w:rPr>
          <w:spacing w:val="-15"/>
          <w:sz w:val="24"/>
        </w:rPr>
        <w:t xml:space="preserve"> </w:t>
      </w:r>
      <w:r>
        <w:rPr>
          <w:sz w:val="24"/>
        </w:rPr>
        <w:t>case</w:t>
      </w:r>
      <w:r>
        <w:rPr>
          <w:spacing w:val="-15"/>
          <w:sz w:val="24"/>
        </w:rPr>
        <w:t xml:space="preserve"> </w:t>
      </w:r>
      <w:r>
        <w:rPr>
          <w:sz w:val="24"/>
        </w:rPr>
        <w:t>summaries</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curated</w:t>
      </w:r>
      <w:r>
        <w:rPr>
          <w:spacing w:val="-15"/>
          <w:sz w:val="24"/>
        </w:rPr>
        <w:t xml:space="preserve"> </w:t>
      </w:r>
      <w:r>
        <w:rPr>
          <w:sz w:val="24"/>
        </w:rPr>
        <w:t>document</w:t>
      </w:r>
      <w:r>
        <w:rPr>
          <w:spacing w:val="-15"/>
          <w:sz w:val="24"/>
        </w:rPr>
        <w:t xml:space="preserve"> </w:t>
      </w:r>
      <w:r>
        <w:rPr>
          <w:sz w:val="24"/>
        </w:rPr>
        <w:t>store</w:t>
      </w:r>
      <w:r>
        <w:rPr>
          <w:spacing w:val="-15"/>
          <w:sz w:val="24"/>
        </w:rPr>
        <w:t xml:space="preserve"> </w:t>
      </w:r>
      <w:r>
        <w:rPr>
          <w:sz w:val="24"/>
        </w:rPr>
        <w:t>and</w:t>
      </w:r>
      <w:r>
        <w:rPr>
          <w:spacing w:val="-15"/>
          <w:sz w:val="24"/>
        </w:rPr>
        <w:t xml:space="preserve"> </w:t>
      </w:r>
      <w:r>
        <w:rPr>
          <w:sz w:val="24"/>
        </w:rPr>
        <w:t>uses them</w:t>
      </w:r>
      <w:r>
        <w:rPr>
          <w:spacing w:val="-15"/>
          <w:sz w:val="24"/>
        </w:rPr>
        <w:t xml:space="preserve"> </w:t>
      </w:r>
      <w:r>
        <w:rPr>
          <w:sz w:val="24"/>
        </w:rPr>
        <w:t>to</w:t>
      </w:r>
      <w:r>
        <w:rPr>
          <w:spacing w:val="-15"/>
          <w:sz w:val="24"/>
        </w:rPr>
        <w:t xml:space="preserve"> </w:t>
      </w:r>
      <w:r>
        <w:rPr>
          <w:sz w:val="24"/>
        </w:rPr>
        <w:t>ground</w:t>
      </w:r>
      <w:r>
        <w:rPr>
          <w:spacing w:val="-15"/>
          <w:sz w:val="24"/>
        </w:rPr>
        <w:t xml:space="preserve"> </w:t>
      </w:r>
      <w:r>
        <w:rPr>
          <w:sz w:val="24"/>
        </w:rPr>
        <w:t>GPT-4</w:t>
      </w:r>
      <w:r>
        <w:rPr>
          <w:spacing w:val="-15"/>
          <w:sz w:val="24"/>
        </w:rPr>
        <w:t xml:space="preserve"> </w:t>
      </w:r>
      <w:r>
        <w:rPr>
          <w:sz w:val="24"/>
        </w:rPr>
        <w:t>advisory</w:t>
      </w:r>
      <w:r>
        <w:rPr>
          <w:spacing w:val="-15"/>
          <w:sz w:val="24"/>
        </w:rPr>
        <w:t xml:space="preserve"> </w:t>
      </w:r>
      <w:r>
        <w:rPr>
          <w:sz w:val="24"/>
        </w:rPr>
        <w:t>generation</w:t>
      </w:r>
      <w:r>
        <w:rPr>
          <w:spacing w:val="-15"/>
          <w:sz w:val="24"/>
        </w:rPr>
        <w:t xml:space="preserve"> </w:t>
      </w:r>
      <w:r>
        <w:rPr>
          <w:sz w:val="24"/>
        </w:rPr>
        <w:t>producing</w:t>
      </w:r>
      <w:r>
        <w:rPr>
          <w:spacing w:val="-12"/>
          <w:sz w:val="24"/>
        </w:rPr>
        <w:t xml:space="preserve"> </w:t>
      </w:r>
      <w:r>
        <w:rPr>
          <w:sz w:val="24"/>
        </w:rPr>
        <w:t>disease-specific,</w:t>
      </w:r>
      <w:r>
        <w:rPr>
          <w:spacing w:val="-11"/>
          <w:sz w:val="24"/>
        </w:rPr>
        <w:t xml:space="preserve"> </w:t>
      </w:r>
      <w:r>
        <w:rPr>
          <w:sz w:val="24"/>
        </w:rPr>
        <w:t>actionable,</w:t>
      </w:r>
      <w:r>
        <w:rPr>
          <w:spacing w:val="-15"/>
          <w:sz w:val="24"/>
        </w:rPr>
        <w:t xml:space="preserve"> </w:t>
      </w:r>
      <w:r>
        <w:rPr>
          <w:sz w:val="24"/>
        </w:rPr>
        <w:t>and</w:t>
      </w:r>
      <w:r>
        <w:rPr>
          <w:spacing w:val="-15"/>
          <w:sz w:val="24"/>
        </w:rPr>
        <w:t xml:space="preserve"> </w:t>
      </w:r>
      <w:r>
        <w:rPr>
          <w:sz w:val="24"/>
        </w:rPr>
        <w:t>citation-backed alert messages that minimize hallucination.</w:t>
      </w:r>
    </w:p>
    <w:p w14:paraId="2096CEAA" w14:textId="77777777" w:rsidR="00792EF8" w:rsidRDefault="0028653B">
      <w:pPr>
        <w:pStyle w:val="ListParagraph"/>
        <w:numPr>
          <w:ilvl w:val="0"/>
          <w:numId w:val="5"/>
        </w:numPr>
        <w:tabs>
          <w:tab w:val="left" w:pos="863"/>
        </w:tabs>
        <w:spacing w:before="39" w:line="360" w:lineRule="auto"/>
        <w:ind w:left="863" w:right="138"/>
        <w:rPr>
          <w:sz w:val="24"/>
        </w:rPr>
      </w:pPr>
      <w:r>
        <w:rPr>
          <w:sz w:val="24"/>
        </w:rPr>
        <w:lastRenderedPageBreak/>
        <w:t>To validate EpiSense end-to-end on both synthetic SIR epidemic simulations and real-world surveillance data, measuring classification AUC, alert lead time, and false positive rate, and demonstrate performance superior to single-modal baselines through systematic ablation.</w:t>
      </w:r>
    </w:p>
    <w:p w14:paraId="5483087A" w14:textId="77777777" w:rsidR="00792EF8" w:rsidRDefault="00792EF8">
      <w:pPr>
        <w:pStyle w:val="BodyText"/>
        <w:spacing w:before="161"/>
        <w:ind w:left="0"/>
      </w:pPr>
    </w:p>
    <w:p w14:paraId="41E91D6B" w14:textId="71697193" w:rsidR="00792EF8" w:rsidRDefault="0028653B" w:rsidP="00322536">
      <w:pPr>
        <w:pStyle w:val="Heading2"/>
        <w:numPr>
          <w:ilvl w:val="0"/>
          <w:numId w:val="7"/>
        </w:numPr>
        <w:tabs>
          <w:tab w:val="left" w:pos="1068"/>
        </w:tabs>
      </w:pPr>
      <w:bookmarkStart w:id="2" w:name="2._LITRATURE_REVIEW"/>
      <w:bookmarkEnd w:id="2"/>
      <w:r>
        <w:rPr>
          <w:spacing w:val="-2"/>
        </w:rPr>
        <w:t>LITRATURE</w:t>
      </w:r>
      <w:r>
        <w:rPr>
          <w:spacing w:val="-6"/>
        </w:rPr>
        <w:t xml:space="preserve"> </w:t>
      </w:r>
      <w:r>
        <w:rPr>
          <w:spacing w:val="-2"/>
        </w:rPr>
        <w:t>REVIEW</w:t>
      </w:r>
    </w:p>
    <w:p w14:paraId="271A5755" w14:textId="6DF64780" w:rsidR="00792EF8" w:rsidRDefault="0028653B">
      <w:pPr>
        <w:pStyle w:val="BodyText"/>
        <w:spacing w:before="61" w:line="360" w:lineRule="auto"/>
        <w:ind w:right="128"/>
        <w:jc w:val="both"/>
      </w:pPr>
      <w:r>
        <w:t xml:space="preserve">Recent developments in disease surveillance </w:t>
      </w:r>
      <w:r w:rsidR="00140822">
        <w:t>shows</w:t>
      </w:r>
      <w:r>
        <w:t xml:space="preserve"> the increasing potential of the Internet of Things, </w:t>
      </w:r>
      <w:r w:rsidR="00140822">
        <w:t xml:space="preserve">and </w:t>
      </w:r>
      <w:r>
        <w:t>machine learning in enhancing outbreak detection</w:t>
      </w:r>
      <w:r w:rsidR="0021403C">
        <w:t xml:space="preserve"> and prevention systems</w:t>
      </w:r>
      <w:r>
        <w:t xml:space="preserve">. Current surveillance systems are </w:t>
      </w:r>
      <w:r w:rsidR="00140822">
        <w:t xml:space="preserve">still </w:t>
      </w:r>
      <w:r>
        <w:t>mostly dependent on lab-confirmed cases, hospital reports, and traditional</w:t>
      </w:r>
      <w:r>
        <w:rPr>
          <w:spacing w:val="-15"/>
        </w:rPr>
        <w:t xml:space="preserve"> </w:t>
      </w:r>
      <w:r>
        <w:t>epidemiological</w:t>
      </w:r>
      <w:r>
        <w:rPr>
          <w:spacing w:val="-15"/>
        </w:rPr>
        <w:t xml:space="preserve"> </w:t>
      </w:r>
      <w:r>
        <w:t>investigations.</w:t>
      </w:r>
      <w:r>
        <w:rPr>
          <w:spacing w:val="-15"/>
        </w:rPr>
        <w:t xml:space="preserve"> </w:t>
      </w:r>
      <w:r>
        <w:t>Though</w:t>
      </w:r>
      <w:r>
        <w:rPr>
          <w:spacing w:val="-15"/>
        </w:rPr>
        <w:t xml:space="preserve"> </w:t>
      </w:r>
      <w:r>
        <w:t>these</w:t>
      </w:r>
      <w:r>
        <w:rPr>
          <w:spacing w:val="-15"/>
        </w:rPr>
        <w:t xml:space="preserve"> </w:t>
      </w:r>
      <w:r>
        <w:t>methods</w:t>
      </w:r>
      <w:r>
        <w:rPr>
          <w:spacing w:val="-15"/>
        </w:rPr>
        <w:t xml:space="preserve"> </w:t>
      </w:r>
      <w:r>
        <w:t>ensure</w:t>
      </w:r>
      <w:r>
        <w:rPr>
          <w:spacing w:val="-15"/>
        </w:rPr>
        <w:t xml:space="preserve"> </w:t>
      </w:r>
      <w:r>
        <w:t>high</w:t>
      </w:r>
      <w:r>
        <w:rPr>
          <w:spacing w:val="-15"/>
        </w:rPr>
        <w:t xml:space="preserve"> </w:t>
      </w:r>
      <w:r>
        <w:t>diagnostic</w:t>
      </w:r>
      <w:r>
        <w:rPr>
          <w:spacing w:val="-15"/>
        </w:rPr>
        <w:t xml:space="preserve"> </w:t>
      </w:r>
      <w:r>
        <w:t>accuracy,</w:t>
      </w:r>
      <w:r>
        <w:rPr>
          <w:spacing w:val="-15"/>
        </w:rPr>
        <w:t xml:space="preserve"> </w:t>
      </w:r>
      <w:r>
        <w:t>they are usually slow and inefficient in early outbreak detection especially in environments</w:t>
      </w:r>
      <w:r w:rsidR="00140822">
        <w:t xml:space="preserve"> with limited resources</w:t>
      </w:r>
      <w:r>
        <w:t xml:space="preserve">. </w:t>
      </w:r>
      <w:r w:rsidR="00140822">
        <w:t>These d</w:t>
      </w:r>
      <w:r>
        <w:t>elays in outbreak reports have been identified as one of the main factors that undermine effective outbreak control [1].</w:t>
      </w:r>
    </w:p>
    <w:p w14:paraId="389519F7" w14:textId="3337DF02" w:rsidR="00792EF8" w:rsidRDefault="0028653B" w:rsidP="00322536">
      <w:pPr>
        <w:pStyle w:val="Heading5"/>
        <w:numPr>
          <w:ilvl w:val="1"/>
          <w:numId w:val="8"/>
        </w:numPr>
        <w:tabs>
          <w:tab w:val="left" w:pos="503"/>
        </w:tabs>
        <w:spacing w:before="248"/>
      </w:pPr>
      <w:bookmarkStart w:id="3" w:name="2.1_IoT_Based_Environmental_Health_Surve"/>
      <w:bookmarkEnd w:id="3"/>
      <w:r>
        <w:rPr>
          <w:spacing w:val="-2"/>
        </w:rPr>
        <w:t>IoT</w:t>
      </w:r>
      <w:r>
        <w:rPr>
          <w:spacing w:val="-6"/>
        </w:rPr>
        <w:t xml:space="preserve"> </w:t>
      </w:r>
      <w:r>
        <w:rPr>
          <w:spacing w:val="-2"/>
        </w:rPr>
        <w:t>Based</w:t>
      </w:r>
      <w:r>
        <w:rPr>
          <w:spacing w:val="-5"/>
        </w:rPr>
        <w:t xml:space="preserve"> </w:t>
      </w:r>
      <w:r>
        <w:rPr>
          <w:spacing w:val="-2"/>
        </w:rPr>
        <w:t>Environmental</w:t>
      </w:r>
      <w:r>
        <w:rPr>
          <w:spacing w:val="-6"/>
        </w:rPr>
        <w:t xml:space="preserve"> </w:t>
      </w:r>
      <w:r>
        <w:rPr>
          <w:spacing w:val="-2"/>
        </w:rPr>
        <w:t>Health</w:t>
      </w:r>
      <w:r>
        <w:rPr>
          <w:spacing w:val="9"/>
        </w:rPr>
        <w:t xml:space="preserve"> </w:t>
      </w:r>
      <w:r>
        <w:rPr>
          <w:spacing w:val="-2"/>
        </w:rPr>
        <w:t>Surveillance</w:t>
      </w:r>
    </w:p>
    <w:p w14:paraId="4B11FA83" w14:textId="77777777" w:rsidR="00792EF8" w:rsidRDefault="00792EF8">
      <w:pPr>
        <w:pStyle w:val="BodyText"/>
        <w:spacing w:before="53"/>
        <w:ind w:left="0"/>
        <w:rPr>
          <w:b/>
        </w:rPr>
      </w:pPr>
    </w:p>
    <w:p w14:paraId="76F83DF1" w14:textId="0DDA8BA8" w:rsidR="00792EF8" w:rsidRDefault="0028653B" w:rsidP="00FE4614">
      <w:pPr>
        <w:pStyle w:val="BodyText"/>
        <w:spacing w:line="360" w:lineRule="auto"/>
        <w:ind w:right="140"/>
        <w:jc w:val="both"/>
      </w:pPr>
      <w:r>
        <w:t>IoT</w:t>
      </w:r>
      <w:r w:rsidR="00140822">
        <w:t>-</w:t>
      </w:r>
      <w:r>
        <w:t xml:space="preserve">based health surveillance </w:t>
      </w:r>
      <w:r w:rsidR="00FE4614">
        <w:t>is</w:t>
      </w:r>
      <w:r>
        <w:t xml:space="preserve"> a promising solution for real time environmental monitoring [1]. Liu et al. (2020) </w:t>
      </w:r>
      <w:r w:rsidRPr="00A52049">
        <w:t>conducted a comprehensive survey of IoT</w:t>
      </w:r>
      <w:r w:rsidR="00FE4614" w:rsidRPr="00A52049">
        <w:t xml:space="preserve"> </w:t>
      </w:r>
      <w:r w:rsidRPr="00A52049">
        <w:t xml:space="preserve">based public health monitoring </w:t>
      </w:r>
      <w:r w:rsidR="00FE4614" w:rsidRPr="00A52049">
        <w:t>systems</w:t>
      </w:r>
      <w:r w:rsidRPr="00A52049">
        <w:t xml:space="preserve">, </w:t>
      </w:r>
      <w:r w:rsidR="00A52049" w:rsidRPr="00A52049">
        <w:t>showcasing</w:t>
      </w:r>
      <w:r w:rsidRPr="00A52049">
        <w:t xml:space="preserve"> the importance of edge computation for offline resilience in LMIC environments and </w:t>
      </w:r>
      <w:r w:rsidR="00A52049" w:rsidRPr="00A52049">
        <w:t xml:space="preserve">also </w:t>
      </w:r>
      <w:r w:rsidRPr="00A52049">
        <w:t xml:space="preserve">identifying low connectivity and power </w:t>
      </w:r>
      <w:r w:rsidR="00A52049" w:rsidRPr="00A52049">
        <w:t xml:space="preserve">management </w:t>
      </w:r>
      <w:r w:rsidRPr="00A52049">
        <w:t xml:space="preserve">as </w:t>
      </w:r>
      <w:r w:rsidR="00FE4614" w:rsidRPr="00A52049">
        <w:t>the main</w:t>
      </w:r>
      <w:r w:rsidRPr="00A52049">
        <w:t xml:space="preserve"> deployment </w:t>
      </w:r>
      <w:r w:rsidR="00FE4614" w:rsidRPr="00A52049">
        <w:t>challenges</w:t>
      </w:r>
      <w:r w:rsidRPr="00A52049">
        <w:t xml:space="preserve"> [1]. Sahu</w:t>
      </w:r>
      <w:r w:rsidR="00FE4614" w:rsidRPr="00A52049">
        <w:t xml:space="preserve"> </w:t>
      </w:r>
      <w:r w:rsidRPr="00A52049">
        <w:t xml:space="preserve">et al. (2021) </w:t>
      </w:r>
      <w:r w:rsidR="00FE4614" w:rsidRPr="00A52049">
        <w:t xml:space="preserve">also </w:t>
      </w:r>
      <w:r w:rsidRPr="00A52049">
        <w:t>demonstrated that IoT systems can produce high</w:t>
      </w:r>
      <w:r w:rsidR="00FE4614" w:rsidRPr="00A52049">
        <w:t xml:space="preserve"> </w:t>
      </w:r>
      <w:r w:rsidRPr="00A52049">
        <w:t>frequency, high</w:t>
      </w:r>
      <w:r w:rsidR="00FE4614" w:rsidRPr="00A52049">
        <w:t xml:space="preserve"> </w:t>
      </w:r>
      <w:r w:rsidRPr="00A52049">
        <w:t xml:space="preserve">volume continuous data streams </w:t>
      </w:r>
      <w:r w:rsidR="00A52049" w:rsidRPr="00A52049">
        <w:t>for</w:t>
      </w:r>
      <w:r w:rsidRPr="00A52049">
        <w:t xml:space="preserve"> real</w:t>
      </w:r>
      <w:r w:rsidR="00FE4614" w:rsidRPr="00A52049">
        <w:t xml:space="preserve"> </w:t>
      </w:r>
      <w:r w:rsidRPr="00A52049">
        <w:t xml:space="preserve">time </w:t>
      </w:r>
      <w:r w:rsidR="00FE4614" w:rsidRPr="00A52049">
        <w:t>environment monitoring</w:t>
      </w:r>
      <w:r w:rsidRPr="00A52049">
        <w:t xml:space="preserve">, but </w:t>
      </w:r>
      <w:r w:rsidR="00FE4614" w:rsidRPr="00A52049">
        <w:t xml:space="preserve">also </w:t>
      </w:r>
      <w:r w:rsidRPr="00A52049">
        <w:t xml:space="preserve">noted that </w:t>
      </w:r>
      <w:r w:rsidR="00A52049" w:rsidRPr="00A52049">
        <w:t>most current</w:t>
      </w:r>
      <w:r w:rsidRPr="00A52049">
        <w:t xml:space="preserve"> deployments remain </w:t>
      </w:r>
      <w:r w:rsidR="00FE4614" w:rsidRPr="00A52049">
        <w:t>restricted</w:t>
      </w:r>
      <w:r w:rsidRPr="00A52049">
        <w:t xml:space="preserve"> within single environmental domains</w:t>
      </w:r>
      <w:r w:rsidR="00FE4614" w:rsidRPr="00A52049">
        <w:t xml:space="preserve"> like </w:t>
      </w:r>
      <w:r w:rsidRPr="00A52049">
        <w:t xml:space="preserve">water </w:t>
      </w:r>
      <w:r w:rsidR="00FE4614" w:rsidRPr="00A52049">
        <w:t>contamination</w:t>
      </w:r>
      <w:r w:rsidR="00A52049" w:rsidRPr="00A52049">
        <w:t xml:space="preserve"> or </w:t>
      </w:r>
      <w:r w:rsidRPr="00A52049">
        <w:t>air pollution</w:t>
      </w:r>
      <w:r w:rsidR="00A52049" w:rsidRPr="00A52049">
        <w:t xml:space="preserve"> </w:t>
      </w:r>
      <w:r w:rsidRPr="00A52049">
        <w:t>[2]. Nemade et al. (2024) implemented an IoT</w:t>
      </w:r>
      <w:r w:rsidR="00FE4614" w:rsidRPr="00A52049">
        <w:t xml:space="preserve"> </w:t>
      </w:r>
      <w:r w:rsidRPr="00A52049">
        <w:t xml:space="preserve">based water quality </w:t>
      </w:r>
      <w:r w:rsidR="00FE4614" w:rsidRPr="00A52049">
        <w:t xml:space="preserve">monitoring </w:t>
      </w:r>
      <w:r w:rsidRPr="00A52049">
        <w:t>system integrating</w:t>
      </w:r>
      <w:r w:rsidR="00A52049" w:rsidRPr="00A52049">
        <w:t xml:space="preserve"> sensors like</w:t>
      </w:r>
      <w:r w:rsidRPr="00A52049">
        <w:t xml:space="preserve"> turbidity, TDS, </w:t>
      </w:r>
      <w:r w:rsidR="00FE4614" w:rsidRPr="00A52049">
        <w:t xml:space="preserve">pH </w:t>
      </w:r>
      <w:r w:rsidRPr="00A52049">
        <w:t xml:space="preserve">and </w:t>
      </w:r>
      <w:r w:rsidR="00FE4614" w:rsidRPr="00A52049">
        <w:t xml:space="preserve">water </w:t>
      </w:r>
      <w:r w:rsidRPr="00A52049">
        <w:t xml:space="preserve">temperature </w:t>
      </w:r>
      <w:r w:rsidR="00A52049" w:rsidRPr="00A52049">
        <w:t xml:space="preserve">along </w:t>
      </w:r>
      <w:r w:rsidRPr="00A52049">
        <w:t>with XGBoost</w:t>
      </w:r>
      <w:r w:rsidR="00A52049" w:rsidRPr="00A52049">
        <w:t xml:space="preserve"> based</w:t>
      </w:r>
      <w:r w:rsidRPr="00A52049">
        <w:t xml:space="preserve"> </w:t>
      </w:r>
      <w:r w:rsidR="00A52049" w:rsidRPr="00A52049">
        <w:t>classifier</w:t>
      </w:r>
      <w:r w:rsidRPr="00A52049">
        <w:t xml:space="preserve">, achieving </w:t>
      </w:r>
      <w:r w:rsidR="00FE4614" w:rsidRPr="00A52049">
        <w:t xml:space="preserve">around </w:t>
      </w:r>
      <w:r w:rsidRPr="00A52049">
        <w:t>9</w:t>
      </w:r>
      <w:r w:rsidR="00A52049" w:rsidRPr="00A52049">
        <w:t>8</w:t>
      </w:r>
      <w:r w:rsidRPr="00A52049">
        <w:t xml:space="preserve">% accuracy in predicting water contamination </w:t>
      </w:r>
      <w:r w:rsidR="00FE4614" w:rsidRPr="00A52049">
        <w:t>levels</w:t>
      </w:r>
      <w:r w:rsidR="00A52049" w:rsidRPr="00A52049">
        <w:t xml:space="preserve">, </w:t>
      </w:r>
      <w:r w:rsidRPr="00A52049">
        <w:t xml:space="preserve">providing a </w:t>
      </w:r>
      <w:r w:rsidR="00FE4614" w:rsidRPr="00A52049">
        <w:t>foundational</w:t>
      </w:r>
      <w:r w:rsidRPr="00A52049">
        <w:t xml:space="preserve"> basis for the environmental sensing approach adopted in EpiSense [3]. Despite these advances, </w:t>
      </w:r>
      <w:r w:rsidR="00A52049" w:rsidRPr="00A52049">
        <w:t xml:space="preserve">there is </w:t>
      </w:r>
      <w:r w:rsidRPr="00A52049">
        <w:t>no existing IoT deployment</w:t>
      </w:r>
      <w:r w:rsidR="00A52049" w:rsidRPr="00A52049">
        <w:t xml:space="preserve"> that</w:t>
      </w:r>
      <w:r w:rsidRPr="00A52049">
        <w:t xml:space="preserve"> bridges the gap between environmental sensing and clinical data in a single </w:t>
      </w:r>
      <w:r w:rsidR="00FE4614" w:rsidRPr="00A52049">
        <w:t>deployment</w:t>
      </w:r>
      <w:r w:rsidRPr="00A52049">
        <w:t>.</w:t>
      </w:r>
    </w:p>
    <w:p w14:paraId="2C6D4302" w14:textId="77777777" w:rsidR="00792EF8" w:rsidRDefault="00792EF8">
      <w:pPr>
        <w:pStyle w:val="BodyText"/>
        <w:spacing w:before="99"/>
        <w:ind w:left="0"/>
      </w:pPr>
    </w:p>
    <w:p w14:paraId="76B07253" w14:textId="7C390501" w:rsidR="00792EF8" w:rsidRDefault="0028653B" w:rsidP="00383A20">
      <w:pPr>
        <w:pStyle w:val="Heading5"/>
        <w:numPr>
          <w:ilvl w:val="1"/>
          <w:numId w:val="8"/>
        </w:numPr>
        <w:tabs>
          <w:tab w:val="left" w:pos="503"/>
        </w:tabs>
        <w:spacing w:before="1"/>
      </w:pPr>
      <w:bookmarkStart w:id="4" w:name="2.2_Machine_Learning_for_Outbreak_Predic"/>
      <w:bookmarkEnd w:id="4"/>
      <w:r>
        <w:t>Machine</w:t>
      </w:r>
      <w:r>
        <w:rPr>
          <w:spacing w:val="-16"/>
        </w:rPr>
        <w:t xml:space="preserve"> </w:t>
      </w:r>
      <w:r>
        <w:t>Learning</w:t>
      </w:r>
      <w:r>
        <w:rPr>
          <w:spacing w:val="-15"/>
        </w:rPr>
        <w:t xml:space="preserve"> </w:t>
      </w:r>
      <w:r>
        <w:t>for</w:t>
      </w:r>
      <w:r>
        <w:rPr>
          <w:spacing w:val="-17"/>
        </w:rPr>
        <w:t xml:space="preserve"> </w:t>
      </w:r>
      <w:r>
        <w:t>Outbreak</w:t>
      </w:r>
      <w:r>
        <w:rPr>
          <w:spacing w:val="-7"/>
        </w:rPr>
        <w:t xml:space="preserve"> </w:t>
      </w:r>
      <w:r>
        <w:rPr>
          <w:spacing w:val="-2"/>
        </w:rPr>
        <w:t>Prediction</w:t>
      </w:r>
    </w:p>
    <w:p w14:paraId="6A1EC8BF" w14:textId="77777777" w:rsidR="00792EF8" w:rsidRDefault="00792EF8">
      <w:pPr>
        <w:pStyle w:val="BodyText"/>
        <w:spacing w:before="73"/>
        <w:ind w:left="0"/>
        <w:rPr>
          <w:b/>
        </w:rPr>
      </w:pPr>
    </w:p>
    <w:p w14:paraId="3A08251F" w14:textId="3194B7F4" w:rsidR="00792EF8" w:rsidRDefault="0028653B">
      <w:pPr>
        <w:pStyle w:val="BodyText"/>
        <w:spacing w:line="360" w:lineRule="auto"/>
        <w:ind w:right="127"/>
        <w:jc w:val="both"/>
      </w:pPr>
      <w:r>
        <w:t xml:space="preserve">Machine learning has demonstrated </w:t>
      </w:r>
      <w:r w:rsidR="00FE4614">
        <w:t>significant</w:t>
      </w:r>
      <w:r>
        <w:t xml:space="preserve"> potential in </w:t>
      </w:r>
      <w:r w:rsidR="00FE4614">
        <w:t>outbreak prediction</w:t>
      </w:r>
      <w:r>
        <w:t xml:space="preserve"> tasks. Gao et al. (2025)</w:t>
      </w:r>
      <w:r>
        <w:rPr>
          <w:spacing w:val="-15"/>
        </w:rPr>
        <w:t xml:space="preserve"> </w:t>
      </w:r>
      <w:r>
        <w:t>proposed</w:t>
      </w:r>
      <w:r>
        <w:rPr>
          <w:spacing w:val="-15"/>
        </w:rPr>
        <w:t xml:space="preserve"> </w:t>
      </w:r>
      <w:r>
        <w:t>a</w:t>
      </w:r>
      <w:r>
        <w:rPr>
          <w:spacing w:val="-15"/>
        </w:rPr>
        <w:t xml:space="preserve"> </w:t>
      </w:r>
      <w:r>
        <w:t>time</w:t>
      </w:r>
      <w:r w:rsidR="00FE4614">
        <w:t xml:space="preserve"> </w:t>
      </w:r>
      <w:r>
        <w:t>series</w:t>
      </w:r>
      <w:r>
        <w:rPr>
          <w:spacing w:val="-15"/>
        </w:rPr>
        <w:t xml:space="preserve"> </w:t>
      </w:r>
      <w:r>
        <w:t>classification</w:t>
      </w:r>
      <w:r>
        <w:rPr>
          <w:spacing w:val="-15"/>
        </w:rPr>
        <w:t xml:space="preserve"> </w:t>
      </w:r>
      <w:r>
        <w:t>framework</w:t>
      </w:r>
      <w:r>
        <w:rPr>
          <w:spacing w:val="-15"/>
        </w:rPr>
        <w:t xml:space="preserve"> </w:t>
      </w:r>
      <w:r>
        <w:t>using</w:t>
      </w:r>
      <w:r>
        <w:rPr>
          <w:spacing w:val="-15"/>
        </w:rPr>
        <w:t xml:space="preserve"> </w:t>
      </w:r>
      <w:r>
        <w:t>22</w:t>
      </w:r>
      <w:r>
        <w:rPr>
          <w:spacing w:val="-15"/>
        </w:rPr>
        <w:t xml:space="preserve"> </w:t>
      </w:r>
      <w:r>
        <w:t>statistical</w:t>
      </w:r>
      <w:r>
        <w:rPr>
          <w:spacing w:val="-15"/>
        </w:rPr>
        <w:t xml:space="preserve"> </w:t>
      </w:r>
      <w:r>
        <w:t>and</w:t>
      </w:r>
      <w:r>
        <w:rPr>
          <w:spacing w:val="-15"/>
        </w:rPr>
        <w:t xml:space="preserve"> </w:t>
      </w:r>
      <w:r>
        <w:t>5</w:t>
      </w:r>
      <w:r>
        <w:rPr>
          <w:spacing w:val="-15"/>
        </w:rPr>
        <w:t xml:space="preserve"> </w:t>
      </w:r>
      <w:r>
        <w:t>early</w:t>
      </w:r>
      <w:r w:rsidR="00FE4614">
        <w:t xml:space="preserve"> </w:t>
      </w:r>
      <w:r>
        <w:t>warning</w:t>
      </w:r>
      <w:r>
        <w:rPr>
          <w:spacing w:val="-15"/>
        </w:rPr>
        <w:t xml:space="preserve"> </w:t>
      </w:r>
      <w:r>
        <w:t>features derived</w:t>
      </w:r>
      <w:r>
        <w:rPr>
          <w:spacing w:val="-8"/>
        </w:rPr>
        <w:t xml:space="preserve"> </w:t>
      </w:r>
      <w:r>
        <w:t>from</w:t>
      </w:r>
      <w:r>
        <w:rPr>
          <w:spacing w:val="-6"/>
        </w:rPr>
        <w:t xml:space="preserve"> </w:t>
      </w:r>
      <w:r>
        <w:t>stochastic</w:t>
      </w:r>
      <w:r>
        <w:rPr>
          <w:spacing w:val="-9"/>
        </w:rPr>
        <w:t xml:space="preserve"> </w:t>
      </w:r>
      <w:r>
        <w:t>SIR</w:t>
      </w:r>
      <w:r>
        <w:rPr>
          <w:spacing w:val="-8"/>
        </w:rPr>
        <w:t xml:space="preserve"> </w:t>
      </w:r>
      <w:r>
        <w:t>simulations,</w:t>
      </w:r>
      <w:r>
        <w:rPr>
          <w:spacing w:val="-7"/>
        </w:rPr>
        <w:t xml:space="preserve"> </w:t>
      </w:r>
      <w:r>
        <w:t>achieving</w:t>
      </w:r>
      <w:r>
        <w:rPr>
          <w:spacing w:val="-3"/>
        </w:rPr>
        <w:t xml:space="preserve"> </w:t>
      </w:r>
      <w:r>
        <w:t>AUC</w:t>
      </w:r>
      <w:r>
        <w:rPr>
          <w:spacing w:val="-8"/>
        </w:rPr>
        <w:t xml:space="preserve"> </w:t>
      </w:r>
      <w:r w:rsidR="00FE4614">
        <w:t>of up to</w:t>
      </w:r>
      <w:r>
        <w:rPr>
          <w:spacing w:val="-8"/>
        </w:rPr>
        <w:t xml:space="preserve"> </w:t>
      </w:r>
      <w:r>
        <w:t>0.99</w:t>
      </w:r>
      <w:r>
        <w:rPr>
          <w:spacing w:val="-8"/>
        </w:rPr>
        <w:t xml:space="preserve"> </w:t>
      </w:r>
      <w:r>
        <w:t>on</w:t>
      </w:r>
      <w:r>
        <w:rPr>
          <w:spacing w:val="-8"/>
        </w:rPr>
        <w:t xml:space="preserve"> </w:t>
      </w:r>
      <w:r>
        <w:t>synthetic</w:t>
      </w:r>
      <w:r>
        <w:rPr>
          <w:spacing w:val="-10"/>
        </w:rPr>
        <w:t xml:space="preserve"> </w:t>
      </w:r>
      <w:r>
        <w:t>datasets and demonstrating real</w:t>
      </w:r>
      <w:r w:rsidR="00FE4614">
        <w:t xml:space="preserve"> </w:t>
      </w:r>
      <w:r>
        <w:t xml:space="preserve">world COVID-19 prediction approximately one week before </w:t>
      </w:r>
      <w:r w:rsidR="00FE4614">
        <w:t xml:space="preserve">the </w:t>
      </w:r>
      <w:r>
        <w:t xml:space="preserve">official recognition [4]. </w:t>
      </w:r>
      <w:r w:rsidR="00383A20">
        <w:t xml:space="preserve">Another study [5] </w:t>
      </w:r>
      <w:r>
        <w:t xml:space="preserve">reviewed technological trends in epidemic </w:t>
      </w:r>
      <w:r w:rsidR="00FE4614">
        <w:t>prediction</w:t>
      </w:r>
      <w:r>
        <w:t xml:space="preserve"> across 87 published systems, explicitly identifying the </w:t>
      </w:r>
      <w:r w:rsidR="00FE4614">
        <w:t>combination</w:t>
      </w:r>
      <w:r>
        <w:t xml:space="preserve"> of environmental IoT data with clinical surveillance as an open and critical research challenge that no existing system had adequately addressed. Inam et al. (2025) conducted a systematic review of machine learning for climate</w:t>
      </w:r>
      <w:r w:rsidR="00FE4614">
        <w:t xml:space="preserve"> </w:t>
      </w:r>
      <w:r>
        <w:t xml:space="preserve">sensitive infectious disease prediction, finding that </w:t>
      </w:r>
      <w:r>
        <w:lastRenderedPageBreak/>
        <w:t xml:space="preserve">CNN-LSTM hybrid architectures and gradient boosting models </w:t>
      </w:r>
      <w:r w:rsidR="00FE4614">
        <w:t xml:space="preserve">significantly </w:t>
      </w:r>
      <w:r>
        <w:t>outperform traditional statistical approaches particularly when temporal dependencies and mixed data types are involved</w:t>
      </w:r>
      <w:r>
        <w:rPr>
          <w:spacing w:val="-14"/>
        </w:rPr>
        <w:t xml:space="preserve"> </w:t>
      </w:r>
      <w:r>
        <w:t>[6].</w:t>
      </w:r>
      <w:r>
        <w:rPr>
          <w:spacing w:val="-10"/>
        </w:rPr>
        <w:t xml:space="preserve"> </w:t>
      </w:r>
      <w:r>
        <w:t>Zhu</w:t>
      </w:r>
      <w:r>
        <w:rPr>
          <w:spacing w:val="-14"/>
        </w:rPr>
        <w:t xml:space="preserve"> </w:t>
      </w:r>
      <w:r>
        <w:t>et</w:t>
      </w:r>
      <w:r>
        <w:rPr>
          <w:spacing w:val="-15"/>
        </w:rPr>
        <w:t xml:space="preserve"> </w:t>
      </w:r>
      <w:r>
        <w:t>al.</w:t>
      </w:r>
      <w:r>
        <w:rPr>
          <w:spacing w:val="-10"/>
        </w:rPr>
        <w:t xml:space="preserve"> </w:t>
      </w:r>
      <w:r>
        <w:t>(2025)</w:t>
      </w:r>
      <w:r>
        <w:rPr>
          <w:spacing w:val="-10"/>
        </w:rPr>
        <w:t xml:space="preserve"> </w:t>
      </w:r>
      <w:r>
        <w:t>published</w:t>
      </w:r>
      <w:r>
        <w:rPr>
          <w:spacing w:val="-14"/>
        </w:rPr>
        <w:t xml:space="preserve"> </w:t>
      </w:r>
      <w:r>
        <w:t>a</w:t>
      </w:r>
      <w:r>
        <w:rPr>
          <w:spacing w:val="-15"/>
        </w:rPr>
        <w:t xml:space="preserve"> </w:t>
      </w:r>
      <w:r>
        <w:t>spatiotemporal</w:t>
      </w:r>
      <w:r>
        <w:rPr>
          <w:spacing w:val="-15"/>
        </w:rPr>
        <w:t xml:space="preserve"> </w:t>
      </w:r>
      <w:r>
        <w:t>dataset</w:t>
      </w:r>
      <w:r>
        <w:rPr>
          <w:spacing w:val="-15"/>
        </w:rPr>
        <w:t xml:space="preserve"> </w:t>
      </w:r>
      <w:r>
        <w:t>of</w:t>
      </w:r>
      <w:r>
        <w:rPr>
          <w:spacing w:val="-9"/>
        </w:rPr>
        <w:t xml:space="preserve"> </w:t>
      </w:r>
      <w:r>
        <w:t>dengue</w:t>
      </w:r>
      <w:r>
        <w:rPr>
          <w:spacing w:val="-15"/>
        </w:rPr>
        <w:t xml:space="preserve"> </w:t>
      </w:r>
      <w:r>
        <w:t>fever</w:t>
      </w:r>
      <w:r>
        <w:rPr>
          <w:spacing w:val="-9"/>
        </w:rPr>
        <w:t xml:space="preserve"> </w:t>
      </w:r>
      <w:r>
        <w:t>risk</w:t>
      </w:r>
      <w:r>
        <w:rPr>
          <w:spacing w:val="-14"/>
        </w:rPr>
        <w:t xml:space="preserve"> </w:t>
      </w:r>
      <w:r>
        <w:t>factors across</w:t>
      </w:r>
      <w:r>
        <w:rPr>
          <w:spacing w:val="-3"/>
        </w:rPr>
        <w:t xml:space="preserve"> </w:t>
      </w:r>
      <w:r>
        <w:t>all</w:t>
      </w:r>
      <w:r>
        <w:rPr>
          <w:spacing w:val="-11"/>
        </w:rPr>
        <w:t xml:space="preserve"> </w:t>
      </w:r>
      <w:r>
        <w:t>Brazilian</w:t>
      </w:r>
      <w:r>
        <w:rPr>
          <w:spacing w:val="-9"/>
        </w:rPr>
        <w:t xml:space="preserve"> </w:t>
      </w:r>
      <w:r>
        <w:t>municipalities</w:t>
      </w:r>
      <w:r>
        <w:rPr>
          <w:spacing w:val="-3"/>
        </w:rPr>
        <w:t xml:space="preserve"> </w:t>
      </w:r>
      <w:r>
        <w:t>from</w:t>
      </w:r>
      <w:r>
        <w:rPr>
          <w:spacing w:val="-11"/>
        </w:rPr>
        <w:t xml:space="preserve"> </w:t>
      </w:r>
      <w:r>
        <w:t>2001</w:t>
      </w:r>
      <w:r>
        <w:rPr>
          <w:spacing w:val="-9"/>
        </w:rPr>
        <w:t xml:space="preserve"> </w:t>
      </w:r>
      <w:r>
        <w:t>to</w:t>
      </w:r>
      <w:r>
        <w:rPr>
          <w:spacing w:val="-9"/>
        </w:rPr>
        <w:t xml:space="preserve"> </w:t>
      </w:r>
      <w:r>
        <w:t>2024,</w:t>
      </w:r>
      <w:r>
        <w:rPr>
          <w:spacing w:val="-9"/>
        </w:rPr>
        <w:t xml:space="preserve"> </w:t>
      </w:r>
      <w:r>
        <w:t>providing</w:t>
      </w:r>
      <w:r>
        <w:rPr>
          <w:spacing w:val="-9"/>
        </w:rPr>
        <w:t xml:space="preserve"> </w:t>
      </w:r>
      <w:r>
        <w:t>the</w:t>
      </w:r>
      <w:r>
        <w:rPr>
          <w:spacing w:val="-11"/>
        </w:rPr>
        <w:t xml:space="preserve"> </w:t>
      </w:r>
      <w:r>
        <w:t>only</w:t>
      </w:r>
      <w:r>
        <w:rPr>
          <w:spacing w:val="-9"/>
        </w:rPr>
        <w:t xml:space="preserve"> </w:t>
      </w:r>
      <w:r>
        <w:t>publicly</w:t>
      </w:r>
      <w:r>
        <w:rPr>
          <w:spacing w:val="-10"/>
        </w:rPr>
        <w:t xml:space="preserve"> </w:t>
      </w:r>
      <w:r>
        <w:t>available</w:t>
      </w:r>
      <w:r>
        <w:rPr>
          <w:spacing w:val="-10"/>
        </w:rPr>
        <w:t xml:space="preserve"> </w:t>
      </w:r>
      <w:r>
        <w:t>large</w:t>
      </w:r>
      <w:r w:rsidR="00FE4614">
        <w:t xml:space="preserve"> </w:t>
      </w:r>
      <w:r>
        <w:t>scale real</w:t>
      </w:r>
      <w:r w:rsidR="00FE4614">
        <w:t xml:space="preserve"> </w:t>
      </w:r>
      <w:r>
        <w:t>world benchmark for environmental</w:t>
      </w:r>
      <w:r w:rsidR="00FE4614">
        <w:t xml:space="preserve"> </w:t>
      </w:r>
      <w:r>
        <w:t>disease surveillance that is used directly in this work [7].</w:t>
      </w:r>
    </w:p>
    <w:p w14:paraId="6584F904" w14:textId="77777777" w:rsidR="00792EF8" w:rsidRDefault="00792EF8">
      <w:pPr>
        <w:pStyle w:val="BodyText"/>
        <w:ind w:left="0"/>
      </w:pPr>
    </w:p>
    <w:p w14:paraId="3951F7BA" w14:textId="77777777" w:rsidR="00792EF8" w:rsidRDefault="00792EF8">
      <w:pPr>
        <w:pStyle w:val="BodyText"/>
        <w:spacing w:before="63"/>
        <w:ind w:left="0"/>
      </w:pPr>
    </w:p>
    <w:p w14:paraId="18997C48" w14:textId="77777777" w:rsidR="00792EF8" w:rsidRDefault="0028653B" w:rsidP="00383A20">
      <w:pPr>
        <w:pStyle w:val="Heading5"/>
        <w:numPr>
          <w:ilvl w:val="1"/>
          <w:numId w:val="8"/>
        </w:numPr>
        <w:tabs>
          <w:tab w:val="left" w:pos="503"/>
        </w:tabs>
      </w:pPr>
      <w:bookmarkStart w:id="5" w:name="2.3_Retrieval-Augmented_Generation_in_Pu"/>
      <w:bookmarkEnd w:id="5"/>
      <w:r>
        <w:t>Retrieval-Augmented</w:t>
      </w:r>
      <w:r>
        <w:rPr>
          <w:spacing w:val="-9"/>
        </w:rPr>
        <w:t xml:space="preserve"> </w:t>
      </w:r>
      <w:r>
        <w:t>Generation</w:t>
      </w:r>
      <w:r>
        <w:rPr>
          <w:spacing w:val="-8"/>
        </w:rPr>
        <w:t xml:space="preserve"> </w:t>
      </w:r>
      <w:r>
        <w:t>in</w:t>
      </w:r>
      <w:r>
        <w:rPr>
          <w:spacing w:val="-14"/>
        </w:rPr>
        <w:t xml:space="preserve"> </w:t>
      </w:r>
      <w:r>
        <w:t>Public</w:t>
      </w:r>
      <w:r>
        <w:rPr>
          <w:spacing w:val="-10"/>
        </w:rPr>
        <w:t xml:space="preserve"> </w:t>
      </w:r>
      <w:r>
        <w:rPr>
          <w:spacing w:val="-2"/>
        </w:rPr>
        <w:t>Health</w:t>
      </w:r>
    </w:p>
    <w:p w14:paraId="5341843C" w14:textId="77777777" w:rsidR="00792EF8" w:rsidRDefault="0028653B">
      <w:pPr>
        <w:pStyle w:val="BodyText"/>
        <w:spacing w:before="240" w:line="360" w:lineRule="auto"/>
        <w:ind w:right="127"/>
        <w:jc w:val="both"/>
      </w:pPr>
      <w:r>
        <w:t>Large</w:t>
      </w:r>
      <w:r>
        <w:rPr>
          <w:spacing w:val="-15"/>
        </w:rPr>
        <w:t xml:space="preserve"> </w:t>
      </w:r>
      <w:r>
        <w:t>language</w:t>
      </w:r>
      <w:r>
        <w:rPr>
          <w:spacing w:val="-15"/>
        </w:rPr>
        <w:t xml:space="preserve"> </w:t>
      </w:r>
      <w:r>
        <w:t>models</w:t>
      </w:r>
      <w:r>
        <w:rPr>
          <w:spacing w:val="-7"/>
        </w:rPr>
        <w:t xml:space="preserve"> </w:t>
      </w:r>
      <w:r>
        <w:t>applied</w:t>
      </w:r>
      <w:r>
        <w:rPr>
          <w:spacing w:val="-14"/>
        </w:rPr>
        <w:t xml:space="preserve"> </w:t>
      </w:r>
      <w:r>
        <w:t>to</w:t>
      </w:r>
      <w:r>
        <w:rPr>
          <w:spacing w:val="-14"/>
        </w:rPr>
        <w:t xml:space="preserve"> </w:t>
      </w:r>
      <w:r>
        <w:t>health</w:t>
      </w:r>
      <w:r>
        <w:rPr>
          <w:spacing w:val="-14"/>
        </w:rPr>
        <w:t xml:space="preserve"> </w:t>
      </w:r>
      <w:r>
        <w:t>advisory</w:t>
      </w:r>
      <w:r>
        <w:rPr>
          <w:spacing w:val="-13"/>
        </w:rPr>
        <w:t xml:space="preserve"> </w:t>
      </w:r>
      <w:r>
        <w:t>generation</w:t>
      </w:r>
      <w:r>
        <w:rPr>
          <w:spacing w:val="-14"/>
        </w:rPr>
        <w:t xml:space="preserve"> </w:t>
      </w:r>
      <w:r>
        <w:t>carry</w:t>
      </w:r>
      <w:r>
        <w:rPr>
          <w:spacing w:val="-14"/>
        </w:rPr>
        <w:t xml:space="preserve"> </w:t>
      </w:r>
      <w:r>
        <w:t>significant</w:t>
      </w:r>
      <w:r>
        <w:rPr>
          <w:spacing w:val="-15"/>
        </w:rPr>
        <w:t xml:space="preserve"> </w:t>
      </w:r>
      <w:r>
        <w:t>hallucination</w:t>
      </w:r>
      <w:r>
        <w:rPr>
          <w:spacing w:val="-13"/>
        </w:rPr>
        <w:t xml:space="preserve"> </w:t>
      </w:r>
      <w:r>
        <w:t>risk,</w:t>
      </w:r>
      <w:r>
        <w:rPr>
          <w:spacing w:val="-14"/>
        </w:rPr>
        <w:t xml:space="preserve"> </w:t>
      </w:r>
      <w:r>
        <w:t>which makes retrieval-augmented</w:t>
      </w:r>
      <w:r>
        <w:rPr>
          <w:spacing w:val="-3"/>
        </w:rPr>
        <w:t xml:space="preserve"> </w:t>
      </w:r>
      <w:r>
        <w:t>generation</w:t>
      </w:r>
      <w:r>
        <w:rPr>
          <w:spacing w:val="-4"/>
        </w:rPr>
        <w:t xml:space="preserve"> </w:t>
      </w:r>
      <w:r>
        <w:t>a</w:t>
      </w:r>
      <w:r>
        <w:rPr>
          <w:spacing w:val="-6"/>
        </w:rPr>
        <w:t xml:space="preserve"> </w:t>
      </w:r>
      <w:r>
        <w:t>critical</w:t>
      </w:r>
      <w:r>
        <w:rPr>
          <w:spacing w:val="-5"/>
        </w:rPr>
        <w:t xml:space="preserve"> </w:t>
      </w:r>
      <w:r>
        <w:t>architectural</w:t>
      </w:r>
      <w:r>
        <w:rPr>
          <w:spacing w:val="-5"/>
        </w:rPr>
        <w:t xml:space="preserve"> </w:t>
      </w:r>
      <w:r>
        <w:t>choice</w:t>
      </w:r>
      <w:r>
        <w:rPr>
          <w:spacing w:val="-6"/>
        </w:rPr>
        <w:t xml:space="preserve"> </w:t>
      </w:r>
      <w:r>
        <w:t>for</w:t>
      </w:r>
      <w:r>
        <w:rPr>
          <w:spacing w:val="-4"/>
        </w:rPr>
        <w:t xml:space="preserve"> </w:t>
      </w:r>
      <w:r>
        <w:t>clinical</w:t>
      </w:r>
      <w:r>
        <w:rPr>
          <w:spacing w:val="-6"/>
        </w:rPr>
        <w:t xml:space="preserve"> </w:t>
      </w:r>
      <w:r>
        <w:t>deployment.</w:t>
      </w:r>
      <w:r>
        <w:rPr>
          <w:spacing w:val="-4"/>
        </w:rPr>
        <w:t xml:space="preserve"> </w:t>
      </w:r>
      <w:r>
        <w:t>Huang</w:t>
      </w:r>
      <w:r>
        <w:rPr>
          <w:spacing w:val="-4"/>
        </w:rPr>
        <w:t xml:space="preserve"> </w:t>
      </w:r>
      <w:r>
        <w:t>et al.</w:t>
      </w:r>
      <w:r>
        <w:rPr>
          <w:spacing w:val="-10"/>
        </w:rPr>
        <w:t xml:space="preserve"> </w:t>
      </w:r>
      <w:r>
        <w:t>(2025)</w:t>
      </w:r>
      <w:r>
        <w:rPr>
          <w:spacing w:val="-9"/>
        </w:rPr>
        <w:t xml:space="preserve"> </w:t>
      </w:r>
      <w:r>
        <w:t>demonstrated</w:t>
      </w:r>
      <w:r>
        <w:rPr>
          <w:spacing w:val="-8"/>
        </w:rPr>
        <w:t xml:space="preserve"> </w:t>
      </w:r>
      <w:r>
        <w:t>that</w:t>
      </w:r>
      <w:r>
        <w:rPr>
          <w:spacing w:val="-11"/>
        </w:rPr>
        <w:t xml:space="preserve"> </w:t>
      </w:r>
      <w:r>
        <w:t>adding</w:t>
      </w:r>
      <w:r>
        <w:rPr>
          <w:spacing w:val="-5"/>
        </w:rPr>
        <w:t xml:space="preserve"> </w:t>
      </w:r>
      <w:r>
        <w:t>a</w:t>
      </w:r>
      <w:r>
        <w:rPr>
          <w:spacing w:val="-11"/>
        </w:rPr>
        <w:t xml:space="preserve"> </w:t>
      </w:r>
      <w:r>
        <w:t>retrieval</w:t>
      </w:r>
      <w:r>
        <w:rPr>
          <w:spacing w:val="-10"/>
        </w:rPr>
        <w:t xml:space="preserve"> </w:t>
      </w:r>
      <w:r>
        <w:t>component</w:t>
      </w:r>
      <w:r>
        <w:rPr>
          <w:spacing w:val="-10"/>
        </w:rPr>
        <w:t xml:space="preserve"> </w:t>
      </w:r>
      <w:r>
        <w:t>to</w:t>
      </w:r>
      <w:r>
        <w:rPr>
          <w:spacing w:val="-9"/>
        </w:rPr>
        <w:t xml:space="preserve"> </w:t>
      </w:r>
      <w:r>
        <w:t>a</w:t>
      </w:r>
      <w:r>
        <w:rPr>
          <w:spacing w:val="-11"/>
        </w:rPr>
        <w:t xml:space="preserve"> </w:t>
      </w:r>
      <w:r>
        <w:t>GPT-4</w:t>
      </w:r>
      <w:r>
        <w:rPr>
          <w:spacing w:val="-9"/>
        </w:rPr>
        <w:t xml:space="preserve"> </w:t>
      </w:r>
      <w:r>
        <w:t>pipeline</w:t>
      </w:r>
      <w:r>
        <w:rPr>
          <w:spacing w:val="-11"/>
        </w:rPr>
        <w:t xml:space="preserve"> </w:t>
      </w:r>
      <w:r>
        <w:t>raised</w:t>
      </w:r>
      <w:r>
        <w:rPr>
          <w:spacing w:val="-9"/>
        </w:rPr>
        <w:t xml:space="preserve"> </w:t>
      </w:r>
      <w:r>
        <w:t>COVID-19</w:t>
      </w:r>
      <w:r>
        <w:rPr>
          <w:spacing w:val="-9"/>
        </w:rPr>
        <w:t xml:space="preserve"> </w:t>
      </w:r>
      <w:r>
        <w:t>claim verification accuracy from 0.856 to 0.981 a 14.6 percentage point improvement attributable solely to grounding LLM generation in retrieved verified documents [8]. Xu et al. (2025) introduced MEGA RAG, a multi-evidence retrieval framework for health question answering that aggregates evidence from</w:t>
      </w:r>
      <w:r>
        <w:rPr>
          <w:spacing w:val="-2"/>
        </w:rPr>
        <w:t xml:space="preserve"> </w:t>
      </w:r>
      <w:r>
        <w:t>heterogeneous source types including clinical</w:t>
      </w:r>
      <w:r>
        <w:rPr>
          <w:spacing w:val="-1"/>
        </w:rPr>
        <w:t xml:space="preserve"> </w:t>
      </w:r>
      <w:r>
        <w:t>guidelines,</w:t>
      </w:r>
      <w:r>
        <w:rPr>
          <w:spacing w:val="-1"/>
        </w:rPr>
        <w:t xml:space="preserve"> </w:t>
      </w:r>
      <w:r>
        <w:t>PubMed abstracts,</w:t>
      </w:r>
      <w:r>
        <w:rPr>
          <w:spacing w:val="-1"/>
        </w:rPr>
        <w:t xml:space="preserve"> </w:t>
      </w:r>
      <w:r>
        <w:t>and WHO</w:t>
      </w:r>
      <w:r>
        <w:rPr>
          <w:spacing w:val="-3"/>
        </w:rPr>
        <w:t xml:space="preserve"> </w:t>
      </w:r>
      <w:r>
        <w:t>situation reports,</w:t>
      </w:r>
      <w:r>
        <w:rPr>
          <w:spacing w:val="-15"/>
        </w:rPr>
        <w:t xml:space="preserve"> </w:t>
      </w:r>
      <w:r>
        <w:t>achieving</w:t>
      </w:r>
      <w:r>
        <w:rPr>
          <w:spacing w:val="-10"/>
        </w:rPr>
        <w:t xml:space="preserve"> </w:t>
      </w:r>
      <w:r>
        <w:t>F1</w:t>
      </w:r>
      <w:r>
        <w:rPr>
          <w:spacing w:val="-14"/>
        </w:rPr>
        <w:t xml:space="preserve"> </w:t>
      </w:r>
      <w:r>
        <w:t>approximately</w:t>
      </w:r>
      <w:r>
        <w:rPr>
          <w:spacing w:val="-14"/>
        </w:rPr>
        <w:t xml:space="preserve"> </w:t>
      </w:r>
      <w:r>
        <w:t>0.79</w:t>
      </w:r>
      <w:r>
        <w:rPr>
          <w:spacing w:val="-14"/>
        </w:rPr>
        <w:t xml:space="preserve"> </w:t>
      </w:r>
      <w:r>
        <w:t>on</w:t>
      </w:r>
      <w:r>
        <w:rPr>
          <w:spacing w:val="-14"/>
        </w:rPr>
        <w:t xml:space="preserve"> </w:t>
      </w:r>
      <w:r>
        <w:t>health</w:t>
      </w:r>
      <w:r>
        <w:rPr>
          <w:spacing w:val="-10"/>
        </w:rPr>
        <w:t xml:space="preserve"> </w:t>
      </w:r>
      <w:r>
        <w:t>QA</w:t>
      </w:r>
      <w:r>
        <w:rPr>
          <w:spacing w:val="-13"/>
        </w:rPr>
        <w:t xml:space="preserve"> </w:t>
      </w:r>
      <w:r>
        <w:t>benchmarks</w:t>
      </w:r>
      <w:r>
        <w:rPr>
          <w:spacing w:val="-8"/>
        </w:rPr>
        <w:t xml:space="preserve"> </w:t>
      </w:r>
      <w:r>
        <w:t>[9].</w:t>
      </w:r>
      <w:r>
        <w:rPr>
          <w:spacing w:val="-10"/>
        </w:rPr>
        <w:t xml:space="preserve"> </w:t>
      </w:r>
      <w:r>
        <w:t>Lewis</w:t>
      </w:r>
      <w:r>
        <w:rPr>
          <w:spacing w:val="-8"/>
        </w:rPr>
        <w:t xml:space="preserve"> </w:t>
      </w:r>
      <w:r>
        <w:t>et</w:t>
      </w:r>
      <w:r>
        <w:rPr>
          <w:spacing w:val="-15"/>
        </w:rPr>
        <w:t xml:space="preserve"> </w:t>
      </w:r>
      <w:r>
        <w:t>al.</w:t>
      </w:r>
      <w:r>
        <w:rPr>
          <w:spacing w:val="-10"/>
        </w:rPr>
        <w:t xml:space="preserve"> </w:t>
      </w:r>
      <w:r>
        <w:t>(2020)</w:t>
      </w:r>
      <w:r>
        <w:rPr>
          <w:spacing w:val="-15"/>
        </w:rPr>
        <w:t xml:space="preserve"> </w:t>
      </w:r>
      <w:r>
        <w:t>established the</w:t>
      </w:r>
      <w:r>
        <w:rPr>
          <w:spacing w:val="-15"/>
        </w:rPr>
        <w:t xml:space="preserve"> </w:t>
      </w:r>
      <w:r>
        <w:t>foundational</w:t>
      </w:r>
      <w:r>
        <w:rPr>
          <w:spacing w:val="-15"/>
        </w:rPr>
        <w:t xml:space="preserve"> </w:t>
      </w:r>
      <w:r>
        <w:t>architecture</w:t>
      </w:r>
      <w:r>
        <w:rPr>
          <w:spacing w:val="-9"/>
        </w:rPr>
        <w:t xml:space="preserve"> </w:t>
      </w:r>
      <w:r>
        <w:t>of</w:t>
      </w:r>
      <w:r>
        <w:rPr>
          <w:spacing w:val="-13"/>
        </w:rPr>
        <w:t xml:space="preserve"> </w:t>
      </w:r>
      <w:r>
        <w:t>RAG</w:t>
      </w:r>
      <w:r>
        <w:rPr>
          <w:spacing w:val="-15"/>
        </w:rPr>
        <w:t xml:space="preserve"> </w:t>
      </w:r>
      <w:r>
        <w:t>for</w:t>
      </w:r>
      <w:r>
        <w:rPr>
          <w:spacing w:val="-8"/>
        </w:rPr>
        <w:t xml:space="preserve"> </w:t>
      </w:r>
      <w:r>
        <w:t>knowledge-intensive</w:t>
      </w:r>
      <w:r>
        <w:rPr>
          <w:spacing w:val="-9"/>
        </w:rPr>
        <w:t xml:space="preserve"> </w:t>
      </w:r>
      <w:r>
        <w:t>NLP</w:t>
      </w:r>
      <w:r>
        <w:rPr>
          <w:spacing w:val="-7"/>
        </w:rPr>
        <w:t xml:space="preserve"> </w:t>
      </w:r>
      <w:r>
        <w:t>tasks,</w:t>
      </w:r>
      <w:r>
        <w:rPr>
          <w:spacing w:val="-12"/>
        </w:rPr>
        <w:t xml:space="preserve"> </w:t>
      </w:r>
      <w:r>
        <w:t>demonstrating</w:t>
      </w:r>
      <w:r>
        <w:rPr>
          <w:spacing w:val="-8"/>
        </w:rPr>
        <w:t xml:space="preserve"> </w:t>
      </w:r>
      <w:r>
        <w:t>that</w:t>
      </w:r>
      <w:r>
        <w:rPr>
          <w:spacing w:val="-15"/>
        </w:rPr>
        <w:t xml:space="preserve"> </w:t>
      </w:r>
      <w:r>
        <w:t>retrieval-augmented</w:t>
      </w:r>
      <w:r>
        <w:rPr>
          <w:spacing w:val="-11"/>
        </w:rPr>
        <w:t xml:space="preserve"> </w:t>
      </w:r>
      <w:r>
        <w:t>models</w:t>
      </w:r>
      <w:r>
        <w:rPr>
          <w:spacing w:val="-5"/>
        </w:rPr>
        <w:t xml:space="preserve"> </w:t>
      </w:r>
      <w:r>
        <w:t>significantly</w:t>
      </w:r>
      <w:r>
        <w:rPr>
          <w:spacing w:val="-6"/>
        </w:rPr>
        <w:t xml:space="preserve"> </w:t>
      </w:r>
      <w:r>
        <w:t>outperform</w:t>
      </w:r>
      <w:r>
        <w:rPr>
          <w:spacing w:val="-8"/>
        </w:rPr>
        <w:t xml:space="preserve"> </w:t>
      </w:r>
      <w:r>
        <w:t>parametric-only</w:t>
      </w:r>
      <w:r>
        <w:rPr>
          <w:spacing w:val="-7"/>
        </w:rPr>
        <w:t xml:space="preserve"> </w:t>
      </w:r>
      <w:r>
        <w:t>models</w:t>
      </w:r>
      <w:r>
        <w:rPr>
          <w:spacing w:val="-6"/>
        </w:rPr>
        <w:t xml:space="preserve"> </w:t>
      </w:r>
      <w:r>
        <w:t>on</w:t>
      </w:r>
      <w:r>
        <w:rPr>
          <w:spacing w:val="-11"/>
        </w:rPr>
        <w:t xml:space="preserve"> </w:t>
      </w:r>
      <w:r>
        <w:t>factual</w:t>
      </w:r>
      <w:r>
        <w:rPr>
          <w:spacing w:val="-8"/>
        </w:rPr>
        <w:t xml:space="preserve"> </w:t>
      </w:r>
      <w:r>
        <w:t>accuracy</w:t>
      </w:r>
      <w:r>
        <w:rPr>
          <w:spacing w:val="-6"/>
        </w:rPr>
        <w:t xml:space="preserve"> </w:t>
      </w:r>
      <w:r>
        <w:t>[10].</w:t>
      </w:r>
      <w:r>
        <w:rPr>
          <w:spacing w:val="-12"/>
        </w:rPr>
        <w:t xml:space="preserve"> </w:t>
      </w:r>
      <w:r>
        <w:t>Rama</w:t>
      </w:r>
      <w:r>
        <w:rPr>
          <w:spacing w:val="-7"/>
        </w:rPr>
        <w:t xml:space="preserve"> </w:t>
      </w:r>
      <w:r>
        <w:t>et</w:t>
      </w:r>
    </w:p>
    <w:p w14:paraId="6CF66EF0" w14:textId="415C8A92" w:rsidR="00792EF8" w:rsidRDefault="0028653B">
      <w:pPr>
        <w:pStyle w:val="BodyText"/>
        <w:spacing w:before="71" w:line="360" w:lineRule="auto"/>
        <w:ind w:right="137"/>
        <w:jc w:val="both"/>
      </w:pPr>
      <w:r>
        <w:t>al.</w:t>
      </w:r>
      <w:r>
        <w:rPr>
          <w:spacing w:val="-15"/>
        </w:rPr>
        <w:t xml:space="preserve"> </w:t>
      </w:r>
      <w:r>
        <w:t>(2025)</w:t>
      </w:r>
      <w:r>
        <w:rPr>
          <w:spacing w:val="-14"/>
        </w:rPr>
        <w:t xml:space="preserve"> </w:t>
      </w:r>
      <w:r w:rsidR="00FE4614">
        <w:t>also</w:t>
      </w:r>
      <w:r>
        <w:rPr>
          <w:spacing w:val="-13"/>
        </w:rPr>
        <w:t xml:space="preserve"> </w:t>
      </w:r>
      <w:r>
        <w:t>identified</w:t>
      </w:r>
      <w:r>
        <w:rPr>
          <w:spacing w:val="-14"/>
        </w:rPr>
        <w:t xml:space="preserve"> </w:t>
      </w:r>
      <w:r>
        <w:t>the</w:t>
      </w:r>
      <w:r>
        <w:rPr>
          <w:spacing w:val="-11"/>
        </w:rPr>
        <w:t xml:space="preserve"> </w:t>
      </w:r>
      <w:r>
        <w:t>absence</w:t>
      </w:r>
      <w:r>
        <w:rPr>
          <w:spacing w:val="-15"/>
        </w:rPr>
        <w:t xml:space="preserve"> </w:t>
      </w:r>
      <w:r>
        <w:t>of</w:t>
      </w:r>
      <w:r>
        <w:rPr>
          <w:spacing w:val="-9"/>
        </w:rPr>
        <w:t xml:space="preserve"> </w:t>
      </w:r>
      <w:r>
        <w:t>a</w:t>
      </w:r>
      <w:r>
        <w:rPr>
          <w:spacing w:val="-15"/>
        </w:rPr>
        <w:t xml:space="preserve"> </w:t>
      </w:r>
      <w:r>
        <w:t>unified,</w:t>
      </w:r>
      <w:r>
        <w:rPr>
          <w:spacing w:val="-14"/>
        </w:rPr>
        <w:t xml:space="preserve"> </w:t>
      </w:r>
      <w:r>
        <w:t>privacy</w:t>
      </w:r>
      <w:r w:rsidR="004D0B8D">
        <w:t xml:space="preserve"> </w:t>
      </w:r>
      <w:r>
        <w:t>aware</w:t>
      </w:r>
      <w:r>
        <w:rPr>
          <w:spacing w:val="-15"/>
        </w:rPr>
        <w:t xml:space="preserve"> </w:t>
      </w:r>
      <w:r>
        <w:t>outbreak</w:t>
      </w:r>
      <w:r>
        <w:rPr>
          <w:spacing w:val="-15"/>
        </w:rPr>
        <w:t xml:space="preserve"> </w:t>
      </w:r>
      <w:r>
        <w:t>surveillance</w:t>
      </w:r>
      <w:r>
        <w:rPr>
          <w:spacing w:val="-15"/>
        </w:rPr>
        <w:t xml:space="preserve"> </w:t>
      </w:r>
      <w:r>
        <w:t>platform combining real</w:t>
      </w:r>
      <w:r w:rsidR="004D0B8D">
        <w:t xml:space="preserve"> </w:t>
      </w:r>
      <w:r>
        <w:t>time sensing with contextual AI reasoning as the primary unmet need in early warning systems [11].</w:t>
      </w:r>
    </w:p>
    <w:p w14:paraId="450AED2A" w14:textId="77777777" w:rsidR="00792EF8" w:rsidRDefault="00792EF8">
      <w:pPr>
        <w:pStyle w:val="BodyText"/>
        <w:spacing w:before="103"/>
        <w:ind w:left="0"/>
      </w:pPr>
    </w:p>
    <w:p w14:paraId="4F394763" w14:textId="77777777" w:rsidR="00792EF8" w:rsidRDefault="0028653B" w:rsidP="00383A20">
      <w:pPr>
        <w:pStyle w:val="Heading5"/>
        <w:numPr>
          <w:ilvl w:val="1"/>
          <w:numId w:val="8"/>
        </w:numPr>
        <w:tabs>
          <w:tab w:val="left" w:pos="503"/>
        </w:tabs>
      </w:pPr>
      <w:bookmarkStart w:id="6" w:name="2.4_Comparison"/>
      <w:bookmarkEnd w:id="6"/>
      <w:r>
        <w:rPr>
          <w:spacing w:val="-2"/>
        </w:rPr>
        <w:t>Comparison</w:t>
      </w:r>
    </w:p>
    <w:p w14:paraId="637486B7" w14:textId="77777777" w:rsidR="00792EF8" w:rsidRDefault="00792EF8">
      <w:pPr>
        <w:pStyle w:val="BodyText"/>
        <w:spacing w:before="58"/>
        <w:ind w:left="0"/>
        <w:rPr>
          <w:b/>
        </w:rPr>
      </w:pPr>
    </w:p>
    <w:p w14:paraId="08610DF3" w14:textId="093466B9" w:rsidR="00792EF8" w:rsidRDefault="0028653B">
      <w:pPr>
        <w:pStyle w:val="BodyText"/>
        <w:spacing w:line="360" w:lineRule="auto"/>
        <w:ind w:right="132"/>
        <w:jc w:val="both"/>
      </w:pPr>
      <w:r>
        <w:t xml:space="preserve">Despite these advances, no existing system has integrated all three modalities real-time IoT environmental sensing, anonymized clinical syndromic data, and RAG-enhanced contextual alerting into a single validated framework. Table 1 </w:t>
      </w:r>
      <w:r w:rsidR="002618EF">
        <w:t>summarizes</w:t>
      </w:r>
      <w:r>
        <w:t xml:space="preserve"> the positioning of EpiSense relative to all key related works.</w:t>
      </w:r>
    </w:p>
    <w:p w14:paraId="0E60D33C" w14:textId="77777777" w:rsidR="00792EF8" w:rsidRDefault="00792EF8">
      <w:pPr>
        <w:pStyle w:val="BodyText"/>
        <w:spacing w:before="52"/>
        <w:ind w:left="0"/>
      </w:pPr>
    </w:p>
    <w:p w14:paraId="339461DD" w14:textId="77777777" w:rsidR="00792EF8" w:rsidRDefault="0028653B">
      <w:pPr>
        <w:ind w:left="355" w:right="435"/>
        <w:jc w:val="center"/>
        <w:rPr>
          <w:i/>
        </w:rPr>
      </w:pPr>
      <w:r>
        <w:rPr>
          <w:i/>
        </w:rPr>
        <w:t>Table1.</w:t>
      </w:r>
      <w:r>
        <w:rPr>
          <w:i/>
          <w:spacing w:val="-13"/>
        </w:rPr>
        <w:t xml:space="preserve"> </w:t>
      </w:r>
      <w:r>
        <w:rPr>
          <w:i/>
        </w:rPr>
        <w:t>Comparison</w:t>
      </w:r>
      <w:r>
        <w:rPr>
          <w:i/>
          <w:spacing w:val="-7"/>
        </w:rPr>
        <w:t xml:space="preserve"> </w:t>
      </w:r>
      <w:r>
        <w:rPr>
          <w:i/>
        </w:rPr>
        <w:t>of</w:t>
      </w:r>
      <w:r>
        <w:rPr>
          <w:i/>
          <w:spacing w:val="-12"/>
        </w:rPr>
        <w:t xml:space="preserve"> </w:t>
      </w:r>
      <w:r>
        <w:rPr>
          <w:i/>
        </w:rPr>
        <w:t>EpiSense</w:t>
      </w:r>
      <w:r>
        <w:rPr>
          <w:i/>
          <w:spacing w:val="-11"/>
        </w:rPr>
        <w:t xml:space="preserve"> </w:t>
      </w:r>
      <w:r>
        <w:rPr>
          <w:i/>
        </w:rPr>
        <w:t>with</w:t>
      </w:r>
      <w:r>
        <w:rPr>
          <w:i/>
          <w:spacing w:val="-6"/>
        </w:rPr>
        <w:t xml:space="preserve"> </w:t>
      </w:r>
      <w:r>
        <w:rPr>
          <w:i/>
        </w:rPr>
        <w:t>all</w:t>
      </w:r>
      <w:r>
        <w:rPr>
          <w:i/>
          <w:spacing w:val="-17"/>
        </w:rPr>
        <w:t xml:space="preserve"> </w:t>
      </w:r>
      <w:r>
        <w:rPr>
          <w:i/>
        </w:rPr>
        <w:t>key</w:t>
      </w:r>
      <w:r>
        <w:rPr>
          <w:i/>
          <w:spacing w:val="-5"/>
        </w:rPr>
        <w:t xml:space="preserve"> </w:t>
      </w:r>
      <w:r>
        <w:rPr>
          <w:i/>
        </w:rPr>
        <w:t>related</w:t>
      </w:r>
      <w:r>
        <w:rPr>
          <w:i/>
          <w:spacing w:val="-11"/>
        </w:rPr>
        <w:t xml:space="preserve"> </w:t>
      </w:r>
      <w:r>
        <w:rPr>
          <w:i/>
          <w:spacing w:val="-4"/>
        </w:rPr>
        <w:t>works</w:t>
      </w:r>
    </w:p>
    <w:p w14:paraId="5E7B368C" w14:textId="77777777" w:rsidR="00792EF8" w:rsidRDefault="00792EF8">
      <w:pPr>
        <w:pStyle w:val="BodyText"/>
        <w:spacing w:before="98"/>
        <w:ind w:left="0"/>
        <w:rPr>
          <w:i/>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975"/>
        <w:gridCol w:w="1120"/>
        <w:gridCol w:w="1901"/>
        <w:gridCol w:w="951"/>
        <w:gridCol w:w="1191"/>
        <w:gridCol w:w="1411"/>
      </w:tblGrid>
      <w:tr w:rsidR="00792EF8" w14:paraId="2E7CB39F" w14:textId="77777777">
        <w:trPr>
          <w:trHeight w:val="555"/>
        </w:trPr>
        <w:tc>
          <w:tcPr>
            <w:tcW w:w="1661" w:type="dxa"/>
          </w:tcPr>
          <w:p w14:paraId="37E87BD7" w14:textId="77777777" w:rsidR="00792EF8" w:rsidRDefault="0028653B">
            <w:pPr>
              <w:pStyle w:val="TableParagraph"/>
              <w:spacing w:line="267" w:lineRule="exact"/>
              <w:ind w:left="805"/>
              <w:jc w:val="left"/>
              <w:rPr>
                <w:b/>
                <w:sz w:val="24"/>
              </w:rPr>
            </w:pPr>
            <w:r>
              <w:rPr>
                <w:b/>
                <w:spacing w:val="-2"/>
                <w:sz w:val="24"/>
              </w:rPr>
              <w:t>Study</w:t>
            </w:r>
          </w:p>
        </w:tc>
        <w:tc>
          <w:tcPr>
            <w:tcW w:w="975" w:type="dxa"/>
          </w:tcPr>
          <w:p w14:paraId="6CE3BEEB" w14:textId="77777777" w:rsidR="00792EF8" w:rsidRDefault="0028653B">
            <w:pPr>
              <w:pStyle w:val="TableParagraph"/>
              <w:spacing w:line="267" w:lineRule="exact"/>
              <w:ind w:left="31" w:right="1"/>
              <w:rPr>
                <w:b/>
                <w:sz w:val="24"/>
              </w:rPr>
            </w:pPr>
            <w:r>
              <w:rPr>
                <w:b/>
                <w:spacing w:val="-5"/>
                <w:sz w:val="24"/>
              </w:rPr>
              <w:t>IoT</w:t>
            </w:r>
          </w:p>
        </w:tc>
        <w:tc>
          <w:tcPr>
            <w:tcW w:w="1120" w:type="dxa"/>
          </w:tcPr>
          <w:p w14:paraId="78203913" w14:textId="77777777" w:rsidR="00792EF8" w:rsidRDefault="0028653B">
            <w:pPr>
              <w:pStyle w:val="TableParagraph"/>
              <w:spacing w:line="267" w:lineRule="exact"/>
              <w:ind w:left="37"/>
              <w:rPr>
                <w:b/>
                <w:sz w:val="24"/>
              </w:rPr>
            </w:pPr>
            <w:r>
              <w:rPr>
                <w:b/>
                <w:spacing w:val="-2"/>
                <w:sz w:val="24"/>
              </w:rPr>
              <w:t>Clincal</w:t>
            </w:r>
          </w:p>
        </w:tc>
        <w:tc>
          <w:tcPr>
            <w:tcW w:w="1901" w:type="dxa"/>
          </w:tcPr>
          <w:p w14:paraId="073A89EA" w14:textId="77777777" w:rsidR="00792EF8" w:rsidRDefault="0028653B">
            <w:pPr>
              <w:pStyle w:val="TableParagraph"/>
              <w:spacing w:line="267" w:lineRule="exact"/>
              <w:ind w:left="57"/>
              <w:rPr>
                <w:b/>
                <w:sz w:val="24"/>
              </w:rPr>
            </w:pPr>
            <w:r>
              <w:rPr>
                <w:b/>
                <w:spacing w:val="-2"/>
                <w:sz w:val="24"/>
              </w:rPr>
              <w:t>ML</w:t>
            </w:r>
            <w:r>
              <w:rPr>
                <w:b/>
                <w:spacing w:val="-16"/>
                <w:sz w:val="24"/>
              </w:rPr>
              <w:t xml:space="preserve"> </w:t>
            </w:r>
            <w:r>
              <w:rPr>
                <w:b/>
                <w:spacing w:val="-2"/>
                <w:sz w:val="24"/>
              </w:rPr>
              <w:t>Model</w:t>
            </w:r>
          </w:p>
        </w:tc>
        <w:tc>
          <w:tcPr>
            <w:tcW w:w="951" w:type="dxa"/>
          </w:tcPr>
          <w:p w14:paraId="6BC97ACC" w14:textId="77777777" w:rsidR="00792EF8" w:rsidRDefault="0028653B">
            <w:pPr>
              <w:pStyle w:val="TableParagraph"/>
              <w:spacing w:line="267" w:lineRule="exact"/>
              <w:ind w:left="36" w:right="3"/>
              <w:rPr>
                <w:b/>
                <w:sz w:val="24"/>
              </w:rPr>
            </w:pPr>
            <w:r>
              <w:rPr>
                <w:b/>
                <w:spacing w:val="-5"/>
                <w:sz w:val="24"/>
              </w:rPr>
              <w:t>RAG</w:t>
            </w:r>
          </w:p>
        </w:tc>
        <w:tc>
          <w:tcPr>
            <w:tcW w:w="1191" w:type="dxa"/>
          </w:tcPr>
          <w:p w14:paraId="2B78C511" w14:textId="77777777" w:rsidR="00792EF8" w:rsidRDefault="0028653B">
            <w:pPr>
              <w:pStyle w:val="TableParagraph"/>
              <w:spacing w:line="264" w:lineRule="exact"/>
              <w:ind w:left="410"/>
              <w:jc w:val="left"/>
              <w:rPr>
                <w:b/>
                <w:sz w:val="24"/>
              </w:rPr>
            </w:pPr>
            <w:r>
              <w:rPr>
                <w:b/>
                <w:spacing w:val="-4"/>
                <w:sz w:val="24"/>
              </w:rPr>
              <w:t>Real</w:t>
            </w:r>
          </w:p>
          <w:p w14:paraId="532CF8D0" w14:textId="77777777" w:rsidR="00792EF8" w:rsidRDefault="0028653B">
            <w:pPr>
              <w:pStyle w:val="TableParagraph"/>
              <w:spacing w:line="271" w:lineRule="exact"/>
              <w:ind w:left="365"/>
              <w:jc w:val="left"/>
              <w:rPr>
                <w:b/>
                <w:sz w:val="24"/>
              </w:rPr>
            </w:pPr>
            <w:r>
              <w:rPr>
                <w:b/>
                <w:spacing w:val="-4"/>
                <w:sz w:val="24"/>
              </w:rPr>
              <w:t>Time</w:t>
            </w:r>
          </w:p>
        </w:tc>
        <w:tc>
          <w:tcPr>
            <w:tcW w:w="1411" w:type="dxa"/>
          </w:tcPr>
          <w:p w14:paraId="7F522305" w14:textId="77777777" w:rsidR="00792EF8" w:rsidRDefault="0028653B">
            <w:pPr>
              <w:pStyle w:val="TableParagraph"/>
              <w:spacing w:line="264" w:lineRule="exact"/>
              <w:ind w:left="229"/>
              <w:jc w:val="left"/>
              <w:rPr>
                <w:b/>
                <w:sz w:val="24"/>
              </w:rPr>
            </w:pPr>
            <w:r>
              <w:rPr>
                <w:b/>
                <w:spacing w:val="-2"/>
                <w:sz w:val="24"/>
              </w:rPr>
              <w:t>Real</w:t>
            </w:r>
            <w:r>
              <w:rPr>
                <w:b/>
                <w:spacing w:val="-25"/>
                <w:sz w:val="24"/>
              </w:rPr>
              <w:t xml:space="preserve"> </w:t>
            </w:r>
            <w:r>
              <w:rPr>
                <w:b/>
                <w:spacing w:val="-4"/>
                <w:sz w:val="24"/>
              </w:rPr>
              <w:t>Data</w:t>
            </w:r>
          </w:p>
          <w:p w14:paraId="0D166065" w14:textId="77777777" w:rsidR="00792EF8" w:rsidRDefault="0028653B">
            <w:pPr>
              <w:pStyle w:val="TableParagraph"/>
              <w:spacing w:line="271" w:lineRule="exact"/>
              <w:ind w:left="239"/>
              <w:jc w:val="left"/>
              <w:rPr>
                <w:b/>
                <w:sz w:val="24"/>
              </w:rPr>
            </w:pPr>
            <w:r>
              <w:rPr>
                <w:b/>
                <w:spacing w:val="-2"/>
                <w:sz w:val="24"/>
              </w:rPr>
              <w:t>Validated</w:t>
            </w:r>
          </w:p>
        </w:tc>
      </w:tr>
      <w:tr w:rsidR="00792EF8" w14:paraId="03D90717" w14:textId="77777777">
        <w:trPr>
          <w:trHeight w:val="830"/>
        </w:trPr>
        <w:tc>
          <w:tcPr>
            <w:tcW w:w="1661" w:type="dxa"/>
          </w:tcPr>
          <w:p w14:paraId="0103A5B2" w14:textId="77777777" w:rsidR="00792EF8" w:rsidRDefault="0028653B">
            <w:pPr>
              <w:pStyle w:val="TableParagraph"/>
              <w:spacing w:before="1" w:line="242" w:lineRule="auto"/>
              <w:ind w:left="580" w:right="199" w:firstLine="40"/>
              <w:jc w:val="left"/>
              <w:rPr>
                <w:sz w:val="24"/>
              </w:rPr>
            </w:pPr>
            <w:r>
              <w:rPr>
                <w:spacing w:val="-2"/>
                <w:sz w:val="24"/>
              </w:rPr>
              <w:t>Liu</w:t>
            </w:r>
            <w:r>
              <w:rPr>
                <w:spacing w:val="-15"/>
                <w:sz w:val="24"/>
              </w:rPr>
              <w:t xml:space="preserve"> </w:t>
            </w:r>
            <w:r>
              <w:rPr>
                <w:spacing w:val="-2"/>
                <w:sz w:val="24"/>
              </w:rPr>
              <w:t>et</w:t>
            </w:r>
            <w:r>
              <w:rPr>
                <w:spacing w:val="-17"/>
                <w:sz w:val="24"/>
              </w:rPr>
              <w:t xml:space="preserve"> </w:t>
            </w:r>
            <w:r>
              <w:rPr>
                <w:spacing w:val="-2"/>
                <w:sz w:val="24"/>
              </w:rPr>
              <w:t xml:space="preserve">al. </w:t>
            </w:r>
            <w:r>
              <w:rPr>
                <w:spacing w:val="-8"/>
                <w:sz w:val="24"/>
              </w:rPr>
              <w:t>(2020)[1]</w:t>
            </w:r>
          </w:p>
        </w:tc>
        <w:tc>
          <w:tcPr>
            <w:tcW w:w="975" w:type="dxa"/>
          </w:tcPr>
          <w:p w14:paraId="03F8435B" w14:textId="77777777" w:rsidR="00792EF8" w:rsidRDefault="0028653B">
            <w:pPr>
              <w:pStyle w:val="TableParagraph"/>
              <w:spacing w:line="262" w:lineRule="exact"/>
              <w:ind w:left="31" w:right="3"/>
              <w:rPr>
                <w:sz w:val="24"/>
              </w:rPr>
            </w:pPr>
            <w:r>
              <w:rPr>
                <w:spacing w:val="-5"/>
                <w:sz w:val="24"/>
              </w:rPr>
              <w:t>Yes</w:t>
            </w:r>
          </w:p>
        </w:tc>
        <w:tc>
          <w:tcPr>
            <w:tcW w:w="1120" w:type="dxa"/>
          </w:tcPr>
          <w:p w14:paraId="663CBB8C" w14:textId="77777777" w:rsidR="00792EF8" w:rsidRDefault="0028653B">
            <w:pPr>
              <w:pStyle w:val="TableParagraph"/>
              <w:spacing w:line="262" w:lineRule="exact"/>
              <w:ind w:left="37"/>
              <w:rPr>
                <w:sz w:val="24"/>
              </w:rPr>
            </w:pPr>
            <w:r>
              <w:rPr>
                <w:spacing w:val="-5"/>
                <w:sz w:val="24"/>
              </w:rPr>
              <w:t>No</w:t>
            </w:r>
          </w:p>
        </w:tc>
        <w:tc>
          <w:tcPr>
            <w:tcW w:w="1901" w:type="dxa"/>
          </w:tcPr>
          <w:p w14:paraId="42F3C5C1" w14:textId="77777777" w:rsidR="00792EF8" w:rsidRDefault="0028653B">
            <w:pPr>
              <w:pStyle w:val="TableParagraph"/>
              <w:spacing w:line="262" w:lineRule="exact"/>
              <w:ind w:left="31"/>
              <w:rPr>
                <w:sz w:val="24"/>
              </w:rPr>
            </w:pPr>
            <w:r>
              <w:rPr>
                <w:sz w:val="24"/>
              </w:rPr>
              <w:t>Survey</w:t>
            </w:r>
            <w:r>
              <w:rPr>
                <w:spacing w:val="-2"/>
                <w:sz w:val="24"/>
              </w:rPr>
              <w:t xml:space="preserve"> </w:t>
            </w:r>
            <w:r>
              <w:rPr>
                <w:spacing w:val="-4"/>
                <w:sz w:val="24"/>
              </w:rPr>
              <w:t>only</w:t>
            </w:r>
          </w:p>
        </w:tc>
        <w:tc>
          <w:tcPr>
            <w:tcW w:w="951" w:type="dxa"/>
          </w:tcPr>
          <w:p w14:paraId="1CF65A2D" w14:textId="77777777" w:rsidR="00792EF8" w:rsidRDefault="0028653B">
            <w:pPr>
              <w:pStyle w:val="TableParagraph"/>
              <w:spacing w:line="262" w:lineRule="exact"/>
              <w:ind w:left="36"/>
              <w:rPr>
                <w:sz w:val="24"/>
              </w:rPr>
            </w:pPr>
            <w:r>
              <w:rPr>
                <w:spacing w:val="-5"/>
                <w:sz w:val="24"/>
              </w:rPr>
              <w:t>No</w:t>
            </w:r>
          </w:p>
        </w:tc>
        <w:tc>
          <w:tcPr>
            <w:tcW w:w="1191" w:type="dxa"/>
          </w:tcPr>
          <w:p w14:paraId="31EE3AC1" w14:textId="77777777" w:rsidR="00792EF8" w:rsidRDefault="0028653B">
            <w:pPr>
              <w:pStyle w:val="TableParagraph"/>
              <w:spacing w:line="262" w:lineRule="exact"/>
              <w:ind w:left="65"/>
              <w:rPr>
                <w:sz w:val="24"/>
              </w:rPr>
            </w:pPr>
            <w:r>
              <w:rPr>
                <w:spacing w:val="-2"/>
                <w:sz w:val="24"/>
              </w:rPr>
              <w:t>Partial</w:t>
            </w:r>
          </w:p>
        </w:tc>
        <w:tc>
          <w:tcPr>
            <w:tcW w:w="1411" w:type="dxa"/>
          </w:tcPr>
          <w:p w14:paraId="1B50BFC1" w14:textId="77777777" w:rsidR="00792EF8" w:rsidRDefault="0028653B">
            <w:pPr>
              <w:pStyle w:val="TableParagraph"/>
              <w:spacing w:line="262" w:lineRule="exact"/>
              <w:ind w:left="54"/>
              <w:rPr>
                <w:sz w:val="24"/>
              </w:rPr>
            </w:pPr>
            <w:r>
              <w:rPr>
                <w:spacing w:val="-5"/>
                <w:sz w:val="24"/>
              </w:rPr>
              <w:t>No</w:t>
            </w:r>
          </w:p>
        </w:tc>
      </w:tr>
      <w:tr w:rsidR="00792EF8" w14:paraId="5C45F976" w14:textId="77777777">
        <w:trPr>
          <w:trHeight w:val="705"/>
        </w:trPr>
        <w:tc>
          <w:tcPr>
            <w:tcW w:w="1661" w:type="dxa"/>
          </w:tcPr>
          <w:p w14:paraId="37F1A4C5" w14:textId="77777777" w:rsidR="00792EF8" w:rsidRDefault="0028653B">
            <w:pPr>
              <w:pStyle w:val="TableParagraph"/>
              <w:spacing w:before="11" w:line="242" w:lineRule="auto"/>
              <w:ind w:left="400" w:right="341" w:hanging="50"/>
              <w:jc w:val="left"/>
              <w:rPr>
                <w:sz w:val="24"/>
              </w:rPr>
            </w:pPr>
            <w:r>
              <w:rPr>
                <w:spacing w:val="-2"/>
                <w:sz w:val="24"/>
              </w:rPr>
              <w:t>Sahu</w:t>
            </w:r>
            <w:r>
              <w:rPr>
                <w:spacing w:val="-17"/>
                <w:sz w:val="24"/>
              </w:rPr>
              <w:t xml:space="preserve"> </w:t>
            </w:r>
            <w:r>
              <w:rPr>
                <w:spacing w:val="-2"/>
                <w:sz w:val="24"/>
              </w:rPr>
              <w:t>et</w:t>
            </w:r>
            <w:r>
              <w:rPr>
                <w:spacing w:val="-32"/>
                <w:sz w:val="24"/>
              </w:rPr>
              <w:t xml:space="preserve"> </w:t>
            </w:r>
            <w:r>
              <w:rPr>
                <w:spacing w:val="-2"/>
                <w:sz w:val="24"/>
              </w:rPr>
              <w:t xml:space="preserve">al. </w:t>
            </w:r>
            <w:r>
              <w:rPr>
                <w:spacing w:val="-4"/>
                <w:sz w:val="24"/>
              </w:rPr>
              <w:t>(2021)[2]</w:t>
            </w:r>
          </w:p>
        </w:tc>
        <w:tc>
          <w:tcPr>
            <w:tcW w:w="975" w:type="dxa"/>
          </w:tcPr>
          <w:p w14:paraId="4C4AE1DF" w14:textId="77777777" w:rsidR="00792EF8" w:rsidRDefault="0028653B">
            <w:pPr>
              <w:pStyle w:val="TableParagraph"/>
              <w:spacing w:line="267" w:lineRule="exact"/>
              <w:ind w:left="31" w:right="3"/>
              <w:rPr>
                <w:sz w:val="24"/>
              </w:rPr>
            </w:pPr>
            <w:r>
              <w:rPr>
                <w:spacing w:val="-5"/>
                <w:sz w:val="24"/>
              </w:rPr>
              <w:t>Yes</w:t>
            </w:r>
          </w:p>
        </w:tc>
        <w:tc>
          <w:tcPr>
            <w:tcW w:w="1120" w:type="dxa"/>
          </w:tcPr>
          <w:p w14:paraId="6FC80CB6" w14:textId="77777777" w:rsidR="00792EF8" w:rsidRDefault="0028653B">
            <w:pPr>
              <w:pStyle w:val="TableParagraph"/>
              <w:spacing w:line="267" w:lineRule="exact"/>
              <w:ind w:left="37"/>
              <w:rPr>
                <w:sz w:val="24"/>
              </w:rPr>
            </w:pPr>
            <w:r>
              <w:rPr>
                <w:spacing w:val="-2"/>
                <w:sz w:val="24"/>
              </w:rPr>
              <w:t>Partial</w:t>
            </w:r>
          </w:p>
        </w:tc>
        <w:tc>
          <w:tcPr>
            <w:tcW w:w="1901" w:type="dxa"/>
          </w:tcPr>
          <w:p w14:paraId="689CA71D" w14:textId="77777777" w:rsidR="00792EF8" w:rsidRDefault="0028653B">
            <w:pPr>
              <w:pStyle w:val="TableParagraph"/>
              <w:spacing w:line="267" w:lineRule="exact"/>
              <w:ind w:left="37"/>
              <w:rPr>
                <w:sz w:val="24"/>
              </w:rPr>
            </w:pPr>
            <w:r>
              <w:rPr>
                <w:spacing w:val="-4"/>
                <w:sz w:val="24"/>
              </w:rPr>
              <w:t>None</w:t>
            </w:r>
          </w:p>
        </w:tc>
        <w:tc>
          <w:tcPr>
            <w:tcW w:w="951" w:type="dxa"/>
          </w:tcPr>
          <w:p w14:paraId="5CC3ED42" w14:textId="77777777" w:rsidR="00792EF8" w:rsidRDefault="0028653B">
            <w:pPr>
              <w:pStyle w:val="TableParagraph"/>
              <w:spacing w:line="267" w:lineRule="exact"/>
              <w:ind w:left="36"/>
              <w:rPr>
                <w:sz w:val="24"/>
              </w:rPr>
            </w:pPr>
            <w:r>
              <w:rPr>
                <w:spacing w:val="-5"/>
                <w:sz w:val="24"/>
              </w:rPr>
              <w:t>No</w:t>
            </w:r>
          </w:p>
        </w:tc>
        <w:tc>
          <w:tcPr>
            <w:tcW w:w="1191" w:type="dxa"/>
          </w:tcPr>
          <w:p w14:paraId="6371E221" w14:textId="77777777" w:rsidR="00792EF8" w:rsidRDefault="0028653B">
            <w:pPr>
              <w:pStyle w:val="TableParagraph"/>
              <w:spacing w:line="267" w:lineRule="exact"/>
              <w:ind w:left="65"/>
              <w:rPr>
                <w:sz w:val="24"/>
              </w:rPr>
            </w:pPr>
            <w:r>
              <w:rPr>
                <w:spacing w:val="-2"/>
                <w:sz w:val="24"/>
              </w:rPr>
              <w:t>Partial</w:t>
            </w:r>
          </w:p>
        </w:tc>
        <w:tc>
          <w:tcPr>
            <w:tcW w:w="1411" w:type="dxa"/>
          </w:tcPr>
          <w:p w14:paraId="22FCEE12" w14:textId="77777777" w:rsidR="00792EF8" w:rsidRDefault="0028653B">
            <w:pPr>
              <w:pStyle w:val="TableParagraph"/>
              <w:spacing w:line="267" w:lineRule="exact"/>
              <w:ind w:left="54"/>
              <w:rPr>
                <w:sz w:val="24"/>
              </w:rPr>
            </w:pPr>
            <w:r>
              <w:rPr>
                <w:spacing w:val="-5"/>
                <w:sz w:val="24"/>
              </w:rPr>
              <w:t>No</w:t>
            </w:r>
          </w:p>
        </w:tc>
      </w:tr>
      <w:tr w:rsidR="00792EF8" w14:paraId="479E497D" w14:textId="77777777">
        <w:trPr>
          <w:trHeight w:val="1115"/>
        </w:trPr>
        <w:tc>
          <w:tcPr>
            <w:tcW w:w="1661" w:type="dxa"/>
          </w:tcPr>
          <w:p w14:paraId="0380044E" w14:textId="77777777" w:rsidR="00792EF8" w:rsidRDefault="0028653B">
            <w:pPr>
              <w:pStyle w:val="TableParagraph"/>
              <w:spacing w:before="22" w:line="232" w:lineRule="auto"/>
              <w:ind w:left="440" w:right="378" w:hanging="34"/>
              <w:rPr>
                <w:sz w:val="24"/>
              </w:rPr>
            </w:pPr>
            <w:r>
              <w:rPr>
                <w:spacing w:val="-2"/>
                <w:sz w:val="24"/>
              </w:rPr>
              <w:lastRenderedPageBreak/>
              <w:t xml:space="preserve">Nemade </w:t>
            </w:r>
            <w:r>
              <w:rPr>
                <w:spacing w:val="-6"/>
                <w:sz w:val="24"/>
              </w:rPr>
              <w:t xml:space="preserve">et al.(2024) </w:t>
            </w:r>
            <w:r>
              <w:rPr>
                <w:spacing w:val="-4"/>
                <w:sz w:val="24"/>
              </w:rPr>
              <w:t>[3]</w:t>
            </w:r>
          </w:p>
        </w:tc>
        <w:tc>
          <w:tcPr>
            <w:tcW w:w="975" w:type="dxa"/>
          </w:tcPr>
          <w:p w14:paraId="6131CF0B" w14:textId="77777777" w:rsidR="00792EF8" w:rsidRDefault="0028653B">
            <w:pPr>
              <w:pStyle w:val="TableParagraph"/>
              <w:spacing w:line="267" w:lineRule="exact"/>
              <w:ind w:left="31" w:right="3"/>
              <w:rPr>
                <w:sz w:val="24"/>
              </w:rPr>
            </w:pPr>
            <w:r>
              <w:rPr>
                <w:spacing w:val="-5"/>
                <w:sz w:val="24"/>
              </w:rPr>
              <w:t>Yes</w:t>
            </w:r>
          </w:p>
        </w:tc>
        <w:tc>
          <w:tcPr>
            <w:tcW w:w="1120" w:type="dxa"/>
          </w:tcPr>
          <w:p w14:paraId="4EE0C75D" w14:textId="77777777" w:rsidR="00792EF8" w:rsidRDefault="0028653B">
            <w:pPr>
              <w:pStyle w:val="TableParagraph"/>
              <w:spacing w:line="267" w:lineRule="exact"/>
              <w:ind w:left="37"/>
              <w:rPr>
                <w:sz w:val="24"/>
              </w:rPr>
            </w:pPr>
            <w:r>
              <w:rPr>
                <w:spacing w:val="-5"/>
                <w:sz w:val="24"/>
              </w:rPr>
              <w:t>No</w:t>
            </w:r>
          </w:p>
        </w:tc>
        <w:tc>
          <w:tcPr>
            <w:tcW w:w="1901" w:type="dxa"/>
          </w:tcPr>
          <w:p w14:paraId="204D29FB" w14:textId="77777777" w:rsidR="00792EF8" w:rsidRDefault="0028653B">
            <w:pPr>
              <w:pStyle w:val="TableParagraph"/>
              <w:spacing w:line="267" w:lineRule="exact"/>
              <w:ind w:left="52"/>
              <w:rPr>
                <w:sz w:val="24"/>
              </w:rPr>
            </w:pPr>
            <w:r>
              <w:rPr>
                <w:spacing w:val="-2"/>
                <w:sz w:val="24"/>
              </w:rPr>
              <w:t>XGBoost</w:t>
            </w:r>
          </w:p>
        </w:tc>
        <w:tc>
          <w:tcPr>
            <w:tcW w:w="951" w:type="dxa"/>
          </w:tcPr>
          <w:p w14:paraId="4B504AF0" w14:textId="77777777" w:rsidR="00792EF8" w:rsidRDefault="0028653B">
            <w:pPr>
              <w:pStyle w:val="TableParagraph"/>
              <w:spacing w:line="267" w:lineRule="exact"/>
              <w:ind w:left="36"/>
              <w:rPr>
                <w:sz w:val="24"/>
              </w:rPr>
            </w:pPr>
            <w:r>
              <w:rPr>
                <w:spacing w:val="-5"/>
                <w:sz w:val="24"/>
              </w:rPr>
              <w:t>No</w:t>
            </w:r>
          </w:p>
        </w:tc>
        <w:tc>
          <w:tcPr>
            <w:tcW w:w="1191" w:type="dxa"/>
          </w:tcPr>
          <w:p w14:paraId="6257C156" w14:textId="77777777" w:rsidR="00792EF8" w:rsidRDefault="0028653B">
            <w:pPr>
              <w:pStyle w:val="TableParagraph"/>
              <w:spacing w:line="267" w:lineRule="exact"/>
              <w:ind w:left="65" w:right="3"/>
              <w:rPr>
                <w:sz w:val="24"/>
              </w:rPr>
            </w:pPr>
            <w:r>
              <w:rPr>
                <w:spacing w:val="-5"/>
                <w:sz w:val="24"/>
              </w:rPr>
              <w:t>Yes</w:t>
            </w:r>
          </w:p>
        </w:tc>
        <w:tc>
          <w:tcPr>
            <w:tcW w:w="1411" w:type="dxa"/>
          </w:tcPr>
          <w:p w14:paraId="5BA0EC83" w14:textId="77777777" w:rsidR="00792EF8" w:rsidRDefault="0028653B">
            <w:pPr>
              <w:pStyle w:val="TableParagraph"/>
              <w:spacing w:line="267" w:lineRule="exact"/>
              <w:ind w:left="54" w:right="3"/>
              <w:rPr>
                <w:sz w:val="24"/>
              </w:rPr>
            </w:pPr>
            <w:r>
              <w:rPr>
                <w:spacing w:val="-5"/>
                <w:sz w:val="24"/>
              </w:rPr>
              <w:t>Yes</w:t>
            </w:r>
          </w:p>
        </w:tc>
      </w:tr>
      <w:tr w:rsidR="00792EF8" w14:paraId="4EBA842A" w14:textId="77777777">
        <w:trPr>
          <w:trHeight w:val="690"/>
        </w:trPr>
        <w:tc>
          <w:tcPr>
            <w:tcW w:w="1661" w:type="dxa"/>
          </w:tcPr>
          <w:p w14:paraId="1E760978" w14:textId="77777777" w:rsidR="00792EF8" w:rsidRDefault="0028653B">
            <w:pPr>
              <w:pStyle w:val="TableParagraph"/>
              <w:spacing w:before="11" w:line="242" w:lineRule="auto"/>
              <w:ind w:left="395" w:right="388" w:hanging="5"/>
              <w:jc w:val="left"/>
              <w:rPr>
                <w:sz w:val="24"/>
              </w:rPr>
            </w:pPr>
            <w:r>
              <w:rPr>
                <w:spacing w:val="-4"/>
                <w:sz w:val="24"/>
              </w:rPr>
              <w:t>Gao</w:t>
            </w:r>
            <w:r>
              <w:rPr>
                <w:spacing w:val="-20"/>
                <w:sz w:val="24"/>
              </w:rPr>
              <w:t xml:space="preserve"> </w:t>
            </w:r>
            <w:r>
              <w:rPr>
                <w:spacing w:val="-4"/>
                <w:sz w:val="24"/>
              </w:rPr>
              <w:t>et</w:t>
            </w:r>
            <w:r>
              <w:rPr>
                <w:spacing w:val="-22"/>
                <w:sz w:val="24"/>
              </w:rPr>
              <w:t xml:space="preserve"> </w:t>
            </w:r>
            <w:r>
              <w:rPr>
                <w:spacing w:val="-4"/>
                <w:sz w:val="24"/>
              </w:rPr>
              <w:t xml:space="preserve">al. </w:t>
            </w:r>
            <w:r>
              <w:rPr>
                <w:spacing w:val="-8"/>
                <w:sz w:val="24"/>
              </w:rPr>
              <w:t>(2025)[4]</w:t>
            </w:r>
          </w:p>
        </w:tc>
        <w:tc>
          <w:tcPr>
            <w:tcW w:w="975" w:type="dxa"/>
          </w:tcPr>
          <w:p w14:paraId="3155F7E4" w14:textId="77777777" w:rsidR="00792EF8" w:rsidRDefault="0028653B">
            <w:pPr>
              <w:pStyle w:val="TableParagraph"/>
              <w:spacing w:line="267" w:lineRule="exact"/>
              <w:ind w:left="31"/>
              <w:rPr>
                <w:sz w:val="24"/>
              </w:rPr>
            </w:pPr>
            <w:r>
              <w:rPr>
                <w:spacing w:val="-5"/>
                <w:sz w:val="24"/>
              </w:rPr>
              <w:t>No</w:t>
            </w:r>
          </w:p>
        </w:tc>
        <w:tc>
          <w:tcPr>
            <w:tcW w:w="1120" w:type="dxa"/>
          </w:tcPr>
          <w:p w14:paraId="4A13C19D" w14:textId="77777777" w:rsidR="00792EF8" w:rsidRDefault="0028653B">
            <w:pPr>
              <w:pStyle w:val="TableParagraph"/>
              <w:spacing w:before="1"/>
              <w:ind w:left="125"/>
              <w:jc w:val="left"/>
              <w:rPr>
                <w:sz w:val="24"/>
              </w:rPr>
            </w:pPr>
            <w:r>
              <w:rPr>
                <w:spacing w:val="-2"/>
                <w:sz w:val="24"/>
              </w:rPr>
              <w:t>Synthetic</w:t>
            </w:r>
          </w:p>
          <w:p w14:paraId="72F7916D" w14:textId="77777777" w:rsidR="00792EF8" w:rsidRDefault="0028653B">
            <w:pPr>
              <w:pStyle w:val="TableParagraph"/>
              <w:spacing w:before="14"/>
              <w:ind w:left="485"/>
              <w:jc w:val="left"/>
              <w:rPr>
                <w:sz w:val="24"/>
              </w:rPr>
            </w:pPr>
            <w:r>
              <w:rPr>
                <w:spacing w:val="-4"/>
                <w:sz w:val="24"/>
              </w:rPr>
              <w:t>only</w:t>
            </w:r>
          </w:p>
        </w:tc>
        <w:tc>
          <w:tcPr>
            <w:tcW w:w="1901" w:type="dxa"/>
          </w:tcPr>
          <w:p w14:paraId="1E930A4C" w14:textId="77777777" w:rsidR="00792EF8" w:rsidRDefault="0028653B">
            <w:pPr>
              <w:pStyle w:val="TableParagraph"/>
              <w:spacing w:line="267" w:lineRule="exact"/>
              <w:ind w:left="44"/>
              <w:rPr>
                <w:sz w:val="24"/>
              </w:rPr>
            </w:pPr>
            <w:r>
              <w:rPr>
                <w:spacing w:val="-2"/>
                <w:sz w:val="24"/>
              </w:rPr>
              <w:t>GBM/SVM</w:t>
            </w:r>
          </w:p>
        </w:tc>
        <w:tc>
          <w:tcPr>
            <w:tcW w:w="951" w:type="dxa"/>
          </w:tcPr>
          <w:p w14:paraId="09FEB74A" w14:textId="77777777" w:rsidR="00792EF8" w:rsidRDefault="0028653B">
            <w:pPr>
              <w:pStyle w:val="TableParagraph"/>
              <w:spacing w:line="267" w:lineRule="exact"/>
              <w:ind w:left="36"/>
              <w:rPr>
                <w:sz w:val="24"/>
              </w:rPr>
            </w:pPr>
            <w:r>
              <w:rPr>
                <w:spacing w:val="-5"/>
                <w:sz w:val="24"/>
              </w:rPr>
              <w:t>No</w:t>
            </w:r>
          </w:p>
        </w:tc>
        <w:tc>
          <w:tcPr>
            <w:tcW w:w="1191" w:type="dxa"/>
          </w:tcPr>
          <w:p w14:paraId="0BCA55C5" w14:textId="77777777" w:rsidR="00792EF8" w:rsidRDefault="0028653B">
            <w:pPr>
              <w:pStyle w:val="TableParagraph"/>
              <w:spacing w:line="267" w:lineRule="exact"/>
              <w:ind w:left="65" w:right="10"/>
              <w:rPr>
                <w:sz w:val="24"/>
              </w:rPr>
            </w:pPr>
            <w:r>
              <w:rPr>
                <w:spacing w:val="-5"/>
                <w:sz w:val="24"/>
              </w:rPr>
              <w:t>No</w:t>
            </w:r>
          </w:p>
        </w:tc>
        <w:tc>
          <w:tcPr>
            <w:tcW w:w="1411" w:type="dxa"/>
          </w:tcPr>
          <w:p w14:paraId="6C492FC5" w14:textId="77777777" w:rsidR="00792EF8" w:rsidRDefault="0028653B">
            <w:pPr>
              <w:pStyle w:val="TableParagraph"/>
              <w:spacing w:line="267" w:lineRule="exact"/>
              <w:ind w:left="54"/>
              <w:rPr>
                <w:sz w:val="24"/>
              </w:rPr>
            </w:pPr>
            <w:r>
              <w:rPr>
                <w:spacing w:val="-2"/>
                <w:sz w:val="24"/>
              </w:rPr>
              <w:t>Partial</w:t>
            </w:r>
          </w:p>
        </w:tc>
      </w:tr>
      <w:tr w:rsidR="00792EF8" w14:paraId="660A3E21" w14:textId="77777777">
        <w:trPr>
          <w:trHeight w:val="835"/>
        </w:trPr>
        <w:tc>
          <w:tcPr>
            <w:tcW w:w="1661" w:type="dxa"/>
          </w:tcPr>
          <w:p w14:paraId="646D12CD" w14:textId="77777777" w:rsidR="00792EF8" w:rsidRDefault="0028653B">
            <w:pPr>
              <w:pStyle w:val="TableParagraph"/>
              <w:spacing w:before="6"/>
              <w:ind w:left="204" w:right="193"/>
              <w:rPr>
                <w:sz w:val="24"/>
              </w:rPr>
            </w:pPr>
            <w:r>
              <w:rPr>
                <w:spacing w:val="-2"/>
                <w:sz w:val="24"/>
              </w:rPr>
              <w:t>Kamarul</w:t>
            </w:r>
          </w:p>
          <w:p w14:paraId="4777309E" w14:textId="77777777" w:rsidR="00792EF8" w:rsidRDefault="0028653B">
            <w:pPr>
              <w:pStyle w:val="TableParagraph"/>
              <w:spacing w:before="19" w:line="223" w:lineRule="auto"/>
              <w:ind w:left="204" w:right="168"/>
              <w:rPr>
                <w:sz w:val="24"/>
              </w:rPr>
            </w:pPr>
            <w:r>
              <w:rPr>
                <w:sz w:val="24"/>
              </w:rPr>
              <w:t>et</w:t>
            </w:r>
            <w:r>
              <w:rPr>
                <w:spacing w:val="-15"/>
                <w:sz w:val="24"/>
              </w:rPr>
              <w:t xml:space="preserve"> </w:t>
            </w:r>
            <w:r>
              <w:rPr>
                <w:sz w:val="24"/>
              </w:rPr>
              <w:t xml:space="preserve">al. </w:t>
            </w:r>
            <w:r>
              <w:rPr>
                <w:spacing w:val="-6"/>
                <w:sz w:val="24"/>
              </w:rPr>
              <w:t>(2025)[5]</w:t>
            </w:r>
          </w:p>
        </w:tc>
        <w:tc>
          <w:tcPr>
            <w:tcW w:w="975" w:type="dxa"/>
          </w:tcPr>
          <w:p w14:paraId="4290F7B0" w14:textId="77777777" w:rsidR="00792EF8" w:rsidRDefault="0028653B">
            <w:pPr>
              <w:pStyle w:val="TableParagraph"/>
              <w:spacing w:line="267" w:lineRule="exact"/>
              <w:ind w:left="31" w:right="3"/>
              <w:rPr>
                <w:sz w:val="24"/>
              </w:rPr>
            </w:pPr>
            <w:r>
              <w:rPr>
                <w:spacing w:val="-2"/>
                <w:sz w:val="24"/>
              </w:rPr>
              <w:t>Review</w:t>
            </w:r>
          </w:p>
        </w:tc>
        <w:tc>
          <w:tcPr>
            <w:tcW w:w="1120" w:type="dxa"/>
          </w:tcPr>
          <w:p w14:paraId="4E7AF00E" w14:textId="77777777" w:rsidR="00792EF8" w:rsidRDefault="0028653B">
            <w:pPr>
              <w:pStyle w:val="TableParagraph"/>
              <w:spacing w:before="1"/>
              <w:ind w:left="37" w:right="3"/>
              <w:rPr>
                <w:sz w:val="24"/>
              </w:rPr>
            </w:pPr>
            <w:r>
              <w:rPr>
                <w:spacing w:val="-2"/>
                <w:sz w:val="24"/>
              </w:rPr>
              <w:t>Review</w:t>
            </w:r>
          </w:p>
        </w:tc>
        <w:tc>
          <w:tcPr>
            <w:tcW w:w="1901" w:type="dxa"/>
          </w:tcPr>
          <w:p w14:paraId="5D58301C" w14:textId="77777777" w:rsidR="00792EF8" w:rsidRDefault="0028653B">
            <w:pPr>
              <w:pStyle w:val="TableParagraph"/>
              <w:spacing w:line="267" w:lineRule="exact"/>
              <w:ind w:left="44"/>
              <w:rPr>
                <w:sz w:val="24"/>
              </w:rPr>
            </w:pPr>
            <w:r>
              <w:rPr>
                <w:spacing w:val="-2"/>
                <w:sz w:val="24"/>
              </w:rPr>
              <w:t>Review</w:t>
            </w:r>
          </w:p>
        </w:tc>
        <w:tc>
          <w:tcPr>
            <w:tcW w:w="951" w:type="dxa"/>
          </w:tcPr>
          <w:p w14:paraId="1B3A9903" w14:textId="77777777" w:rsidR="00792EF8" w:rsidRDefault="0028653B">
            <w:pPr>
              <w:pStyle w:val="TableParagraph"/>
              <w:spacing w:line="267" w:lineRule="exact"/>
              <w:ind w:left="36"/>
              <w:rPr>
                <w:sz w:val="24"/>
              </w:rPr>
            </w:pPr>
            <w:r>
              <w:rPr>
                <w:spacing w:val="-5"/>
                <w:sz w:val="24"/>
              </w:rPr>
              <w:t>No</w:t>
            </w:r>
          </w:p>
        </w:tc>
        <w:tc>
          <w:tcPr>
            <w:tcW w:w="1191" w:type="dxa"/>
          </w:tcPr>
          <w:p w14:paraId="320CBEB7" w14:textId="77777777" w:rsidR="00792EF8" w:rsidRDefault="0028653B">
            <w:pPr>
              <w:pStyle w:val="TableParagraph"/>
              <w:spacing w:line="267" w:lineRule="exact"/>
              <w:ind w:left="65" w:right="13"/>
              <w:rPr>
                <w:sz w:val="24"/>
              </w:rPr>
            </w:pPr>
            <w:r>
              <w:rPr>
                <w:spacing w:val="-5"/>
                <w:sz w:val="24"/>
              </w:rPr>
              <w:t>N/A</w:t>
            </w:r>
          </w:p>
        </w:tc>
        <w:tc>
          <w:tcPr>
            <w:tcW w:w="1411" w:type="dxa"/>
          </w:tcPr>
          <w:p w14:paraId="2DFD35EB" w14:textId="77777777" w:rsidR="00792EF8" w:rsidRDefault="0028653B">
            <w:pPr>
              <w:pStyle w:val="TableParagraph"/>
              <w:spacing w:line="267" w:lineRule="exact"/>
              <w:ind w:left="54" w:right="3"/>
              <w:rPr>
                <w:sz w:val="24"/>
              </w:rPr>
            </w:pPr>
            <w:r>
              <w:rPr>
                <w:spacing w:val="-5"/>
                <w:sz w:val="24"/>
              </w:rPr>
              <w:t>N/A</w:t>
            </w:r>
          </w:p>
        </w:tc>
      </w:tr>
      <w:tr w:rsidR="00792EF8" w14:paraId="4EB079A2" w14:textId="77777777">
        <w:trPr>
          <w:trHeight w:val="1114"/>
        </w:trPr>
        <w:tc>
          <w:tcPr>
            <w:tcW w:w="1661" w:type="dxa"/>
          </w:tcPr>
          <w:p w14:paraId="31FE55F3" w14:textId="77777777" w:rsidR="00792EF8" w:rsidRDefault="0028653B">
            <w:pPr>
              <w:pStyle w:val="TableParagraph"/>
              <w:spacing w:before="16" w:line="242" w:lineRule="auto"/>
              <w:ind w:left="442" w:right="408"/>
              <w:rPr>
                <w:sz w:val="24"/>
              </w:rPr>
            </w:pPr>
            <w:r>
              <w:rPr>
                <w:spacing w:val="-4"/>
                <w:sz w:val="24"/>
              </w:rPr>
              <w:t>Inam</w:t>
            </w:r>
            <w:r>
              <w:rPr>
                <w:spacing w:val="-17"/>
                <w:sz w:val="24"/>
              </w:rPr>
              <w:t xml:space="preserve"> </w:t>
            </w:r>
            <w:r>
              <w:rPr>
                <w:spacing w:val="-4"/>
                <w:sz w:val="24"/>
              </w:rPr>
              <w:t xml:space="preserve">et al. </w:t>
            </w:r>
            <w:r>
              <w:rPr>
                <w:spacing w:val="-2"/>
                <w:sz w:val="24"/>
              </w:rPr>
              <w:t>(2025)</w:t>
            </w:r>
          </w:p>
          <w:p w14:paraId="05341C94" w14:textId="77777777" w:rsidR="00792EF8" w:rsidRDefault="0028653B">
            <w:pPr>
              <w:pStyle w:val="TableParagraph"/>
              <w:spacing w:line="243" w:lineRule="exact"/>
              <w:ind w:left="204" w:right="179"/>
              <w:rPr>
                <w:sz w:val="24"/>
              </w:rPr>
            </w:pPr>
            <w:r>
              <w:rPr>
                <w:spacing w:val="-5"/>
                <w:sz w:val="24"/>
              </w:rPr>
              <w:t>[6]</w:t>
            </w:r>
          </w:p>
        </w:tc>
        <w:tc>
          <w:tcPr>
            <w:tcW w:w="975" w:type="dxa"/>
          </w:tcPr>
          <w:p w14:paraId="3B391050" w14:textId="77777777" w:rsidR="00792EF8" w:rsidRDefault="0028653B">
            <w:pPr>
              <w:pStyle w:val="TableParagraph"/>
              <w:spacing w:line="267" w:lineRule="exact"/>
              <w:ind w:left="31"/>
              <w:rPr>
                <w:sz w:val="24"/>
              </w:rPr>
            </w:pPr>
            <w:r>
              <w:rPr>
                <w:spacing w:val="-5"/>
                <w:sz w:val="24"/>
              </w:rPr>
              <w:t>No</w:t>
            </w:r>
          </w:p>
        </w:tc>
        <w:tc>
          <w:tcPr>
            <w:tcW w:w="1120" w:type="dxa"/>
          </w:tcPr>
          <w:p w14:paraId="1733AFE5" w14:textId="77777777" w:rsidR="00792EF8" w:rsidRDefault="0028653B">
            <w:pPr>
              <w:pStyle w:val="TableParagraph"/>
              <w:spacing w:before="6"/>
              <w:ind w:left="37" w:right="13"/>
              <w:rPr>
                <w:sz w:val="24"/>
              </w:rPr>
            </w:pPr>
            <w:r>
              <w:rPr>
                <w:spacing w:val="-2"/>
                <w:sz w:val="24"/>
              </w:rPr>
              <w:t>Review</w:t>
            </w:r>
          </w:p>
        </w:tc>
        <w:tc>
          <w:tcPr>
            <w:tcW w:w="1901" w:type="dxa"/>
          </w:tcPr>
          <w:p w14:paraId="34EFAE12" w14:textId="77777777" w:rsidR="00792EF8" w:rsidRDefault="0028653B">
            <w:pPr>
              <w:pStyle w:val="TableParagraph"/>
              <w:spacing w:line="267" w:lineRule="exact"/>
              <w:ind w:left="44"/>
              <w:rPr>
                <w:sz w:val="24"/>
              </w:rPr>
            </w:pPr>
            <w:r>
              <w:rPr>
                <w:spacing w:val="-2"/>
                <w:sz w:val="24"/>
              </w:rPr>
              <w:t>Review</w:t>
            </w:r>
          </w:p>
        </w:tc>
        <w:tc>
          <w:tcPr>
            <w:tcW w:w="951" w:type="dxa"/>
          </w:tcPr>
          <w:p w14:paraId="69F5C61F" w14:textId="77777777" w:rsidR="00792EF8" w:rsidRDefault="0028653B">
            <w:pPr>
              <w:pStyle w:val="TableParagraph"/>
              <w:spacing w:line="267" w:lineRule="exact"/>
              <w:ind w:left="36"/>
              <w:rPr>
                <w:sz w:val="24"/>
              </w:rPr>
            </w:pPr>
            <w:r>
              <w:rPr>
                <w:spacing w:val="-5"/>
                <w:sz w:val="24"/>
              </w:rPr>
              <w:t>No</w:t>
            </w:r>
          </w:p>
        </w:tc>
        <w:tc>
          <w:tcPr>
            <w:tcW w:w="1191" w:type="dxa"/>
          </w:tcPr>
          <w:p w14:paraId="14BE8E72" w14:textId="77777777" w:rsidR="00792EF8" w:rsidRDefault="0028653B">
            <w:pPr>
              <w:pStyle w:val="TableParagraph"/>
              <w:spacing w:line="267" w:lineRule="exact"/>
              <w:ind w:left="65" w:right="13"/>
              <w:rPr>
                <w:sz w:val="24"/>
              </w:rPr>
            </w:pPr>
            <w:r>
              <w:rPr>
                <w:spacing w:val="-5"/>
                <w:sz w:val="24"/>
              </w:rPr>
              <w:t>N/A</w:t>
            </w:r>
          </w:p>
        </w:tc>
        <w:tc>
          <w:tcPr>
            <w:tcW w:w="1411" w:type="dxa"/>
          </w:tcPr>
          <w:p w14:paraId="6D6B7691" w14:textId="77777777" w:rsidR="00792EF8" w:rsidRDefault="0028653B">
            <w:pPr>
              <w:pStyle w:val="TableParagraph"/>
              <w:spacing w:line="267" w:lineRule="exact"/>
              <w:ind w:left="54" w:right="3"/>
              <w:rPr>
                <w:sz w:val="24"/>
              </w:rPr>
            </w:pPr>
            <w:r>
              <w:rPr>
                <w:spacing w:val="-5"/>
                <w:sz w:val="24"/>
              </w:rPr>
              <w:t>N/A</w:t>
            </w:r>
          </w:p>
        </w:tc>
      </w:tr>
      <w:tr w:rsidR="00792EF8" w14:paraId="103B4BE4" w14:textId="77777777">
        <w:trPr>
          <w:trHeight w:val="835"/>
        </w:trPr>
        <w:tc>
          <w:tcPr>
            <w:tcW w:w="1661" w:type="dxa"/>
          </w:tcPr>
          <w:p w14:paraId="6337177D" w14:textId="77777777" w:rsidR="00792EF8" w:rsidRDefault="0028653B">
            <w:pPr>
              <w:pStyle w:val="TableParagraph"/>
              <w:spacing w:before="1" w:line="244" w:lineRule="auto"/>
              <w:ind w:left="204" w:right="172"/>
              <w:rPr>
                <w:sz w:val="24"/>
              </w:rPr>
            </w:pPr>
            <w:r>
              <w:rPr>
                <w:spacing w:val="-2"/>
                <w:sz w:val="24"/>
              </w:rPr>
              <w:t>Zhu</w:t>
            </w:r>
            <w:r>
              <w:rPr>
                <w:spacing w:val="-15"/>
                <w:sz w:val="24"/>
              </w:rPr>
              <w:t xml:space="preserve"> </w:t>
            </w:r>
            <w:r>
              <w:rPr>
                <w:spacing w:val="-2"/>
                <w:sz w:val="24"/>
              </w:rPr>
              <w:t>et</w:t>
            </w:r>
            <w:r>
              <w:rPr>
                <w:spacing w:val="-22"/>
                <w:sz w:val="24"/>
              </w:rPr>
              <w:t xml:space="preserve"> </w:t>
            </w:r>
            <w:r>
              <w:rPr>
                <w:spacing w:val="-2"/>
                <w:sz w:val="24"/>
              </w:rPr>
              <w:t>al. (2025)</w:t>
            </w:r>
          </w:p>
          <w:p w14:paraId="538CF5DE" w14:textId="77777777" w:rsidR="00792EF8" w:rsidRDefault="0028653B">
            <w:pPr>
              <w:pStyle w:val="TableParagraph"/>
              <w:spacing w:line="252" w:lineRule="exact"/>
              <w:ind w:left="204" w:right="179"/>
              <w:rPr>
                <w:sz w:val="24"/>
              </w:rPr>
            </w:pPr>
            <w:r>
              <w:rPr>
                <w:spacing w:val="-5"/>
                <w:sz w:val="24"/>
              </w:rPr>
              <w:t>[7]</w:t>
            </w:r>
          </w:p>
        </w:tc>
        <w:tc>
          <w:tcPr>
            <w:tcW w:w="975" w:type="dxa"/>
          </w:tcPr>
          <w:p w14:paraId="61C12F38" w14:textId="77777777" w:rsidR="00792EF8" w:rsidRDefault="0028653B">
            <w:pPr>
              <w:pStyle w:val="TableParagraph"/>
              <w:spacing w:line="267" w:lineRule="exact"/>
              <w:ind w:left="31"/>
              <w:rPr>
                <w:sz w:val="24"/>
              </w:rPr>
            </w:pPr>
            <w:r>
              <w:rPr>
                <w:spacing w:val="-5"/>
                <w:sz w:val="24"/>
              </w:rPr>
              <w:t>No</w:t>
            </w:r>
          </w:p>
        </w:tc>
        <w:tc>
          <w:tcPr>
            <w:tcW w:w="1120" w:type="dxa"/>
          </w:tcPr>
          <w:p w14:paraId="4B3D74EC" w14:textId="77777777" w:rsidR="00792EF8" w:rsidRDefault="0028653B">
            <w:pPr>
              <w:pStyle w:val="TableParagraph"/>
              <w:spacing w:before="1"/>
              <w:ind w:left="37" w:right="10"/>
              <w:rPr>
                <w:sz w:val="24"/>
              </w:rPr>
            </w:pPr>
            <w:r>
              <w:rPr>
                <w:spacing w:val="-5"/>
                <w:sz w:val="24"/>
              </w:rPr>
              <w:t>No</w:t>
            </w:r>
          </w:p>
        </w:tc>
        <w:tc>
          <w:tcPr>
            <w:tcW w:w="1901" w:type="dxa"/>
          </w:tcPr>
          <w:p w14:paraId="0FBB6C10" w14:textId="77777777" w:rsidR="00792EF8" w:rsidRDefault="0028653B">
            <w:pPr>
              <w:pStyle w:val="TableParagraph"/>
              <w:spacing w:line="267" w:lineRule="exact"/>
              <w:ind w:left="41"/>
              <w:rPr>
                <w:sz w:val="24"/>
              </w:rPr>
            </w:pPr>
            <w:r>
              <w:rPr>
                <w:spacing w:val="-2"/>
                <w:sz w:val="24"/>
              </w:rPr>
              <w:t>Dataset</w:t>
            </w:r>
            <w:r>
              <w:rPr>
                <w:spacing w:val="-3"/>
                <w:sz w:val="24"/>
              </w:rPr>
              <w:t xml:space="preserve"> </w:t>
            </w:r>
            <w:r>
              <w:rPr>
                <w:spacing w:val="-4"/>
                <w:sz w:val="24"/>
              </w:rPr>
              <w:t>only</w:t>
            </w:r>
          </w:p>
        </w:tc>
        <w:tc>
          <w:tcPr>
            <w:tcW w:w="951" w:type="dxa"/>
          </w:tcPr>
          <w:p w14:paraId="242D4BA0" w14:textId="77777777" w:rsidR="00792EF8" w:rsidRDefault="0028653B">
            <w:pPr>
              <w:pStyle w:val="TableParagraph"/>
              <w:spacing w:line="267" w:lineRule="exact"/>
              <w:ind w:left="36"/>
              <w:rPr>
                <w:sz w:val="24"/>
              </w:rPr>
            </w:pPr>
            <w:r>
              <w:rPr>
                <w:spacing w:val="-5"/>
                <w:sz w:val="24"/>
              </w:rPr>
              <w:t>No</w:t>
            </w:r>
          </w:p>
        </w:tc>
        <w:tc>
          <w:tcPr>
            <w:tcW w:w="1191" w:type="dxa"/>
          </w:tcPr>
          <w:p w14:paraId="78BAFA3C" w14:textId="77777777" w:rsidR="00792EF8" w:rsidRDefault="0028653B">
            <w:pPr>
              <w:pStyle w:val="TableParagraph"/>
              <w:spacing w:line="267" w:lineRule="exact"/>
              <w:ind w:left="65" w:right="10"/>
              <w:rPr>
                <w:sz w:val="24"/>
              </w:rPr>
            </w:pPr>
            <w:r>
              <w:rPr>
                <w:spacing w:val="-5"/>
                <w:sz w:val="24"/>
              </w:rPr>
              <w:t>No</w:t>
            </w:r>
          </w:p>
        </w:tc>
        <w:tc>
          <w:tcPr>
            <w:tcW w:w="1411" w:type="dxa"/>
          </w:tcPr>
          <w:p w14:paraId="381ECA15" w14:textId="77777777" w:rsidR="00792EF8" w:rsidRDefault="0028653B">
            <w:pPr>
              <w:pStyle w:val="TableParagraph"/>
              <w:spacing w:line="267" w:lineRule="exact"/>
              <w:ind w:left="54" w:right="3"/>
              <w:rPr>
                <w:sz w:val="24"/>
              </w:rPr>
            </w:pPr>
            <w:r>
              <w:rPr>
                <w:spacing w:val="-5"/>
                <w:sz w:val="24"/>
              </w:rPr>
              <w:t>Yes</w:t>
            </w:r>
          </w:p>
        </w:tc>
      </w:tr>
      <w:tr w:rsidR="00792EF8" w14:paraId="0E76C3C3" w14:textId="77777777">
        <w:trPr>
          <w:trHeight w:val="1115"/>
        </w:trPr>
        <w:tc>
          <w:tcPr>
            <w:tcW w:w="1661" w:type="dxa"/>
          </w:tcPr>
          <w:p w14:paraId="4DDB2F83" w14:textId="77777777" w:rsidR="00792EF8" w:rsidRDefault="0028653B">
            <w:pPr>
              <w:pStyle w:val="TableParagraph"/>
              <w:spacing w:before="16" w:line="242" w:lineRule="auto"/>
              <w:ind w:left="415" w:right="381"/>
              <w:rPr>
                <w:sz w:val="24"/>
              </w:rPr>
            </w:pPr>
            <w:r>
              <w:rPr>
                <w:spacing w:val="-2"/>
                <w:sz w:val="24"/>
              </w:rPr>
              <w:t>Huang</w:t>
            </w:r>
            <w:r>
              <w:rPr>
                <w:spacing w:val="-15"/>
                <w:sz w:val="24"/>
              </w:rPr>
              <w:t xml:space="preserve"> </w:t>
            </w:r>
            <w:r>
              <w:rPr>
                <w:spacing w:val="-2"/>
                <w:sz w:val="24"/>
              </w:rPr>
              <w:t xml:space="preserve">et </w:t>
            </w:r>
            <w:r>
              <w:rPr>
                <w:spacing w:val="-4"/>
                <w:sz w:val="24"/>
              </w:rPr>
              <w:t xml:space="preserve">al. </w:t>
            </w:r>
            <w:r>
              <w:rPr>
                <w:spacing w:val="-2"/>
                <w:sz w:val="24"/>
              </w:rPr>
              <w:t>(2025)</w:t>
            </w:r>
          </w:p>
          <w:p w14:paraId="6CBA8B94" w14:textId="77777777" w:rsidR="00792EF8" w:rsidRDefault="0028653B">
            <w:pPr>
              <w:pStyle w:val="TableParagraph"/>
              <w:spacing w:line="243" w:lineRule="exact"/>
              <w:ind w:left="204" w:right="179"/>
              <w:rPr>
                <w:sz w:val="24"/>
              </w:rPr>
            </w:pPr>
            <w:r>
              <w:rPr>
                <w:spacing w:val="-5"/>
                <w:sz w:val="24"/>
              </w:rPr>
              <w:t>[8]</w:t>
            </w:r>
          </w:p>
        </w:tc>
        <w:tc>
          <w:tcPr>
            <w:tcW w:w="975" w:type="dxa"/>
          </w:tcPr>
          <w:p w14:paraId="4B89A88C" w14:textId="77777777" w:rsidR="00792EF8" w:rsidRDefault="0028653B">
            <w:pPr>
              <w:pStyle w:val="TableParagraph"/>
              <w:spacing w:line="267" w:lineRule="exact"/>
              <w:ind w:left="31"/>
              <w:rPr>
                <w:sz w:val="24"/>
              </w:rPr>
            </w:pPr>
            <w:r>
              <w:rPr>
                <w:spacing w:val="-5"/>
                <w:sz w:val="24"/>
              </w:rPr>
              <w:t>No</w:t>
            </w:r>
          </w:p>
        </w:tc>
        <w:tc>
          <w:tcPr>
            <w:tcW w:w="1120" w:type="dxa"/>
          </w:tcPr>
          <w:p w14:paraId="7B13DF64" w14:textId="77777777" w:rsidR="00792EF8" w:rsidRDefault="0028653B">
            <w:pPr>
              <w:pStyle w:val="TableParagraph"/>
              <w:spacing w:before="6"/>
              <w:ind w:left="37" w:right="10"/>
              <w:rPr>
                <w:sz w:val="24"/>
              </w:rPr>
            </w:pPr>
            <w:r>
              <w:rPr>
                <w:spacing w:val="-5"/>
                <w:sz w:val="24"/>
              </w:rPr>
              <w:t>No</w:t>
            </w:r>
          </w:p>
        </w:tc>
        <w:tc>
          <w:tcPr>
            <w:tcW w:w="1901" w:type="dxa"/>
          </w:tcPr>
          <w:p w14:paraId="446E0C0B" w14:textId="77777777" w:rsidR="00792EF8" w:rsidRDefault="0028653B">
            <w:pPr>
              <w:pStyle w:val="TableParagraph"/>
              <w:spacing w:line="267" w:lineRule="exact"/>
              <w:ind w:left="64"/>
              <w:rPr>
                <w:sz w:val="24"/>
              </w:rPr>
            </w:pPr>
            <w:r>
              <w:rPr>
                <w:spacing w:val="-2"/>
                <w:sz w:val="24"/>
              </w:rPr>
              <w:t>GPT-4+RAG</w:t>
            </w:r>
          </w:p>
        </w:tc>
        <w:tc>
          <w:tcPr>
            <w:tcW w:w="951" w:type="dxa"/>
          </w:tcPr>
          <w:p w14:paraId="4CD0E0A1" w14:textId="77777777" w:rsidR="00792EF8" w:rsidRDefault="0028653B">
            <w:pPr>
              <w:pStyle w:val="TableParagraph"/>
              <w:spacing w:line="267" w:lineRule="exact"/>
              <w:ind w:left="36" w:right="3"/>
              <w:rPr>
                <w:sz w:val="24"/>
              </w:rPr>
            </w:pPr>
            <w:r>
              <w:rPr>
                <w:spacing w:val="-5"/>
                <w:sz w:val="24"/>
              </w:rPr>
              <w:t>Yes</w:t>
            </w:r>
          </w:p>
        </w:tc>
        <w:tc>
          <w:tcPr>
            <w:tcW w:w="1191" w:type="dxa"/>
          </w:tcPr>
          <w:p w14:paraId="04466A24" w14:textId="77777777" w:rsidR="00792EF8" w:rsidRDefault="0028653B">
            <w:pPr>
              <w:pStyle w:val="TableParagraph"/>
              <w:spacing w:line="267" w:lineRule="exact"/>
              <w:ind w:left="65" w:right="10"/>
              <w:rPr>
                <w:sz w:val="24"/>
              </w:rPr>
            </w:pPr>
            <w:r>
              <w:rPr>
                <w:spacing w:val="-5"/>
                <w:sz w:val="24"/>
              </w:rPr>
              <w:t>No</w:t>
            </w:r>
          </w:p>
        </w:tc>
        <w:tc>
          <w:tcPr>
            <w:tcW w:w="1411" w:type="dxa"/>
          </w:tcPr>
          <w:p w14:paraId="1C629EE7" w14:textId="77777777" w:rsidR="00792EF8" w:rsidRDefault="0028653B">
            <w:pPr>
              <w:pStyle w:val="TableParagraph"/>
              <w:spacing w:line="267" w:lineRule="exact"/>
              <w:ind w:left="54"/>
              <w:rPr>
                <w:sz w:val="24"/>
              </w:rPr>
            </w:pPr>
            <w:r>
              <w:rPr>
                <w:spacing w:val="-5"/>
                <w:sz w:val="24"/>
              </w:rPr>
              <w:t>No</w:t>
            </w:r>
          </w:p>
        </w:tc>
      </w:tr>
      <w:tr w:rsidR="00792EF8" w14:paraId="37E523E5" w14:textId="77777777">
        <w:trPr>
          <w:trHeight w:val="835"/>
        </w:trPr>
        <w:tc>
          <w:tcPr>
            <w:tcW w:w="1661" w:type="dxa"/>
          </w:tcPr>
          <w:p w14:paraId="7D40BA05" w14:textId="77777777" w:rsidR="00792EF8" w:rsidRDefault="0028653B">
            <w:pPr>
              <w:pStyle w:val="TableParagraph"/>
              <w:spacing w:before="11" w:line="242" w:lineRule="auto"/>
              <w:ind w:left="204" w:right="172"/>
              <w:rPr>
                <w:sz w:val="24"/>
              </w:rPr>
            </w:pPr>
            <w:r>
              <w:rPr>
                <w:spacing w:val="-2"/>
                <w:sz w:val="24"/>
              </w:rPr>
              <w:t>Xu</w:t>
            </w:r>
            <w:r>
              <w:rPr>
                <w:spacing w:val="-16"/>
                <w:sz w:val="24"/>
              </w:rPr>
              <w:t xml:space="preserve"> </w:t>
            </w:r>
            <w:r>
              <w:rPr>
                <w:spacing w:val="-2"/>
                <w:sz w:val="24"/>
              </w:rPr>
              <w:t>et</w:t>
            </w:r>
            <w:r>
              <w:rPr>
                <w:spacing w:val="-22"/>
                <w:sz w:val="24"/>
              </w:rPr>
              <w:t xml:space="preserve"> </w:t>
            </w:r>
            <w:r>
              <w:rPr>
                <w:spacing w:val="-2"/>
                <w:sz w:val="24"/>
              </w:rPr>
              <w:t>al. (2025)</w:t>
            </w:r>
          </w:p>
          <w:p w14:paraId="372D5C23" w14:textId="77777777" w:rsidR="00792EF8" w:rsidRDefault="0028653B">
            <w:pPr>
              <w:pStyle w:val="TableParagraph"/>
              <w:spacing w:line="247" w:lineRule="exact"/>
              <w:ind w:left="204" w:right="179"/>
              <w:rPr>
                <w:sz w:val="24"/>
              </w:rPr>
            </w:pPr>
            <w:r>
              <w:rPr>
                <w:spacing w:val="-5"/>
                <w:sz w:val="24"/>
              </w:rPr>
              <w:t>[9]</w:t>
            </w:r>
          </w:p>
        </w:tc>
        <w:tc>
          <w:tcPr>
            <w:tcW w:w="975" w:type="dxa"/>
          </w:tcPr>
          <w:p w14:paraId="62346A2D" w14:textId="77777777" w:rsidR="00792EF8" w:rsidRDefault="0028653B">
            <w:pPr>
              <w:pStyle w:val="TableParagraph"/>
              <w:spacing w:line="267" w:lineRule="exact"/>
              <w:ind w:left="31"/>
              <w:rPr>
                <w:sz w:val="24"/>
              </w:rPr>
            </w:pPr>
            <w:r>
              <w:rPr>
                <w:spacing w:val="-5"/>
                <w:sz w:val="24"/>
              </w:rPr>
              <w:t>No</w:t>
            </w:r>
          </w:p>
        </w:tc>
        <w:tc>
          <w:tcPr>
            <w:tcW w:w="1120" w:type="dxa"/>
          </w:tcPr>
          <w:p w14:paraId="0FDA3AC9" w14:textId="77777777" w:rsidR="00792EF8" w:rsidRDefault="0028653B">
            <w:pPr>
              <w:pStyle w:val="TableParagraph"/>
              <w:spacing w:before="1"/>
              <w:ind w:left="37" w:right="10"/>
              <w:rPr>
                <w:sz w:val="24"/>
              </w:rPr>
            </w:pPr>
            <w:r>
              <w:rPr>
                <w:spacing w:val="-5"/>
                <w:sz w:val="24"/>
              </w:rPr>
              <w:t>No</w:t>
            </w:r>
          </w:p>
        </w:tc>
        <w:tc>
          <w:tcPr>
            <w:tcW w:w="1901" w:type="dxa"/>
          </w:tcPr>
          <w:p w14:paraId="420DDCDA" w14:textId="77777777" w:rsidR="00792EF8" w:rsidRDefault="0028653B">
            <w:pPr>
              <w:pStyle w:val="TableParagraph"/>
              <w:spacing w:line="267" w:lineRule="exact"/>
              <w:ind w:left="59"/>
              <w:rPr>
                <w:sz w:val="24"/>
              </w:rPr>
            </w:pPr>
            <w:r>
              <w:rPr>
                <w:spacing w:val="-2"/>
                <w:sz w:val="24"/>
              </w:rPr>
              <w:t>MEGA-</w:t>
            </w:r>
            <w:r>
              <w:rPr>
                <w:spacing w:val="-5"/>
                <w:sz w:val="24"/>
              </w:rPr>
              <w:t>RAG</w:t>
            </w:r>
          </w:p>
        </w:tc>
        <w:tc>
          <w:tcPr>
            <w:tcW w:w="951" w:type="dxa"/>
          </w:tcPr>
          <w:p w14:paraId="28DE7B00" w14:textId="77777777" w:rsidR="00792EF8" w:rsidRDefault="0028653B">
            <w:pPr>
              <w:pStyle w:val="TableParagraph"/>
              <w:spacing w:line="267" w:lineRule="exact"/>
              <w:ind w:left="36" w:right="3"/>
              <w:rPr>
                <w:sz w:val="24"/>
              </w:rPr>
            </w:pPr>
            <w:r>
              <w:rPr>
                <w:spacing w:val="-5"/>
                <w:sz w:val="24"/>
              </w:rPr>
              <w:t>Yes</w:t>
            </w:r>
          </w:p>
        </w:tc>
        <w:tc>
          <w:tcPr>
            <w:tcW w:w="1191" w:type="dxa"/>
          </w:tcPr>
          <w:p w14:paraId="7A2186BD" w14:textId="77777777" w:rsidR="00792EF8" w:rsidRDefault="0028653B">
            <w:pPr>
              <w:pStyle w:val="TableParagraph"/>
              <w:spacing w:line="267" w:lineRule="exact"/>
              <w:ind w:left="65" w:right="10"/>
              <w:rPr>
                <w:sz w:val="24"/>
              </w:rPr>
            </w:pPr>
            <w:r>
              <w:rPr>
                <w:spacing w:val="-5"/>
                <w:sz w:val="24"/>
              </w:rPr>
              <w:t>No</w:t>
            </w:r>
          </w:p>
        </w:tc>
        <w:tc>
          <w:tcPr>
            <w:tcW w:w="1411" w:type="dxa"/>
          </w:tcPr>
          <w:p w14:paraId="733AF565" w14:textId="77777777" w:rsidR="00792EF8" w:rsidRDefault="0028653B">
            <w:pPr>
              <w:pStyle w:val="TableParagraph"/>
              <w:spacing w:line="267" w:lineRule="exact"/>
              <w:ind w:left="54"/>
              <w:rPr>
                <w:sz w:val="24"/>
              </w:rPr>
            </w:pPr>
            <w:r>
              <w:rPr>
                <w:spacing w:val="-5"/>
                <w:sz w:val="24"/>
              </w:rPr>
              <w:t>No</w:t>
            </w:r>
          </w:p>
        </w:tc>
      </w:tr>
    </w:tbl>
    <w:p w14:paraId="6BFB3623" w14:textId="77777777" w:rsidR="00792EF8" w:rsidRDefault="00792EF8">
      <w:pPr>
        <w:pStyle w:val="TableParagraph"/>
        <w:spacing w:line="267" w:lineRule="exact"/>
        <w:rPr>
          <w:sz w:val="24"/>
        </w:rPr>
      </w:pPr>
    </w:p>
    <w:p w14:paraId="4E2EB6EC" w14:textId="0B90147A" w:rsidR="00792EF8" w:rsidRDefault="0028653B" w:rsidP="005809B2">
      <w:pPr>
        <w:pStyle w:val="Heading5"/>
        <w:numPr>
          <w:ilvl w:val="1"/>
          <w:numId w:val="8"/>
        </w:numPr>
        <w:tabs>
          <w:tab w:val="left" w:pos="533"/>
        </w:tabs>
        <w:spacing w:before="61"/>
      </w:pPr>
      <w:bookmarkStart w:id="7" w:name="2.5_Scope_of_Problem"/>
      <w:bookmarkEnd w:id="7"/>
      <w:r>
        <w:t>Scope</w:t>
      </w:r>
      <w:r>
        <w:rPr>
          <w:spacing w:val="33"/>
        </w:rPr>
        <w:t xml:space="preserve"> </w:t>
      </w:r>
      <w:r>
        <w:t>of</w:t>
      </w:r>
      <w:r>
        <w:rPr>
          <w:spacing w:val="-15"/>
        </w:rPr>
        <w:t xml:space="preserve"> </w:t>
      </w:r>
      <w:r>
        <w:rPr>
          <w:spacing w:val="-2"/>
        </w:rPr>
        <w:t>Problem</w:t>
      </w:r>
    </w:p>
    <w:p w14:paraId="712C4B15" w14:textId="77777777" w:rsidR="00792EF8" w:rsidRDefault="00792EF8">
      <w:pPr>
        <w:pStyle w:val="BodyText"/>
        <w:spacing w:before="58"/>
        <w:ind w:left="0"/>
        <w:rPr>
          <w:b/>
        </w:rPr>
      </w:pPr>
    </w:p>
    <w:p w14:paraId="4B494C2E" w14:textId="77777777" w:rsidR="00792EF8" w:rsidRDefault="0028653B">
      <w:pPr>
        <w:pStyle w:val="BodyText"/>
        <w:spacing w:line="360" w:lineRule="auto"/>
        <w:ind w:right="128"/>
        <w:jc w:val="both"/>
      </w:pPr>
      <w:r>
        <w:t>EpiSense</w:t>
      </w:r>
      <w:r>
        <w:rPr>
          <w:spacing w:val="-5"/>
        </w:rPr>
        <w:t xml:space="preserve"> </w:t>
      </w:r>
      <w:r>
        <w:t>is</w:t>
      </w:r>
      <w:r>
        <w:rPr>
          <w:spacing w:val="-3"/>
        </w:rPr>
        <w:t xml:space="preserve"> </w:t>
      </w:r>
      <w:r>
        <w:t>scoped</w:t>
      </w:r>
      <w:r>
        <w:rPr>
          <w:spacing w:val="-4"/>
        </w:rPr>
        <w:t xml:space="preserve"> </w:t>
      </w:r>
      <w:r>
        <w:t>specifically</w:t>
      </w:r>
      <w:r>
        <w:rPr>
          <w:spacing w:val="-3"/>
        </w:rPr>
        <w:t xml:space="preserve"> </w:t>
      </w:r>
      <w:r>
        <w:t>for</w:t>
      </w:r>
      <w:r>
        <w:rPr>
          <w:spacing w:val="-4"/>
        </w:rPr>
        <w:t xml:space="preserve"> </w:t>
      </w:r>
      <w:r>
        <w:t>rural</w:t>
      </w:r>
      <w:r>
        <w:rPr>
          <w:spacing w:val="-6"/>
        </w:rPr>
        <w:t xml:space="preserve"> </w:t>
      </w:r>
      <w:r>
        <w:t>and</w:t>
      </w:r>
      <w:r>
        <w:rPr>
          <w:spacing w:val="-4"/>
        </w:rPr>
        <w:t xml:space="preserve"> </w:t>
      </w:r>
      <w:r>
        <w:t>semi</w:t>
      </w:r>
      <w:r>
        <w:rPr>
          <w:spacing w:val="-6"/>
        </w:rPr>
        <w:t xml:space="preserve"> </w:t>
      </w:r>
      <w:r>
        <w:t>urban</w:t>
      </w:r>
      <w:r>
        <w:rPr>
          <w:spacing w:val="-5"/>
        </w:rPr>
        <w:t xml:space="preserve"> </w:t>
      </w:r>
      <w:r>
        <w:t>communities in</w:t>
      </w:r>
      <w:r>
        <w:rPr>
          <w:spacing w:val="-3"/>
        </w:rPr>
        <w:t xml:space="preserve"> </w:t>
      </w:r>
      <w:r>
        <w:t>low</w:t>
      </w:r>
      <w:r>
        <w:rPr>
          <w:spacing w:val="-3"/>
        </w:rPr>
        <w:t xml:space="preserve"> </w:t>
      </w:r>
      <w:r>
        <w:t>resource</w:t>
      </w:r>
      <w:r>
        <w:rPr>
          <w:spacing w:val="-5"/>
        </w:rPr>
        <w:t xml:space="preserve"> </w:t>
      </w:r>
      <w:r>
        <w:t>tropical</w:t>
      </w:r>
      <w:r>
        <w:rPr>
          <w:spacing w:val="-5"/>
        </w:rPr>
        <w:t xml:space="preserve"> </w:t>
      </w:r>
      <w:r>
        <w:t>settings where infectious disease outbreaks correlate strongly with measurable environmental degradation contaminated water sources, stagnant water bodies promoting vector breeding, and heat-humidity conditions accelerating pathogen replication. These communities share a common profile: limited or absent</w:t>
      </w:r>
      <w:r>
        <w:rPr>
          <w:spacing w:val="-9"/>
        </w:rPr>
        <w:t xml:space="preserve"> </w:t>
      </w:r>
      <w:r>
        <w:t>laboratory</w:t>
      </w:r>
      <w:r>
        <w:rPr>
          <w:spacing w:val="-4"/>
        </w:rPr>
        <w:t xml:space="preserve"> </w:t>
      </w:r>
      <w:r>
        <w:t>diagnostic</w:t>
      </w:r>
      <w:r>
        <w:rPr>
          <w:spacing w:val="-9"/>
        </w:rPr>
        <w:t xml:space="preserve"> </w:t>
      </w:r>
      <w:r>
        <w:t>infrastructure,</w:t>
      </w:r>
      <w:r>
        <w:rPr>
          <w:spacing w:val="-8"/>
        </w:rPr>
        <w:t xml:space="preserve"> </w:t>
      </w:r>
      <w:r>
        <w:t>delayed or</w:t>
      </w:r>
      <w:r>
        <w:rPr>
          <w:spacing w:val="-8"/>
        </w:rPr>
        <w:t xml:space="preserve"> </w:t>
      </w:r>
      <w:r>
        <w:t>absent</w:t>
      </w:r>
      <w:r>
        <w:rPr>
          <w:spacing w:val="-9"/>
        </w:rPr>
        <w:t xml:space="preserve"> </w:t>
      </w:r>
      <w:r>
        <w:t>formal</w:t>
      </w:r>
      <w:r>
        <w:rPr>
          <w:spacing w:val="-10"/>
        </w:rPr>
        <w:t xml:space="preserve"> </w:t>
      </w:r>
      <w:r>
        <w:t>surveillance</w:t>
      </w:r>
      <w:r>
        <w:rPr>
          <w:spacing w:val="-5"/>
        </w:rPr>
        <w:t xml:space="preserve"> </w:t>
      </w:r>
      <w:r>
        <w:t>reporting,</w:t>
      </w:r>
      <w:r>
        <w:rPr>
          <w:spacing w:val="-4"/>
        </w:rPr>
        <w:t xml:space="preserve"> </w:t>
      </w:r>
      <w:r>
        <w:t>and a</w:t>
      </w:r>
      <w:r>
        <w:rPr>
          <w:spacing w:val="-10"/>
        </w:rPr>
        <w:t xml:space="preserve"> </w:t>
      </w:r>
      <w:r>
        <w:t>high burden of waterborne and vector borne disease.</w:t>
      </w:r>
    </w:p>
    <w:p w14:paraId="55FC5BBF" w14:textId="5E9ADBAB" w:rsidR="00792EF8" w:rsidRDefault="0028653B">
      <w:pPr>
        <w:pStyle w:val="BodyText"/>
        <w:spacing w:before="102" w:line="360" w:lineRule="auto"/>
        <w:ind w:right="127"/>
        <w:jc w:val="both"/>
      </w:pPr>
      <w:r>
        <w:t xml:space="preserve">The four </w:t>
      </w:r>
      <w:r w:rsidR="00CE029C">
        <w:t xml:space="preserve">targeted </w:t>
      </w:r>
      <w:r>
        <w:t>diseases</w:t>
      </w:r>
      <w:r w:rsidR="00CE029C">
        <w:t>, that is,</w:t>
      </w:r>
      <w:r>
        <w:t xml:space="preserve"> cholera, typhoid fever, dengue fever, and malaria are among the highest-burden preventable infectious diseases globall</w:t>
      </w:r>
      <w:r w:rsidR="00CE029C">
        <w:t>y.</w:t>
      </w:r>
      <w:r>
        <w:t xml:space="preserve"> </w:t>
      </w:r>
      <w:r w:rsidR="00CE029C">
        <w:t>A</w:t>
      </w:r>
      <w:r>
        <w:t>d</w:t>
      </w:r>
      <w:r w:rsidR="00CE029C">
        <w:t>ditionally,</w:t>
      </w:r>
      <w:r>
        <w:t xml:space="preserve"> </w:t>
      </w:r>
      <w:r w:rsidR="00CE029C">
        <w:t xml:space="preserve">these diseases </w:t>
      </w:r>
      <w:r>
        <w:t>share the defining characteristic that their emergence</w:t>
      </w:r>
      <w:r>
        <w:rPr>
          <w:spacing w:val="-1"/>
        </w:rPr>
        <w:t xml:space="preserve"> </w:t>
      </w:r>
      <w:r>
        <w:t>is predicted</w:t>
      </w:r>
      <w:r>
        <w:rPr>
          <w:spacing w:val="-5"/>
        </w:rPr>
        <w:t xml:space="preserve"> </w:t>
      </w:r>
      <w:r>
        <w:t>by environmental</w:t>
      </w:r>
      <w:r>
        <w:rPr>
          <w:spacing w:val="-6"/>
        </w:rPr>
        <w:t xml:space="preserve"> </w:t>
      </w:r>
      <w:r>
        <w:t xml:space="preserve">preconditions detectable weeks before </w:t>
      </w:r>
      <w:r w:rsidR="00CE029C">
        <w:t xml:space="preserve">reports of </w:t>
      </w:r>
      <w:r>
        <w:t>clinical</w:t>
      </w:r>
      <w:r>
        <w:rPr>
          <w:spacing w:val="-1"/>
        </w:rPr>
        <w:t xml:space="preserve"> </w:t>
      </w:r>
      <w:r>
        <w:t>case</w:t>
      </w:r>
      <w:r w:rsidR="00CE029C">
        <w:t>s</w:t>
      </w:r>
      <w:r>
        <w:t xml:space="preserve"> rise measurably. The Zhu et al. (2025) dengue dataset [7] </w:t>
      </w:r>
      <w:r w:rsidR="00CE029C">
        <w:t>shows</w:t>
      </w:r>
      <w:r>
        <w:t xml:space="preserve"> this relationship at across 5,570 municipalities over 23 years, making it </w:t>
      </w:r>
      <w:r w:rsidR="00CE029C">
        <w:t>an</w:t>
      </w:r>
      <w:r>
        <w:t xml:space="preserve"> ideal validation </w:t>
      </w:r>
      <w:r w:rsidR="004D0B8D">
        <w:t>dataset</w:t>
      </w:r>
      <w:r>
        <w:t xml:space="preserve"> for </w:t>
      </w:r>
      <w:r w:rsidR="00CE029C">
        <w:t>EpiSense.</w:t>
      </w:r>
    </w:p>
    <w:p w14:paraId="4D58A2D3" w14:textId="456375BE" w:rsidR="00792EF8" w:rsidRDefault="0028653B">
      <w:pPr>
        <w:pStyle w:val="BodyText"/>
        <w:spacing w:before="113" w:line="360" w:lineRule="auto"/>
        <w:ind w:right="123"/>
        <w:jc w:val="both"/>
      </w:pPr>
      <w:r>
        <w:t>EpiSense</w:t>
      </w:r>
      <w:r>
        <w:rPr>
          <w:spacing w:val="-9"/>
        </w:rPr>
        <w:t xml:space="preserve"> </w:t>
      </w:r>
      <w:r>
        <w:t>is designed to</w:t>
      </w:r>
      <w:r>
        <w:rPr>
          <w:spacing w:val="-4"/>
        </w:rPr>
        <w:t xml:space="preserve"> </w:t>
      </w:r>
      <w:r>
        <w:t>complement</w:t>
      </w:r>
      <w:r w:rsidR="004D0B8D">
        <w:t xml:space="preserve"> and</w:t>
      </w:r>
      <w:r>
        <w:rPr>
          <w:spacing w:val="38"/>
        </w:rPr>
        <w:t xml:space="preserve"> </w:t>
      </w:r>
      <w:r>
        <w:t>not</w:t>
      </w:r>
      <w:r>
        <w:rPr>
          <w:spacing w:val="-6"/>
        </w:rPr>
        <w:t xml:space="preserve"> </w:t>
      </w:r>
      <w:r>
        <w:t>replace</w:t>
      </w:r>
      <w:r>
        <w:rPr>
          <w:spacing w:val="38"/>
        </w:rPr>
        <w:t xml:space="preserve"> </w:t>
      </w:r>
      <w:r>
        <w:t>existing surveillance</w:t>
      </w:r>
      <w:r>
        <w:rPr>
          <w:spacing w:val="-9"/>
        </w:rPr>
        <w:t xml:space="preserve"> </w:t>
      </w:r>
      <w:r>
        <w:t>systems.</w:t>
      </w:r>
      <w:r>
        <w:rPr>
          <w:spacing w:val="-3"/>
        </w:rPr>
        <w:t xml:space="preserve"> </w:t>
      </w:r>
      <w:r>
        <w:t>Its role</w:t>
      </w:r>
      <w:r>
        <w:rPr>
          <w:spacing w:val="-5"/>
        </w:rPr>
        <w:t xml:space="preserve"> </w:t>
      </w:r>
      <w:r>
        <w:t xml:space="preserve">is to provide a statistically grounded early warning that allows health authorities to </w:t>
      </w:r>
      <w:r w:rsidR="004D0B8D">
        <w:t>regulate</w:t>
      </w:r>
      <w:r>
        <w:t xml:space="preserve"> resources and implement environmental interventions </w:t>
      </w:r>
      <w:r w:rsidR="00CE029C">
        <w:t xml:space="preserve">and preventive measures </w:t>
      </w:r>
      <w:r>
        <w:t xml:space="preserve">before </w:t>
      </w:r>
      <w:r w:rsidR="00CE029C">
        <w:t xml:space="preserve">disease </w:t>
      </w:r>
      <w:r>
        <w:t>outbreak</w:t>
      </w:r>
      <w:r w:rsidR="00CE029C">
        <w:t xml:space="preserve">s </w:t>
      </w:r>
      <w:r>
        <w:t>become self</w:t>
      </w:r>
      <w:r w:rsidR="004D0B8D">
        <w:t>-</w:t>
      </w:r>
      <w:r>
        <w:t>sustaining. All patient</w:t>
      </w:r>
      <w:r>
        <w:rPr>
          <w:spacing w:val="-4"/>
        </w:rPr>
        <w:t xml:space="preserve"> </w:t>
      </w:r>
      <w:r>
        <w:t>data</w:t>
      </w:r>
      <w:r>
        <w:rPr>
          <w:spacing w:val="-5"/>
        </w:rPr>
        <w:t xml:space="preserve"> </w:t>
      </w:r>
      <w:r>
        <w:t>is anonymized at</w:t>
      </w:r>
      <w:r>
        <w:rPr>
          <w:spacing w:val="-3"/>
        </w:rPr>
        <w:t xml:space="preserve"> </w:t>
      </w:r>
      <w:r>
        <w:t>source</w:t>
      </w:r>
      <w:r w:rsidR="004D0B8D">
        <w:t xml:space="preserve"> and</w:t>
      </w:r>
      <w:r>
        <w:t xml:space="preserve"> the system</w:t>
      </w:r>
      <w:r>
        <w:rPr>
          <w:spacing w:val="-4"/>
        </w:rPr>
        <w:t xml:space="preserve"> </w:t>
      </w:r>
      <w:r>
        <w:t>processes only zone level</w:t>
      </w:r>
      <w:r>
        <w:rPr>
          <w:spacing w:val="-5"/>
        </w:rPr>
        <w:t xml:space="preserve"> </w:t>
      </w:r>
      <w:r>
        <w:t>symptom counts and never handles individual patient identifiers, medical histories, or personal information.</w:t>
      </w:r>
    </w:p>
    <w:p w14:paraId="5C6B5CD4" w14:textId="77777777" w:rsidR="00792EF8" w:rsidRDefault="00792EF8">
      <w:pPr>
        <w:pStyle w:val="BodyText"/>
        <w:spacing w:before="99"/>
        <w:ind w:left="0"/>
      </w:pPr>
    </w:p>
    <w:p w14:paraId="1DD52B9A" w14:textId="586BB3E0" w:rsidR="00792EF8" w:rsidRDefault="0028653B" w:rsidP="00383A20">
      <w:pPr>
        <w:pStyle w:val="Heading5"/>
        <w:numPr>
          <w:ilvl w:val="1"/>
          <w:numId w:val="8"/>
        </w:numPr>
        <w:tabs>
          <w:tab w:val="left" w:pos="503"/>
        </w:tabs>
      </w:pPr>
      <w:bookmarkStart w:id="8" w:name="2.6_Gaps_Addressed"/>
      <w:bookmarkEnd w:id="8"/>
      <w:r>
        <w:t>Gaps</w:t>
      </w:r>
      <w:r>
        <w:rPr>
          <w:spacing w:val="60"/>
        </w:rPr>
        <w:t xml:space="preserve"> </w:t>
      </w:r>
      <w:r>
        <w:rPr>
          <w:spacing w:val="-2"/>
        </w:rPr>
        <w:t>Addressed</w:t>
      </w:r>
    </w:p>
    <w:p w14:paraId="15F66CB8" w14:textId="77777777" w:rsidR="00792EF8" w:rsidRDefault="00792EF8">
      <w:pPr>
        <w:pStyle w:val="BodyText"/>
        <w:spacing w:before="58"/>
        <w:ind w:left="0"/>
        <w:rPr>
          <w:b/>
        </w:rPr>
      </w:pPr>
    </w:p>
    <w:p w14:paraId="29B5840B" w14:textId="49E07852" w:rsidR="00792EF8" w:rsidRDefault="0028653B">
      <w:pPr>
        <w:pStyle w:val="BodyText"/>
        <w:spacing w:line="362" w:lineRule="auto"/>
        <w:ind w:right="156"/>
        <w:jc w:val="both"/>
      </w:pPr>
      <w:r>
        <w:t xml:space="preserve">EpiSense is </w:t>
      </w:r>
      <w:r w:rsidR="004D0B8D">
        <w:t>targeted</w:t>
      </w:r>
      <w:r>
        <w:t xml:space="preserve"> to address four clearly identifiable gaps in the current disease surveillance </w:t>
      </w:r>
      <w:r>
        <w:rPr>
          <w:spacing w:val="-2"/>
        </w:rPr>
        <w:t>landscape:</w:t>
      </w:r>
    </w:p>
    <w:p w14:paraId="055359CC" w14:textId="0DCEFF0A" w:rsidR="005809B2" w:rsidRDefault="0028653B" w:rsidP="005809B2">
      <w:pPr>
        <w:pStyle w:val="ListParagraph"/>
        <w:numPr>
          <w:ilvl w:val="2"/>
          <w:numId w:val="8"/>
        </w:numPr>
        <w:tabs>
          <w:tab w:val="left" w:pos="863"/>
        </w:tabs>
        <w:spacing w:before="87" w:line="360" w:lineRule="auto"/>
        <w:ind w:right="129"/>
        <w:rPr>
          <w:sz w:val="24"/>
        </w:rPr>
      </w:pPr>
      <w:r w:rsidRPr="005809B2">
        <w:rPr>
          <w:sz w:val="24"/>
        </w:rPr>
        <w:t xml:space="preserve">Delayed Detection: Reliance on </w:t>
      </w:r>
      <w:r w:rsidR="004D0B8D">
        <w:rPr>
          <w:sz w:val="24"/>
        </w:rPr>
        <w:t xml:space="preserve">lab </w:t>
      </w:r>
      <w:r w:rsidRPr="005809B2">
        <w:rPr>
          <w:sz w:val="24"/>
        </w:rPr>
        <w:t xml:space="preserve">confirmed cases </w:t>
      </w:r>
      <w:r w:rsidR="004D0B8D">
        <w:rPr>
          <w:sz w:val="24"/>
        </w:rPr>
        <w:t xml:space="preserve">only </w:t>
      </w:r>
      <w:r w:rsidRPr="005809B2">
        <w:rPr>
          <w:sz w:val="24"/>
        </w:rPr>
        <w:t>means that by the time an alert</w:t>
      </w:r>
      <w:r w:rsidR="004D0B8D">
        <w:rPr>
          <w:sz w:val="24"/>
        </w:rPr>
        <w:t>s</w:t>
      </w:r>
      <w:r w:rsidRPr="005809B2">
        <w:rPr>
          <w:sz w:val="24"/>
        </w:rPr>
        <w:t xml:space="preserve"> </w:t>
      </w:r>
      <w:r w:rsidR="004D0B8D">
        <w:rPr>
          <w:sz w:val="24"/>
        </w:rPr>
        <w:t>are</w:t>
      </w:r>
      <w:r w:rsidRPr="005809B2">
        <w:rPr>
          <w:sz w:val="24"/>
        </w:rPr>
        <w:t xml:space="preserve"> issued,</w:t>
      </w:r>
      <w:r w:rsidRPr="005809B2">
        <w:rPr>
          <w:spacing w:val="-8"/>
          <w:sz w:val="24"/>
        </w:rPr>
        <w:t xml:space="preserve"> </w:t>
      </w:r>
      <w:r w:rsidRPr="005809B2">
        <w:rPr>
          <w:sz w:val="24"/>
        </w:rPr>
        <w:t>community</w:t>
      </w:r>
      <w:r w:rsidRPr="005809B2">
        <w:rPr>
          <w:spacing w:val="-8"/>
          <w:sz w:val="24"/>
        </w:rPr>
        <w:t xml:space="preserve"> </w:t>
      </w:r>
      <w:r w:rsidRPr="005809B2">
        <w:rPr>
          <w:sz w:val="24"/>
        </w:rPr>
        <w:t>transmission</w:t>
      </w:r>
      <w:r w:rsidRPr="005809B2">
        <w:rPr>
          <w:spacing w:val="-7"/>
          <w:sz w:val="24"/>
        </w:rPr>
        <w:t xml:space="preserve"> </w:t>
      </w:r>
      <w:r w:rsidRPr="005809B2">
        <w:rPr>
          <w:sz w:val="24"/>
        </w:rPr>
        <w:t>is</w:t>
      </w:r>
      <w:r w:rsidRPr="005809B2">
        <w:rPr>
          <w:spacing w:val="-3"/>
          <w:sz w:val="24"/>
        </w:rPr>
        <w:t xml:space="preserve"> </w:t>
      </w:r>
      <w:r w:rsidRPr="005809B2">
        <w:rPr>
          <w:sz w:val="24"/>
        </w:rPr>
        <w:t>already</w:t>
      </w:r>
      <w:r w:rsidRPr="005809B2">
        <w:rPr>
          <w:spacing w:val="-7"/>
          <w:sz w:val="24"/>
        </w:rPr>
        <w:t xml:space="preserve"> </w:t>
      </w:r>
      <w:r w:rsidRPr="005809B2">
        <w:rPr>
          <w:sz w:val="24"/>
        </w:rPr>
        <w:t>well</w:t>
      </w:r>
      <w:r w:rsidRPr="005809B2">
        <w:rPr>
          <w:spacing w:val="-10"/>
          <w:sz w:val="24"/>
        </w:rPr>
        <w:t xml:space="preserve"> </w:t>
      </w:r>
      <w:r w:rsidRPr="005809B2">
        <w:rPr>
          <w:sz w:val="24"/>
        </w:rPr>
        <w:t>established.</w:t>
      </w:r>
      <w:r w:rsidRPr="005809B2">
        <w:rPr>
          <w:spacing w:val="-7"/>
          <w:sz w:val="24"/>
        </w:rPr>
        <w:t xml:space="preserve"> </w:t>
      </w:r>
      <w:r w:rsidRPr="005809B2">
        <w:rPr>
          <w:sz w:val="24"/>
        </w:rPr>
        <w:t>Gao</w:t>
      </w:r>
      <w:r w:rsidRPr="005809B2">
        <w:rPr>
          <w:spacing w:val="-7"/>
          <w:sz w:val="24"/>
        </w:rPr>
        <w:t xml:space="preserve"> </w:t>
      </w:r>
      <w:r w:rsidRPr="005809B2">
        <w:rPr>
          <w:sz w:val="24"/>
        </w:rPr>
        <w:t>et</w:t>
      </w:r>
      <w:r w:rsidRPr="005809B2">
        <w:rPr>
          <w:spacing w:val="-10"/>
          <w:sz w:val="24"/>
        </w:rPr>
        <w:t xml:space="preserve"> </w:t>
      </w:r>
      <w:r w:rsidRPr="005809B2">
        <w:rPr>
          <w:sz w:val="24"/>
        </w:rPr>
        <w:t>al.</w:t>
      </w:r>
      <w:r w:rsidRPr="005809B2">
        <w:rPr>
          <w:spacing w:val="-8"/>
          <w:sz w:val="24"/>
        </w:rPr>
        <w:t xml:space="preserve"> </w:t>
      </w:r>
      <w:r w:rsidRPr="005809B2">
        <w:rPr>
          <w:sz w:val="24"/>
        </w:rPr>
        <w:t>(2025)</w:t>
      </w:r>
      <w:r w:rsidRPr="005809B2">
        <w:rPr>
          <w:spacing w:val="-8"/>
          <w:sz w:val="24"/>
        </w:rPr>
        <w:t xml:space="preserve"> </w:t>
      </w:r>
      <w:r w:rsidRPr="005809B2">
        <w:rPr>
          <w:sz w:val="24"/>
        </w:rPr>
        <w:t>showed</w:t>
      </w:r>
      <w:r w:rsidRPr="005809B2">
        <w:rPr>
          <w:spacing w:val="-8"/>
          <w:sz w:val="24"/>
        </w:rPr>
        <w:t xml:space="preserve"> </w:t>
      </w:r>
      <w:r w:rsidRPr="005809B2">
        <w:rPr>
          <w:sz w:val="24"/>
        </w:rPr>
        <w:t>that</w:t>
      </w:r>
      <w:r w:rsidRPr="005809B2">
        <w:rPr>
          <w:spacing w:val="-10"/>
          <w:sz w:val="24"/>
        </w:rPr>
        <w:t xml:space="preserve"> </w:t>
      </w:r>
      <w:r w:rsidRPr="005809B2">
        <w:rPr>
          <w:sz w:val="24"/>
        </w:rPr>
        <w:t>even their best ML classifier, when applied to real data, only achieved recognition near the official outbreak date [4]</w:t>
      </w:r>
      <w:r w:rsidRPr="005809B2">
        <w:rPr>
          <w:spacing w:val="40"/>
          <w:sz w:val="24"/>
        </w:rPr>
        <w:t xml:space="preserve"> </w:t>
      </w:r>
      <w:r w:rsidRPr="005809B2">
        <w:rPr>
          <w:sz w:val="24"/>
        </w:rPr>
        <w:t xml:space="preserve">confirming that single-modal clinical or </w:t>
      </w:r>
      <w:r w:rsidR="005809B2" w:rsidRPr="005809B2">
        <w:rPr>
          <w:sz w:val="24"/>
        </w:rPr>
        <w:t>incidence</w:t>
      </w:r>
      <w:r w:rsidR="004D0B8D">
        <w:rPr>
          <w:sz w:val="24"/>
        </w:rPr>
        <w:t xml:space="preserve"> </w:t>
      </w:r>
      <w:r w:rsidR="005809B2" w:rsidRPr="005809B2">
        <w:rPr>
          <w:sz w:val="24"/>
        </w:rPr>
        <w:t>based</w:t>
      </w:r>
      <w:r w:rsidRPr="005809B2">
        <w:rPr>
          <w:sz w:val="24"/>
        </w:rPr>
        <w:t xml:space="preserve"> systems cannot provide meaningful preemptive lead time.</w:t>
      </w:r>
    </w:p>
    <w:p w14:paraId="730090AA" w14:textId="77777777" w:rsidR="005809B2" w:rsidRDefault="0028653B" w:rsidP="005809B2">
      <w:pPr>
        <w:pStyle w:val="ListParagraph"/>
        <w:numPr>
          <w:ilvl w:val="2"/>
          <w:numId w:val="8"/>
        </w:numPr>
        <w:tabs>
          <w:tab w:val="left" w:pos="863"/>
        </w:tabs>
        <w:spacing w:before="87" w:line="360" w:lineRule="auto"/>
        <w:ind w:right="129"/>
        <w:rPr>
          <w:sz w:val="24"/>
        </w:rPr>
      </w:pPr>
      <w:r w:rsidRPr="005809B2">
        <w:rPr>
          <w:sz w:val="24"/>
        </w:rPr>
        <w:t>Data Isolation: IoT environmental systems and clinical surveillance systems operate in independent silos. As documented by Liu et al. (2020) [1], neither category of system is designed to interact with the other, despite the strong theoretical and empirical basis for environmental-clinical fusion as an early warning strategy.</w:t>
      </w:r>
    </w:p>
    <w:p w14:paraId="34BABB06" w14:textId="77777777" w:rsidR="005809B2" w:rsidRPr="005809B2" w:rsidRDefault="0028653B" w:rsidP="005809B2">
      <w:pPr>
        <w:pStyle w:val="ListParagraph"/>
        <w:numPr>
          <w:ilvl w:val="2"/>
          <w:numId w:val="8"/>
        </w:numPr>
        <w:tabs>
          <w:tab w:val="left" w:pos="863"/>
        </w:tabs>
        <w:spacing w:before="87" w:line="360" w:lineRule="auto"/>
        <w:ind w:right="129"/>
        <w:rPr>
          <w:sz w:val="28"/>
          <w:szCs w:val="24"/>
        </w:rPr>
      </w:pPr>
      <w:r w:rsidRPr="005809B2">
        <w:rPr>
          <w:sz w:val="24"/>
        </w:rPr>
        <w:t>Absence of Contextual AI Reasoning: Standard ML classifiers output a risk score but provide no</w:t>
      </w:r>
      <w:r w:rsidRPr="005809B2">
        <w:rPr>
          <w:spacing w:val="80"/>
          <w:sz w:val="24"/>
        </w:rPr>
        <w:t xml:space="preserve"> </w:t>
      </w:r>
      <w:r w:rsidRPr="005809B2">
        <w:rPr>
          <w:sz w:val="24"/>
        </w:rPr>
        <w:t>contextual</w:t>
      </w:r>
      <w:r w:rsidRPr="005809B2">
        <w:rPr>
          <w:spacing w:val="80"/>
          <w:sz w:val="24"/>
        </w:rPr>
        <w:t xml:space="preserve"> </w:t>
      </w:r>
      <w:r w:rsidRPr="005809B2">
        <w:rPr>
          <w:sz w:val="24"/>
        </w:rPr>
        <w:t>interpretation</w:t>
      </w:r>
      <w:r w:rsidRPr="005809B2">
        <w:rPr>
          <w:spacing w:val="80"/>
          <w:sz w:val="24"/>
        </w:rPr>
        <w:t xml:space="preserve"> </w:t>
      </w:r>
      <w:r w:rsidRPr="005809B2">
        <w:rPr>
          <w:sz w:val="24"/>
        </w:rPr>
        <w:t>no</w:t>
      </w:r>
      <w:r w:rsidRPr="005809B2">
        <w:rPr>
          <w:spacing w:val="80"/>
          <w:sz w:val="24"/>
        </w:rPr>
        <w:t xml:space="preserve"> </w:t>
      </w:r>
      <w:r w:rsidRPr="005809B2">
        <w:rPr>
          <w:sz w:val="24"/>
        </w:rPr>
        <w:t>disease</w:t>
      </w:r>
      <w:r w:rsidRPr="005809B2">
        <w:rPr>
          <w:spacing w:val="80"/>
          <w:sz w:val="24"/>
        </w:rPr>
        <w:t xml:space="preserve"> </w:t>
      </w:r>
      <w:r w:rsidRPr="005809B2">
        <w:rPr>
          <w:sz w:val="24"/>
        </w:rPr>
        <w:t>hypothesis,</w:t>
      </w:r>
      <w:r w:rsidRPr="005809B2">
        <w:rPr>
          <w:spacing w:val="80"/>
          <w:sz w:val="24"/>
        </w:rPr>
        <w:t xml:space="preserve"> </w:t>
      </w:r>
      <w:r w:rsidRPr="005809B2">
        <w:rPr>
          <w:sz w:val="24"/>
        </w:rPr>
        <w:t>no</w:t>
      </w:r>
      <w:r w:rsidRPr="005809B2">
        <w:rPr>
          <w:spacing w:val="80"/>
          <w:sz w:val="24"/>
        </w:rPr>
        <w:t xml:space="preserve"> </w:t>
      </w:r>
      <w:r w:rsidRPr="005809B2">
        <w:rPr>
          <w:sz w:val="24"/>
        </w:rPr>
        <w:t>recommended</w:t>
      </w:r>
      <w:r w:rsidRPr="005809B2">
        <w:rPr>
          <w:spacing w:val="80"/>
          <w:sz w:val="24"/>
        </w:rPr>
        <w:t xml:space="preserve"> </w:t>
      </w:r>
      <w:r w:rsidRPr="005809B2">
        <w:rPr>
          <w:sz w:val="24"/>
        </w:rPr>
        <w:t>intervention,</w:t>
      </w:r>
      <w:r w:rsidRPr="005809B2">
        <w:rPr>
          <w:spacing w:val="80"/>
          <w:sz w:val="24"/>
        </w:rPr>
        <w:t xml:space="preserve"> </w:t>
      </w:r>
      <w:r w:rsidRPr="005809B2">
        <w:rPr>
          <w:sz w:val="24"/>
        </w:rPr>
        <w:t>no</w:t>
      </w:r>
      <w:r w:rsidR="005809B2">
        <w:rPr>
          <w:sz w:val="24"/>
        </w:rPr>
        <w:t xml:space="preserve"> </w:t>
      </w:r>
      <w:r w:rsidR="005809B2" w:rsidRPr="005809B2">
        <w:rPr>
          <w:sz w:val="24"/>
          <w:szCs w:val="24"/>
        </w:rPr>
        <w:t>c</w:t>
      </w:r>
      <w:r w:rsidRPr="005809B2">
        <w:rPr>
          <w:sz w:val="24"/>
          <w:szCs w:val="24"/>
        </w:rPr>
        <w:t>onnection</w:t>
      </w:r>
      <w:r w:rsidRPr="005809B2">
        <w:rPr>
          <w:spacing w:val="-4"/>
          <w:sz w:val="24"/>
          <w:szCs w:val="24"/>
        </w:rPr>
        <w:t xml:space="preserve"> </w:t>
      </w:r>
      <w:r w:rsidRPr="005809B2">
        <w:rPr>
          <w:sz w:val="24"/>
          <w:szCs w:val="24"/>
        </w:rPr>
        <w:t>to what</w:t>
      </w:r>
      <w:r w:rsidRPr="005809B2">
        <w:rPr>
          <w:spacing w:val="-5"/>
          <w:sz w:val="24"/>
          <w:szCs w:val="24"/>
        </w:rPr>
        <w:t xml:space="preserve"> </w:t>
      </w:r>
      <w:r w:rsidRPr="005809B2">
        <w:rPr>
          <w:sz w:val="24"/>
          <w:szCs w:val="24"/>
        </w:rPr>
        <w:t>historically happened under similar</w:t>
      </w:r>
      <w:r w:rsidRPr="005809B2">
        <w:rPr>
          <w:spacing w:val="-3"/>
          <w:sz w:val="24"/>
          <w:szCs w:val="24"/>
        </w:rPr>
        <w:t xml:space="preserve"> </w:t>
      </w:r>
      <w:r w:rsidRPr="005809B2">
        <w:rPr>
          <w:sz w:val="24"/>
          <w:szCs w:val="24"/>
        </w:rPr>
        <w:t>conditions.</w:t>
      </w:r>
      <w:r w:rsidRPr="005809B2">
        <w:rPr>
          <w:spacing w:val="-4"/>
          <w:sz w:val="24"/>
          <w:szCs w:val="24"/>
        </w:rPr>
        <w:t xml:space="preserve"> </w:t>
      </w:r>
      <w:r w:rsidRPr="005809B2">
        <w:rPr>
          <w:sz w:val="24"/>
          <w:szCs w:val="24"/>
        </w:rPr>
        <w:t>Rama</w:t>
      </w:r>
      <w:r w:rsidRPr="005809B2">
        <w:rPr>
          <w:spacing w:val="-1"/>
          <w:sz w:val="24"/>
          <w:szCs w:val="24"/>
        </w:rPr>
        <w:t xml:space="preserve"> </w:t>
      </w:r>
      <w:r w:rsidRPr="005809B2">
        <w:rPr>
          <w:sz w:val="24"/>
          <w:szCs w:val="24"/>
        </w:rPr>
        <w:t>et</w:t>
      </w:r>
      <w:r w:rsidRPr="005809B2">
        <w:rPr>
          <w:spacing w:val="-1"/>
          <w:sz w:val="24"/>
          <w:szCs w:val="24"/>
        </w:rPr>
        <w:t xml:space="preserve"> </w:t>
      </w:r>
      <w:r w:rsidRPr="005809B2">
        <w:rPr>
          <w:sz w:val="24"/>
          <w:szCs w:val="24"/>
        </w:rPr>
        <w:t>al. (2025)</w:t>
      </w:r>
      <w:r w:rsidRPr="005809B2">
        <w:rPr>
          <w:spacing w:val="-4"/>
          <w:sz w:val="24"/>
          <w:szCs w:val="24"/>
        </w:rPr>
        <w:t xml:space="preserve"> </w:t>
      </w:r>
      <w:r w:rsidRPr="005809B2">
        <w:rPr>
          <w:sz w:val="24"/>
          <w:szCs w:val="24"/>
        </w:rPr>
        <w:t>identify this as the primary limitation of current AI based early warning tools [11].</w:t>
      </w:r>
    </w:p>
    <w:p w14:paraId="53E6BCCF" w14:textId="630AE9DD" w:rsidR="00792EF8" w:rsidRPr="005809B2" w:rsidRDefault="0028653B" w:rsidP="005809B2">
      <w:pPr>
        <w:pStyle w:val="ListParagraph"/>
        <w:numPr>
          <w:ilvl w:val="2"/>
          <w:numId w:val="8"/>
        </w:numPr>
        <w:tabs>
          <w:tab w:val="left" w:pos="863"/>
        </w:tabs>
        <w:spacing w:before="87" w:line="360" w:lineRule="auto"/>
        <w:ind w:right="129"/>
        <w:rPr>
          <w:sz w:val="28"/>
          <w:szCs w:val="24"/>
        </w:rPr>
      </w:pPr>
      <w:r w:rsidRPr="005809B2">
        <w:rPr>
          <w:sz w:val="24"/>
        </w:rPr>
        <w:t>Undeployed RAG Potential: Huang et al. [8] demonstrate that RAG dramatically improves LLM factual</w:t>
      </w:r>
      <w:r w:rsidRPr="005809B2">
        <w:rPr>
          <w:spacing w:val="-1"/>
          <w:sz w:val="24"/>
        </w:rPr>
        <w:t xml:space="preserve"> </w:t>
      </w:r>
      <w:r w:rsidRPr="005809B2">
        <w:rPr>
          <w:sz w:val="24"/>
        </w:rPr>
        <w:t>accuracy in health contexts, yet</w:t>
      </w:r>
      <w:r w:rsidRPr="005809B2">
        <w:rPr>
          <w:spacing w:val="-1"/>
          <w:sz w:val="24"/>
        </w:rPr>
        <w:t xml:space="preserve"> </w:t>
      </w:r>
      <w:r w:rsidRPr="005809B2">
        <w:rPr>
          <w:sz w:val="24"/>
        </w:rPr>
        <w:t>no existing real-time</w:t>
      </w:r>
      <w:r w:rsidRPr="005809B2">
        <w:rPr>
          <w:spacing w:val="-1"/>
          <w:sz w:val="24"/>
        </w:rPr>
        <w:t xml:space="preserve"> </w:t>
      </w:r>
      <w:r w:rsidRPr="005809B2">
        <w:rPr>
          <w:sz w:val="24"/>
        </w:rPr>
        <w:t>surveillance</w:t>
      </w:r>
      <w:r w:rsidRPr="005809B2">
        <w:rPr>
          <w:spacing w:val="-1"/>
          <w:sz w:val="24"/>
        </w:rPr>
        <w:t xml:space="preserve"> </w:t>
      </w:r>
      <w:r w:rsidRPr="005809B2">
        <w:rPr>
          <w:sz w:val="24"/>
        </w:rPr>
        <w:t>system</w:t>
      </w:r>
      <w:r w:rsidRPr="005809B2">
        <w:rPr>
          <w:spacing w:val="-1"/>
          <w:sz w:val="24"/>
        </w:rPr>
        <w:t xml:space="preserve"> </w:t>
      </w:r>
      <w:r w:rsidRPr="005809B2">
        <w:rPr>
          <w:sz w:val="24"/>
        </w:rPr>
        <w:t>applies RAG to outbreak alerting. This is the most directly exploitable gap that EpiSense fills.</w:t>
      </w:r>
    </w:p>
    <w:p w14:paraId="55E62DA9" w14:textId="77777777" w:rsidR="00792EF8" w:rsidRDefault="00792EF8">
      <w:pPr>
        <w:pStyle w:val="BodyText"/>
        <w:spacing w:before="98"/>
        <w:ind w:left="0"/>
      </w:pPr>
    </w:p>
    <w:p w14:paraId="7A728BC6" w14:textId="7CC4A9B8" w:rsidR="00792EF8" w:rsidRDefault="0028653B">
      <w:pPr>
        <w:pStyle w:val="BodyText"/>
        <w:spacing w:line="360" w:lineRule="auto"/>
        <w:ind w:right="129"/>
        <w:jc w:val="both"/>
      </w:pPr>
      <w:r>
        <w:t xml:space="preserve">EpiSense directly addresses all four gaps by building the first system that simultaneously fuses IoT environmental data with anonymized clinical syndromic data, applies a hybrid </w:t>
      </w:r>
      <w:r w:rsidR="004D0B8D">
        <w:t>Random Forests and</w:t>
      </w:r>
      <w:r>
        <w:t xml:space="preserve"> LSTM risk model,</w:t>
      </w:r>
      <w:r>
        <w:rPr>
          <w:spacing w:val="-9"/>
        </w:rPr>
        <w:t xml:space="preserve"> </w:t>
      </w:r>
      <w:r>
        <w:t>and grounds</w:t>
      </w:r>
      <w:r>
        <w:rPr>
          <w:spacing w:val="-2"/>
        </w:rPr>
        <w:t xml:space="preserve"> </w:t>
      </w:r>
      <w:r>
        <w:t>its</w:t>
      </w:r>
      <w:r>
        <w:rPr>
          <w:spacing w:val="-3"/>
        </w:rPr>
        <w:t xml:space="preserve"> </w:t>
      </w:r>
      <w:r>
        <w:t>natural</w:t>
      </w:r>
      <w:r>
        <w:rPr>
          <w:spacing w:val="-11"/>
        </w:rPr>
        <w:t xml:space="preserve"> </w:t>
      </w:r>
      <w:r>
        <w:t>language</w:t>
      </w:r>
      <w:r>
        <w:rPr>
          <w:spacing w:val="-5"/>
        </w:rPr>
        <w:t xml:space="preserve"> </w:t>
      </w:r>
      <w:r>
        <w:t>alerts</w:t>
      </w:r>
      <w:r>
        <w:rPr>
          <w:spacing w:val="-2"/>
        </w:rPr>
        <w:t xml:space="preserve"> </w:t>
      </w:r>
      <w:r>
        <w:t>in</w:t>
      </w:r>
      <w:r>
        <w:rPr>
          <w:spacing w:val="-9"/>
        </w:rPr>
        <w:t xml:space="preserve"> </w:t>
      </w:r>
      <w:r>
        <w:t>RAG</w:t>
      </w:r>
      <w:r>
        <w:rPr>
          <w:spacing w:val="-13"/>
        </w:rPr>
        <w:t xml:space="preserve"> </w:t>
      </w:r>
      <w:r>
        <w:t>retrieved</w:t>
      </w:r>
      <w:r>
        <w:rPr>
          <w:spacing w:val="-9"/>
        </w:rPr>
        <w:t xml:space="preserve"> </w:t>
      </w:r>
      <w:r>
        <w:t>historical</w:t>
      </w:r>
      <w:r>
        <w:rPr>
          <w:spacing w:val="-10"/>
        </w:rPr>
        <w:t xml:space="preserve"> </w:t>
      </w:r>
      <w:r>
        <w:t>outbreak context</w:t>
      </w:r>
      <w:r>
        <w:rPr>
          <w:spacing w:val="36"/>
        </w:rPr>
        <w:t xml:space="preserve"> </w:t>
      </w:r>
      <w:r>
        <w:t xml:space="preserve">delivering earlier, richer, and more actionable outbreak warnings </w:t>
      </w:r>
      <w:r w:rsidR="004D0B8D">
        <w:t xml:space="preserve">and preventions </w:t>
      </w:r>
      <w:r>
        <w:t>than any prior system.</w:t>
      </w:r>
    </w:p>
    <w:p w14:paraId="758B4BD9" w14:textId="77777777" w:rsidR="00020124" w:rsidRDefault="00020124">
      <w:pPr>
        <w:pStyle w:val="BodyText"/>
        <w:spacing w:line="360" w:lineRule="auto"/>
        <w:ind w:right="129"/>
        <w:jc w:val="both"/>
      </w:pPr>
    </w:p>
    <w:p w14:paraId="39F8D9E5" w14:textId="3E197070" w:rsidR="00792EF8" w:rsidRDefault="0028653B" w:rsidP="00020124">
      <w:pPr>
        <w:pStyle w:val="Heading2"/>
        <w:numPr>
          <w:ilvl w:val="0"/>
          <w:numId w:val="7"/>
        </w:numPr>
        <w:tabs>
          <w:tab w:val="left" w:pos="808"/>
        </w:tabs>
        <w:spacing w:before="1"/>
      </w:pPr>
      <w:bookmarkStart w:id="9" w:name="3_METHODOLOGY"/>
      <w:bookmarkEnd w:id="9"/>
      <w:r>
        <w:rPr>
          <w:spacing w:val="-2"/>
        </w:rPr>
        <w:t>METHODOLOGY</w:t>
      </w:r>
    </w:p>
    <w:p w14:paraId="1ACBE9C8" w14:textId="27B33841" w:rsidR="00792EF8" w:rsidRDefault="0028653B">
      <w:pPr>
        <w:pStyle w:val="BodyText"/>
        <w:spacing w:before="65" w:line="360" w:lineRule="auto"/>
        <w:ind w:right="136"/>
        <w:jc w:val="both"/>
      </w:pPr>
      <w:r>
        <w:t xml:space="preserve">EpiSense is implemented as a </w:t>
      </w:r>
      <w:r w:rsidR="004D0B8D">
        <w:t>five-layer</w:t>
      </w:r>
      <w:r>
        <w:t xml:space="preserve"> hybrid IoT</w:t>
      </w:r>
      <w:r w:rsidR="004D0B8D">
        <w:t xml:space="preserve"> and </w:t>
      </w:r>
      <w:r>
        <w:t>AI pipeline. The layers are: Edge Sensing, Data Ingestion</w:t>
      </w:r>
      <w:r>
        <w:rPr>
          <w:spacing w:val="-15"/>
        </w:rPr>
        <w:t xml:space="preserve"> </w:t>
      </w:r>
      <w:r>
        <w:t>and</w:t>
      </w:r>
      <w:r>
        <w:rPr>
          <w:spacing w:val="-15"/>
        </w:rPr>
        <w:t xml:space="preserve"> </w:t>
      </w:r>
      <w:r>
        <w:t>Preprocessing,</w:t>
      </w:r>
      <w:r>
        <w:rPr>
          <w:spacing w:val="-15"/>
        </w:rPr>
        <w:t xml:space="preserve"> </w:t>
      </w:r>
      <w:r>
        <w:t>Feature</w:t>
      </w:r>
      <w:r>
        <w:rPr>
          <w:spacing w:val="-15"/>
        </w:rPr>
        <w:t xml:space="preserve"> </w:t>
      </w:r>
      <w:r>
        <w:t>Engineering,</w:t>
      </w:r>
      <w:r>
        <w:rPr>
          <w:spacing w:val="-15"/>
        </w:rPr>
        <w:t xml:space="preserve"> </w:t>
      </w:r>
      <w:r>
        <w:t>Risk</w:t>
      </w:r>
      <w:r>
        <w:rPr>
          <w:spacing w:val="-15"/>
        </w:rPr>
        <w:t xml:space="preserve"> </w:t>
      </w:r>
      <w:r>
        <w:t>Inference,</w:t>
      </w:r>
      <w:r>
        <w:rPr>
          <w:spacing w:val="-15"/>
        </w:rPr>
        <w:t xml:space="preserve"> </w:t>
      </w:r>
      <w:r>
        <w:t>and</w:t>
      </w:r>
      <w:r>
        <w:rPr>
          <w:spacing w:val="-15"/>
        </w:rPr>
        <w:t xml:space="preserve"> </w:t>
      </w:r>
      <w:r>
        <w:t>Alert</w:t>
      </w:r>
      <w:r w:rsidR="004D0B8D">
        <w:t>s</w:t>
      </w:r>
      <w:r>
        <w:rPr>
          <w:spacing w:val="-15"/>
        </w:rPr>
        <w:t xml:space="preserve"> </w:t>
      </w:r>
      <w:r>
        <w:t>and</w:t>
      </w:r>
      <w:r>
        <w:rPr>
          <w:spacing w:val="-15"/>
        </w:rPr>
        <w:t xml:space="preserve"> </w:t>
      </w:r>
      <w:r>
        <w:t>Communication.</w:t>
      </w:r>
      <w:r>
        <w:rPr>
          <w:spacing w:val="-15"/>
        </w:rPr>
        <w:t xml:space="preserve"> </w:t>
      </w:r>
      <w:r>
        <w:t>Each layer is designed for lightweight</w:t>
      </w:r>
      <w:r w:rsidR="004D0B8D">
        <w:t xml:space="preserve"> and </w:t>
      </w:r>
      <w:r>
        <w:t>low</w:t>
      </w:r>
      <w:r w:rsidR="004D0B8D">
        <w:t xml:space="preserve"> </w:t>
      </w:r>
      <w:r>
        <w:t>power</w:t>
      </w:r>
      <w:r w:rsidR="004D0B8D">
        <w:t xml:space="preserve"> </w:t>
      </w:r>
      <w:r>
        <w:t>operation to match the deployment realities of LMIC communities.</w:t>
      </w:r>
    </w:p>
    <w:p w14:paraId="1BD44AFE" w14:textId="77777777" w:rsidR="00792EF8" w:rsidRDefault="0028653B">
      <w:pPr>
        <w:pStyle w:val="Heading5"/>
        <w:numPr>
          <w:ilvl w:val="1"/>
          <w:numId w:val="4"/>
        </w:numPr>
        <w:tabs>
          <w:tab w:val="left" w:pos="643"/>
        </w:tabs>
        <w:spacing w:before="240"/>
        <w:jc w:val="left"/>
      </w:pPr>
      <w:bookmarkStart w:id="10" w:name="3.1_Data_Collection_and_Sources"/>
      <w:bookmarkEnd w:id="10"/>
      <w:r>
        <w:t>Data</w:t>
      </w:r>
      <w:r>
        <w:rPr>
          <w:spacing w:val="-13"/>
        </w:rPr>
        <w:t xml:space="preserve"> </w:t>
      </w:r>
      <w:r>
        <w:t>Collection</w:t>
      </w:r>
      <w:r>
        <w:rPr>
          <w:spacing w:val="-1"/>
        </w:rPr>
        <w:t xml:space="preserve"> </w:t>
      </w:r>
      <w:r>
        <w:t>and</w:t>
      </w:r>
      <w:r>
        <w:rPr>
          <w:spacing w:val="-2"/>
        </w:rPr>
        <w:t xml:space="preserve"> Sources</w:t>
      </w:r>
    </w:p>
    <w:p w14:paraId="4F3E6F89" w14:textId="77777777" w:rsidR="00792EF8" w:rsidRDefault="00792EF8">
      <w:pPr>
        <w:pStyle w:val="BodyText"/>
        <w:spacing w:before="17"/>
        <w:ind w:left="0"/>
        <w:rPr>
          <w:b/>
        </w:rPr>
      </w:pPr>
    </w:p>
    <w:p w14:paraId="2949B0A4" w14:textId="17CB1964" w:rsidR="00792EF8" w:rsidRDefault="0028653B">
      <w:pPr>
        <w:pStyle w:val="BodyText"/>
        <w:spacing w:line="360" w:lineRule="auto"/>
        <w:ind w:right="136"/>
        <w:jc w:val="both"/>
      </w:pPr>
      <w:r>
        <w:t xml:space="preserve">IoT sensor kits are deployed </w:t>
      </w:r>
      <w:r w:rsidR="004D0B8D">
        <w:t>near</w:t>
      </w:r>
      <w:r>
        <w:t xml:space="preserve"> water sources, community standpipes, and weather</w:t>
      </w:r>
      <w:r w:rsidR="004D0B8D">
        <w:t xml:space="preserve"> </w:t>
      </w:r>
      <w:r>
        <w:t>observation points within each monitored zone. Each kit is built around an ESP32 microcontroller running custom MicroPython firmware. The firmware implements a two-thread architecture: a sampling thread reads all sensors every 60 seconds and appends readings to a circular buffer, while a transmission thread computes</w:t>
      </w:r>
      <w:r>
        <w:rPr>
          <w:spacing w:val="25"/>
        </w:rPr>
        <w:t xml:space="preserve"> </w:t>
      </w:r>
      <w:r>
        <w:t>a 1-hour rolling average and publishes</w:t>
      </w:r>
      <w:r>
        <w:rPr>
          <w:spacing w:val="25"/>
        </w:rPr>
        <w:t xml:space="preserve"> </w:t>
      </w:r>
      <w:r>
        <w:t>compressed</w:t>
      </w:r>
      <w:r>
        <w:rPr>
          <w:spacing w:val="24"/>
        </w:rPr>
        <w:t xml:space="preserve"> </w:t>
      </w:r>
      <w:r>
        <w:t>JSON payloads</w:t>
      </w:r>
      <w:r>
        <w:rPr>
          <w:spacing w:val="26"/>
        </w:rPr>
        <w:t xml:space="preserve"> </w:t>
      </w:r>
      <w:r>
        <w:t>via HTTP</w:t>
      </w:r>
      <w:r>
        <w:rPr>
          <w:spacing w:val="25"/>
        </w:rPr>
        <w:t xml:space="preserve"> </w:t>
      </w:r>
      <w:r>
        <w:t>over Wi-Fi</w:t>
      </w:r>
    </w:p>
    <w:p w14:paraId="0B0A3D34" w14:textId="311526A3" w:rsidR="00792EF8" w:rsidRDefault="0028653B">
      <w:pPr>
        <w:pStyle w:val="BodyText"/>
        <w:spacing w:before="1" w:line="360" w:lineRule="auto"/>
        <w:ind w:right="134"/>
        <w:jc w:val="both"/>
      </w:pPr>
      <w:r>
        <w:t>802.11 b/g/n. In zones without Wi-Fi coverage, SIM800L GSM modules</w:t>
      </w:r>
      <w:r w:rsidR="00C95AF6">
        <w:t xml:space="preserve"> will</w:t>
      </w:r>
      <w:r>
        <w:t xml:space="preserve"> provide GPRS fallback. Nodes are</w:t>
      </w:r>
      <w:r>
        <w:rPr>
          <w:spacing w:val="-6"/>
        </w:rPr>
        <w:t xml:space="preserve"> </w:t>
      </w:r>
      <w:r>
        <w:t>powered</w:t>
      </w:r>
      <w:r>
        <w:rPr>
          <w:spacing w:val="-3"/>
        </w:rPr>
        <w:t xml:space="preserve"> </w:t>
      </w:r>
      <w:r>
        <w:t>by</w:t>
      </w:r>
      <w:r>
        <w:rPr>
          <w:spacing w:val="-4"/>
        </w:rPr>
        <w:t xml:space="preserve"> </w:t>
      </w:r>
      <w:r>
        <w:t>6,000</w:t>
      </w:r>
      <w:r>
        <w:rPr>
          <w:spacing w:val="-4"/>
        </w:rPr>
        <w:t xml:space="preserve"> </w:t>
      </w:r>
      <w:r>
        <w:t>mAh</w:t>
      </w:r>
      <w:r>
        <w:rPr>
          <w:spacing w:val="-4"/>
        </w:rPr>
        <w:t xml:space="preserve"> </w:t>
      </w:r>
      <w:r>
        <w:t>LiPo</w:t>
      </w:r>
      <w:r>
        <w:rPr>
          <w:spacing w:val="-4"/>
        </w:rPr>
        <w:t xml:space="preserve"> </w:t>
      </w:r>
      <w:r>
        <w:t>batteries with</w:t>
      </w:r>
      <w:r>
        <w:rPr>
          <w:spacing w:val="-4"/>
        </w:rPr>
        <w:t xml:space="preserve"> </w:t>
      </w:r>
      <w:r>
        <w:t>6</w:t>
      </w:r>
      <w:r>
        <w:rPr>
          <w:spacing w:val="-4"/>
        </w:rPr>
        <w:t xml:space="preserve"> </w:t>
      </w:r>
      <w:r>
        <w:t>W</w:t>
      </w:r>
      <w:r>
        <w:rPr>
          <w:spacing w:val="-6"/>
        </w:rPr>
        <w:t xml:space="preserve"> </w:t>
      </w:r>
      <w:r>
        <w:t>solar</w:t>
      </w:r>
      <w:r>
        <w:rPr>
          <w:spacing w:val="-4"/>
        </w:rPr>
        <w:t xml:space="preserve"> </w:t>
      </w:r>
      <w:r>
        <w:t>charging</w:t>
      </w:r>
      <w:r>
        <w:rPr>
          <w:spacing w:val="-4"/>
        </w:rPr>
        <w:t xml:space="preserve"> </w:t>
      </w:r>
      <w:r>
        <w:t>panels,</w:t>
      </w:r>
      <w:r>
        <w:rPr>
          <w:spacing w:val="-3"/>
        </w:rPr>
        <w:t xml:space="preserve"> </w:t>
      </w:r>
      <w:r>
        <w:t>enabling</w:t>
      </w:r>
      <w:r>
        <w:rPr>
          <w:spacing w:val="-4"/>
        </w:rPr>
        <w:t xml:space="preserve"> </w:t>
      </w:r>
      <w:r>
        <w:t>unattended continuous operation. Where connectivity fails entirely, nodes buffer up to 72 hours of readings to onboard flash and transmit in bulk when connectivity is restored. Total hardware cost per node is approximately INR 2,500.</w:t>
      </w:r>
    </w:p>
    <w:p w14:paraId="22DA9B28" w14:textId="7C20C1C9" w:rsidR="00792EF8" w:rsidRDefault="0028653B">
      <w:pPr>
        <w:pStyle w:val="BodyText"/>
        <w:spacing w:before="101" w:line="360" w:lineRule="auto"/>
        <w:ind w:right="139"/>
        <w:jc w:val="both"/>
      </w:pPr>
      <w:r>
        <w:t xml:space="preserve">Clinical data is collected through a lightweight </w:t>
      </w:r>
      <w:r w:rsidR="004D0B8D">
        <w:t xml:space="preserve">web </w:t>
      </w:r>
      <w:r>
        <w:t>application</w:t>
      </w:r>
      <w:r w:rsidR="004D0B8D">
        <w:t xml:space="preserve"> </w:t>
      </w:r>
      <w:r>
        <w:t>built for community health workers</w:t>
      </w:r>
      <w:r w:rsidR="004D0B8D">
        <w:t xml:space="preserve"> or APIs integrated with the current existing healthcare systems</w:t>
      </w:r>
      <w:r>
        <w:t>.</w:t>
      </w:r>
      <w:r>
        <w:rPr>
          <w:spacing w:val="-15"/>
        </w:rPr>
        <w:t xml:space="preserve"> </w:t>
      </w:r>
      <w:r w:rsidR="004D0B8D">
        <w:t>Submissions of</w:t>
      </w:r>
      <w:r>
        <w:rPr>
          <w:spacing w:val="-15"/>
        </w:rPr>
        <w:t xml:space="preserve"> </w:t>
      </w:r>
      <w:r>
        <w:t>daily</w:t>
      </w:r>
      <w:r>
        <w:rPr>
          <w:spacing w:val="-15"/>
        </w:rPr>
        <w:t xml:space="preserve"> </w:t>
      </w:r>
      <w:r>
        <w:t>zone</w:t>
      </w:r>
      <w:r w:rsidR="004D0B8D">
        <w:t xml:space="preserve"> </w:t>
      </w:r>
      <w:r>
        <w:t>level</w:t>
      </w:r>
      <w:r>
        <w:rPr>
          <w:spacing w:val="-15"/>
        </w:rPr>
        <w:t xml:space="preserve"> </w:t>
      </w:r>
      <w:r>
        <w:t>symptom</w:t>
      </w:r>
      <w:r>
        <w:rPr>
          <w:spacing w:val="-15"/>
        </w:rPr>
        <w:t xml:space="preserve"> </w:t>
      </w:r>
      <w:r>
        <w:t>counts</w:t>
      </w:r>
      <w:r>
        <w:rPr>
          <w:spacing w:val="-15"/>
        </w:rPr>
        <w:t xml:space="preserve"> </w:t>
      </w:r>
      <w:r>
        <w:t>across</w:t>
      </w:r>
      <w:r>
        <w:rPr>
          <w:spacing w:val="-15"/>
        </w:rPr>
        <w:t xml:space="preserve"> </w:t>
      </w:r>
      <w:r>
        <w:t>six</w:t>
      </w:r>
      <w:r>
        <w:rPr>
          <w:spacing w:val="-15"/>
        </w:rPr>
        <w:t xml:space="preserve"> </w:t>
      </w:r>
      <w:r>
        <w:t>categories:</w:t>
      </w:r>
      <w:r>
        <w:rPr>
          <w:spacing w:val="-15"/>
        </w:rPr>
        <w:t xml:space="preserve"> </w:t>
      </w:r>
      <w:r>
        <w:t>acute</w:t>
      </w:r>
      <w:r>
        <w:rPr>
          <w:spacing w:val="-15"/>
        </w:rPr>
        <w:t xml:space="preserve"> </w:t>
      </w:r>
      <w:r>
        <w:t>watery</w:t>
      </w:r>
      <w:r>
        <w:rPr>
          <w:spacing w:val="-15"/>
        </w:rPr>
        <w:t xml:space="preserve"> </w:t>
      </w:r>
      <w:r>
        <w:t>diarrhea, fever (axillary temperature above 37.5 degrees Celsius), vomiting, skin rash, severe headache, and acute respiratory symptoms. All submissions are zone</w:t>
      </w:r>
      <w:r w:rsidR="004D0B8D">
        <w:t xml:space="preserve"> </w:t>
      </w:r>
      <w:r>
        <w:t xml:space="preserve">tagged and timestamped. No patient names, ages, diagnoses, or any other personal </w:t>
      </w:r>
      <w:r w:rsidR="004D0B8D">
        <w:t>information</w:t>
      </w:r>
      <w:r>
        <w:t xml:space="preserve"> </w:t>
      </w:r>
      <w:r w:rsidR="004D0B8D">
        <w:t>is</w:t>
      </w:r>
      <w:r>
        <w:t xml:space="preserve"> entered, collected, or stored at any point in the data pipeline.</w:t>
      </w:r>
    </w:p>
    <w:p w14:paraId="1816DF63" w14:textId="295515C6" w:rsidR="00792EF8" w:rsidRDefault="0028653B" w:rsidP="00684292">
      <w:pPr>
        <w:pStyle w:val="BodyText"/>
        <w:spacing w:before="102" w:line="360" w:lineRule="auto"/>
        <w:ind w:right="162"/>
        <w:jc w:val="both"/>
      </w:pPr>
      <w:r>
        <w:t>Three sources of training data were assembled. First, 2,000 synthetic SIR outbreak trajectories were computationally</w:t>
      </w:r>
      <w:r>
        <w:rPr>
          <w:spacing w:val="80"/>
        </w:rPr>
        <w:t xml:space="preserve"> </w:t>
      </w:r>
      <w:r>
        <w:t>generated</w:t>
      </w:r>
      <w:r>
        <w:rPr>
          <w:spacing w:val="80"/>
        </w:rPr>
        <w:t xml:space="preserve"> </w:t>
      </w:r>
      <w:r>
        <w:t>using</w:t>
      </w:r>
      <w:r>
        <w:rPr>
          <w:spacing w:val="80"/>
        </w:rPr>
        <w:t xml:space="preserve"> </w:t>
      </w:r>
      <w:r>
        <w:t>stochastic</w:t>
      </w:r>
      <w:r>
        <w:rPr>
          <w:spacing w:val="80"/>
        </w:rPr>
        <w:t xml:space="preserve"> </w:t>
      </w:r>
      <w:r>
        <w:t>SIR</w:t>
      </w:r>
      <w:r>
        <w:rPr>
          <w:spacing w:val="80"/>
        </w:rPr>
        <w:t xml:space="preserve"> </w:t>
      </w:r>
      <w:r>
        <w:t>parameters</w:t>
      </w:r>
      <w:r>
        <w:rPr>
          <w:spacing w:val="80"/>
        </w:rPr>
        <w:t xml:space="preserve"> </w:t>
      </w:r>
      <w:r>
        <w:t>drawn</w:t>
      </w:r>
      <w:r>
        <w:rPr>
          <w:spacing w:val="80"/>
        </w:rPr>
        <w:t xml:space="preserve"> </w:t>
      </w:r>
      <w:r>
        <w:t>from</w:t>
      </w:r>
      <w:r>
        <w:rPr>
          <w:spacing w:val="80"/>
        </w:rPr>
        <w:t xml:space="preserve"> </w:t>
      </w:r>
      <w:r>
        <w:t>validated</w:t>
      </w:r>
      <w:r w:rsidR="00684292">
        <w:t xml:space="preserve"> </w:t>
      </w:r>
      <w:r>
        <w:t>epidemiological literature ranges: transmission rate beta drawn from Uniform</w:t>
      </w:r>
      <w:r w:rsidR="00383A20">
        <w:t xml:space="preserve"> </w:t>
      </w:r>
      <w:r>
        <w:t>[0.2, 0.6], recovery rate gamma drawn from Uniform</w:t>
      </w:r>
      <w:r w:rsidR="00383A20">
        <w:t xml:space="preserve"> </w:t>
      </w:r>
      <w:r>
        <w:t>[0.05, 0.15], and population N set to 10,000 per zone. Environmental contamination</w:t>
      </w:r>
      <w:r>
        <w:rPr>
          <w:spacing w:val="-3"/>
        </w:rPr>
        <w:t xml:space="preserve"> </w:t>
      </w:r>
      <w:r>
        <w:t>events were simulated to precede symptom surge by</w:t>
      </w:r>
      <w:r>
        <w:rPr>
          <w:spacing w:val="-3"/>
        </w:rPr>
        <w:t xml:space="preserve"> </w:t>
      </w:r>
      <w:r>
        <w:t>3 to</w:t>
      </w:r>
      <w:r>
        <w:rPr>
          <w:spacing w:val="-3"/>
        </w:rPr>
        <w:t xml:space="preserve"> </w:t>
      </w:r>
      <w:r>
        <w:t>10 days, matching the known incubation</w:t>
      </w:r>
      <w:r>
        <w:rPr>
          <w:spacing w:val="-4"/>
        </w:rPr>
        <w:t xml:space="preserve"> </w:t>
      </w:r>
      <w:r>
        <w:t>and lag dynamics of</w:t>
      </w:r>
      <w:r>
        <w:rPr>
          <w:spacing w:val="-2"/>
        </w:rPr>
        <w:t xml:space="preserve"> </w:t>
      </w:r>
      <w:r w:rsidR="00684292">
        <w:t>water-based</w:t>
      </w:r>
      <w:r>
        <w:rPr>
          <w:spacing w:val="-5"/>
        </w:rPr>
        <w:t xml:space="preserve"> </w:t>
      </w:r>
      <w:r>
        <w:t>diseases. Gaussian noise at</w:t>
      </w:r>
      <w:r>
        <w:rPr>
          <w:spacing w:val="-1"/>
        </w:rPr>
        <w:t xml:space="preserve"> </w:t>
      </w:r>
      <w:r>
        <w:t>5% of</w:t>
      </w:r>
      <w:r>
        <w:rPr>
          <w:spacing w:val="-4"/>
        </w:rPr>
        <w:t xml:space="preserve"> </w:t>
      </w:r>
      <w:r>
        <w:t>sensor</w:t>
      </w:r>
      <w:r>
        <w:rPr>
          <w:spacing w:val="-3"/>
        </w:rPr>
        <w:t xml:space="preserve"> </w:t>
      </w:r>
      <w:r>
        <w:t>range</w:t>
      </w:r>
      <w:r>
        <w:rPr>
          <w:spacing w:val="-1"/>
        </w:rPr>
        <w:t xml:space="preserve"> </w:t>
      </w:r>
      <w:r>
        <w:t>was added to all simulated readings to approximate real field variability. Second, the Zhu et al. (2025) Brazil dengue spatiotemporal dataset [7] was used for real</w:t>
      </w:r>
      <w:r w:rsidR="00684292">
        <w:t xml:space="preserve"> </w:t>
      </w:r>
      <w:r>
        <w:t>world validation, providing labeled outbreak and no</w:t>
      </w:r>
      <w:r w:rsidR="00684292">
        <w:t>n</w:t>
      </w:r>
      <w:r>
        <w:t xml:space="preserve">-outbreak periods across Brazilian municipalities matched to environmental risk factors. Third, a curated 1,200-sample water quality dataset assembled from published IoT monitoring field studies provided labeled training data for the </w:t>
      </w:r>
      <w:r w:rsidR="00684292">
        <w:t>Random Forests</w:t>
      </w:r>
      <w:r>
        <w:t xml:space="preserve"> </w:t>
      </w:r>
      <w:r w:rsidR="00684292">
        <w:t xml:space="preserve">environment score </w:t>
      </w:r>
      <w:r>
        <w:t>classifier.</w:t>
      </w:r>
    </w:p>
    <w:p w14:paraId="4084A34B" w14:textId="77777777" w:rsidR="00792EF8" w:rsidRDefault="00792EF8">
      <w:pPr>
        <w:pStyle w:val="BodyText"/>
        <w:spacing w:before="100"/>
        <w:ind w:left="0"/>
      </w:pPr>
    </w:p>
    <w:p w14:paraId="3B795547" w14:textId="4C33A51B" w:rsidR="00792EF8" w:rsidRDefault="0028653B" w:rsidP="00DE3D5E">
      <w:pPr>
        <w:pStyle w:val="Heading5"/>
        <w:numPr>
          <w:ilvl w:val="1"/>
          <w:numId w:val="4"/>
        </w:numPr>
        <w:tabs>
          <w:tab w:val="left" w:pos="808"/>
        </w:tabs>
        <w:jc w:val="left"/>
      </w:pPr>
      <w:bookmarkStart w:id="11" w:name="3.2_Feature_Engineering"/>
      <w:bookmarkEnd w:id="11"/>
      <w:r>
        <w:rPr>
          <w:spacing w:val="-2"/>
        </w:rPr>
        <w:t>Feature</w:t>
      </w:r>
      <w:r>
        <w:rPr>
          <w:spacing w:val="-3"/>
        </w:rPr>
        <w:t xml:space="preserve"> </w:t>
      </w:r>
      <w:r>
        <w:rPr>
          <w:spacing w:val="-2"/>
        </w:rPr>
        <w:t>Engineering</w:t>
      </w:r>
    </w:p>
    <w:p w14:paraId="38C96740" w14:textId="77777777" w:rsidR="00792EF8" w:rsidRDefault="00792EF8">
      <w:pPr>
        <w:pStyle w:val="BodyText"/>
        <w:spacing w:before="183"/>
        <w:ind w:left="0"/>
        <w:rPr>
          <w:b/>
        </w:rPr>
      </w:pPr>
    </w:p>
    <w:p w14:paraId="218ACFA7" w14:textId="77777777" w:rsidR="00792EF8" w:rsidRDefault="0028653B" w:rsidP="005809B2">
      <w:pPr>
        <w:pStyle w:val="ListParagraph"/>
        <w:numPr>
          <w:ilvl w:val="2"/>
          <w:numId w:val="4"/>
        </w:numPr>
        <w:tabs>
          <w:tab w:val="left" w:pos="823"/>
        </w:tabs>
        <w:rPr>
          <w:b/>
          <w:sz w:val="24"/>
        </w:rPr>
      </w:pPr>
      <w:r>
        <w:rPr>
          <w:b/>
          <w:spacing w:val="-2"/>
          <w:sz w:val="24"/>
        </w:rPr>
        <w:t>Environmental</w:t>
      </w:r>
      <w:r>
        <w:rPr>
          <w:b/>
          <w:spacing w:val="6"/>
          <w:sz w:val="24"/>
        </w:rPr>
        <w:t xml:space="preserve"> </w:t>
      </w:r>
      <w:r>
        <w:rPr>
          <w:b/>
          <w:spacing w:val="-2"/>
          <w:sz w:val="24"/>
        </w:rPr>
        <w:t>Score</w:t>
      </w:r>
      <w:r>
        <w:rPr>
          <w:b/>
          <w:spacing w:val="5"/>
          <w:sz w:val="24"/>
        </w:rPr>
        <w:t xml:space="preserve"> </w:t>
      </w:r>
      <w:r>
        <w:rPr>
          <w:b/>
          <w:spacing w:val="-2"/>
          <w:sz w:val="24"/>
        </w:rPr>
        <w:t>(E-score)</w:t>
      </w:r>
    </w:p>
    <w:p w14:paraId="654D057E" w14:textId="0DA5E3DB" w:rsidR="00792EF8" w:rsidRDefault="0028653B">
      <w:pPr>
        <w:pStyle w:val="BodyText"/>
        <w:spacing w:before="59" w:line="360" w:lineRule="auto"/>
        <w:ind w:right="133"/>
        <w:jc w:val="both"/>
      </w:pPr>
      <w:r>
        <w:t>The Environmental Score quantifies the probability that current water quality conditions in a zone present</w:t>
      </w:r>
      <w:r>
        <w:rPr>
          <w:spacing w:val="-5"/>
        </w:rPr>
        <w:t xml:space="preserve"> </w:t>
      </w:r>
      <w:r>
        <w:t>a</w:t>
      </w:r>
      <w:r>
        <w:rPr>
          <w:spacing w:val="-1"/>
        </w:rPr>
        <w:t xml:space="preserve"> </w:t>
      </w:r>
      <w:r>
        <w:t>contamination risk sufficient to drive</w:t>
      </w:r>
      <w:r>
        <w:rPr>
          <w:spacing w:val="-4"/>
        </w:rPr>
        <w:t xml:space="preserve"> </w:t>
      </w:r>
      <w:r w:rsidR="00684292">
        <w:rPr>
          <w:spacing w:val="-4"/>
        </w:rPr>
        <w:t xml:space="preserve">an </w:t>
      </w:r>
      <w:r w:rsidR="00684292">
        <w:t>outbreak</w:t>
      </w:r>
      <w:r>
        <w:rPr>
          <w:spacing w:val="-5"/>
        </w:rPr>
        <w:t xml:space="preserve"> </w:t>
      </w:r>
      <w:r>
        <w:t xml:space="preserve">emergence. A </w:t>
      </w:r>
      <w:r w:rsidR="00684292">
        <w:t>Random Forests</w:t>
      </w:r>
      <w:r>
        <w:rPr>
          <w:spacing w:val="-3"/>
        </w:rPr>
        <w:t xml:space="preserve"> </w:t>
      </w:r>
      <w:r>
        <w:t>binary classifier [15] is trained on the curated water</w:t>
      </w:r>
      <w:r w:rsidR="00684292">
        <w:t xml:space="preserve"> </w:t>
      </w:r>
      <w:r>
        <w:t>quality dataset</w:t>
      </w:r>
      <w:r w:rsidR="00684292">
        <w:t xml:space="preserve">. </w:t>
      </w:r>
      <w:r>
        <w:t>The input feature vector includes: current turbidity, TDS</w:t>
      </w:r>
      <w:r w:rsidR="00684292">
        <w:t>, pH level</w:t>
      </w:r>
      <w:r>
        <w:t>, water temperature, ambient air temperature,</w:t>
      </w:r>
      <w:r>
        <w:rPr>
          <w:spacing w:val="-4"/>
        </w:rPr>
        <w:t xml:space="preserve"> </w:t>
      </w:r>
      <w:r>
        <w:t>relative</w:t>
      </w:r>
      <w:r>
        <w:rPr>
          <w:spacing w:val="-5"/>
        </w:rPr>
        <w:t xml:space="preserve"> </w:t>
      </w:r>
      <w:r>
        <w:t>humidity,</w:t>
      </w:r>
      <w:r>
        <w:rPr>
          <w:spacing w:val="-5"/>
        </w:rPr>
        <w:t xml:space="preserve"> </w:t>
      </w:r>
      <w:r>
        <w:t>and</w:t>
      </w:r>
      <w:r>
        <w:rPr>
          <w:spacing w:val="-4"/>
        </w:rPr>
        <w:t xml:space="preserve"> </w:t>
      </w:r>
      <w:r>
        <w:t>a</w:t>
      </w:r>
      <w:r>
        <w:rPr>
          <w:spacing w:val="-6"/>
        </w:rPr>
        <w:t xml:space="preserve"> </w:t>
      </w:r>
      <w:r>
        <w:t>24-hour</w:t>
      </w:r>
      <w:r>
        <w:rPr>
          <w:spacing w:val="-4"/>
        </w:rPr>
        <w:t xml:space="preserve"> </w:t>
      </w:r>
      <w:r>
        <w:t>linear</w:t>
      </w:r>
      <w:r>
        <w:rPr>
          <w:spacing w:val="-4"/>
        </w:rPr>
        <w:t xml:space="preserve"> </w:t>
      </w:r>
      <w:r>
        <w:t>trend</w:t>
      </w:r>
      <w:r>
        <w:rPr>
          <w:spacing w:val="-4"/>
        </w:rPr>
        <w:t xml:space="preserve"> </w:t>
      </w:r>
      <w:r>
        <w:t>slope</w:t>
      </w:r>
      <w:r>
        <w:rPr>
          <w:spacing w:val="-6"/>
        </w:rPr>
        <w:t xml:space="preserve"> </w:t>
      </w:r>
      <w:r>
        <w:t>of</w:t>
      </w:r>
      <w:r w:rsidR="00684292">
        <w:t xml:space="preserve"> all of</w:t>
      </w:r>
      <w:r>
        <w:rPr>
          <w:spacing w:val="-4"/>
        </w:rPr>
        <w:t xml:space="preserve"> </w:t>
      </w:r>
      <w:r>
        <w:t>the</w:t>
      </w:r>
      <w:r>
        <w:rPr>
          <w:spacing w:val="-6"/>
        </w:rPr>
        <w:t xml:space="preserve"> </w:t>
      </w:r>
      <w:r>
        <w:t>five</w:t>
      </w:r>
      <w:r>
        <w:rPr>
          <w:spacing w:val="-5"/>
        </w:rPr>
        <w:t xml:space="preserve"> </w:t>
      </w:r>
      <w:r>
        <w:t xml:space="preserve">parameters. The trend slopes capture whether conditions are </w:t>
      </w:r>
      <w:r>
        <w:lastRenderedPageBreak/>
        <w:t>worsening or improving, which carries predictive information</w:t>
      </w:r>
      <w:r>
        <w:rPr>
          <w:spacing w:val="-4"/>
        </w:rPr>
        <w:t xml:space="preserve"> </w:t>
      </w:r>
      <w:r>
        <w:t>beyond</w:t>
      </w:r>
      <w:r>
        <w:rPr>
          <w:spacing w:val="-4"/>
        </w:rPr>
        <w:t xml:space="preserve"> </w:t>
      </w:r>
      <w:r>
        <w:t>the</w:t>
      </w:r>
      <w:r>
        <w:rPr>
          <w:spacing w:val="-1"/>
        </w:rPr>
        <w:t xml:space="preserve"> </w:t>
      </w:r>
      <w:r>
        <w:t>instantaneous</w:t>
      </w:r>
      <w:r>
        <w:rPr>
          <w:spacing w:val="-2"/>
        </w:rPr>
        <w:t xml:space="preserve"> </w:t>
      </w:r>
      <w:r>
        <w:t>reading</w:t>
      </w:r>
      <w:r>
        <w:rPr>
          <w:spacing w:val="-4"/>
        </w:rPr>
        <w:t xml:space="preserve"> </w:t>
      </w:r>
      <w:r>
        <w:t>alone. The</w:t>
      </w:r>
      <w:r>
        <w:rPr>
          <w:spacing w:val="-5"/>
        </w:rPr>
        <w:t xml:space="preserve"> </w:t>
      </w:r>
      <w:r>
        <w:t>classifier output</w:t>
      </w:r>
      <w:r>
        <w:rPr>
          <w:spacing w:val="36"/>
        </w:rPr>
        <w:t xml:space="preserve"> </w:t>
      </w:r>
      <w:r>
        <w:t>the</w:t>
      </w:r>
      <w:r>
        <w:rPr>
          <w:spacing w:val="-6"/>
        </w:rPr>
        <w:t xml:space="preserve"> </w:t>
      </w:r>
      <w:r>
        <w:t>predicted</w:t>
      </w:r>
      <w:r>
        <w:rPr>
          <w:spacing w:val="-4"/>
        </w:rPr>
        <w:t xml:space="preserve"> </w:t>
      </w:r>
      <w:r>
        <w:t>probability</w:t>
      </w:r>
      <w:r>
        <w:rPr>
          <w:spacing w:val="-3"/>
        </w:rPr>
        <w:t xml:space="preserve"> </w:t>
      </w:r>
      <w:r>
        <w:t>of the contaminated class is taken directly as E_score</w:t>
      </w:r>
      <w:r w:rsidR="00684292">
        <w:t xml:space="preserve"> (Environment Score)</w:t>
      </w:r>
      <w:r w:rsidR="005809B2">
        <w:t>.</w:t>
      </w:r>
    </w:p>
    <w:p w14:paraId="56D8AC15" w14:textId="64873778" w:rsidR="00792EF8" w:rsidRDefault="00684292" w:rsidP="00020124">
      <w:pPr>
        <w:pStyle w:val="Heading4"/>
        <w:numPr>
          <w:ilvl w:val="2"/>
          <w:numId w:val="4"/>
        </w:numPr>
        <w:tabs>
          <w:tab w:val="left" w:pos="868"/>
        </w:tabs>
      </w:pPr>
      <w:r>
        <w:t>Symptom Severity</w:t>
      </w:r>
      <w:r w:rsidR="0028653B">
        <w:rPr>
          <w:spacing w:val="-13"/>
        </w:rPr>
        <w:t xml:space="preserve"> </w:t>
      </w:r>
      <w:r>
        <w:t>level</w:t>
      </w:r>
      <w:r w:rsidR="0028653B">
        <w:rPr>
          <w:spacing w:val="-7"/>
        </w:rPr>
        <w:t xml:space="preserve"> </w:t>
      </w:r>
      <w:r w:rsidR="0028653B">
        <w:t>Score</w:t>
      </w:r>
      <w:r w:rsidR="0028653B">
        <w:rPr>
          <w:spacing w:val="-8"/>
        </w:rPr>
        <w:t xml:space="preserve"> </w:t>
      </w:r>
      <w:r w:rsidR="0028653B">
        <w:t>(S-</w:t>
      </w:r>
      <w:r w:rsidR="0028653B">
        <w:rPr>
          <w:spacing w:val="-2"/>
        </w:rPr>
        <w:t>score)</w:t>
      </w:r>
    </w:p>
    <w:p w14:paraId="514E7E64" w14:textId="5E0C4685" w:rsidR="00792EF8" w:rsidRPr="00C95AF6" w:rsidRDefault="0028653B" w:rsidP="00C95AF6">
      <w:pPr>
        <w:pStyle w:val="BodyText"/>
        <w:spacing w:before="60" w:line="360" w:lineRule="auto"/>
        <w:ind w:right="133"/>
        <w:jc w:val="both"/>
        <w:rPr>
          <w:spacing w:val="-15"/>
        </w:rPr>
      </w:pPr>
      <w:r>
        <w:t>The</w:t>
      </w:r>
      <w:r>
        <w:rPr>
          <w:spacing w:val="-15"/>
        </w:rPr>
        <w:t xml:space="preserve"> </w:t>
      </w:r>
      <w:r w:rsidR="00684292">
        <w:t>Symptom severity level</w:t>
      </w:r>
      <w:r>
        <w:rPr>
          <w:spacing w:val="-14"/>
        </w:rPr>
        <w:t xml:space="preserve"> </w:t>
      </w:r>
      <w:r>
        <w:t>Score</w:t>
      </w:r>
      <w:r>
        <w:rPr>
          <w:spacing w:val="-15"/>
        </w:rPr>
        <w:t xml:space="preserve"> </w:t>
      </w:r>
      <w:r>
        <w:t>quantifies</w:t>
      </w:r>
      <w:r>
        <w:rPr>
          <w:spacing w:val="-7"/>
        </w:rPr>
        <w:t xml:space="preserve"> </w:t>
      </w:r>
      <w:r w:rsidRPr="00C95AF6">
        <w:t>the</w:t>
      </w:r>
      <w:r w:rsidR="00C95AF6" w:rsidRPr="00C95AF6">
        <w:t xml:space="preserve"> data in </w:t>
      </w:r>
      <w:r w:rsidRPr="00C95AF6">
        <w:t xml:space="preserve">clinical </w:t>
      </w:r>
      <w:r w:rsidR="00C95AF6" w:rsidRPr="00C95AF6">
        <w:t xml:space="preserve">reports </w:t>
      </w:r>
      <w:r>
        <w:t>at</w:t>
      </w:r>
      <w:r>
        <w:rPr>
          <w:spacing w:val="-11"/>
        </w:rPr>
        <w:t xml:space="preserve"> </w:t>
      </w:r>
      <w:r>
        <w:t>each</w:t>
      </w:r>
      <w:r>
        <w:rPr>
          <w:spacing w:val="-4"/>
        </w:rPr>
        <w:t xml:space="preserve"> </w:t>
      </w:r>
      <w:r>
        <w:t>zone</w:t>
      </w:r>
      <w:r>
        <w:rPr>
          <w:spacing w:val="-15"/>
        </w:rPr>
        <w:t xml:space="preserve"> </w:t>
      </w:r>
      <w:r w:rsidR="00C95AF6">
        <w:t>with relation</w:t>
      </w:r>
      <w:r>
        <w:rPr>
          <w:spacing w:val="-15"/>
        </w:rPr>
        <w:t xml:space="preserve"> </w:t>
      </w:r>
      <w:r>
        <w:t>to</w:t>
      </w:r>
      <w:r>
        <w:rPr>
          <w:spacing w:val="-9"/>
        </w:rPr>
        <w:t xml:space="preserve"> </w:t>
      </w:r>
      <w:r w:rsidR="00C95AF6">
        <w:t>the</w:t>
      </w:r>
      <w:r>
        <w:rPr>
          <w:spacing w:val="-8"/>
        </w:rPr>
        <w:t xml:space="preserve"> </w:t>
      </w:r>
      <w:r>
        <w:t>historical baseline.</w:t>
      </w:r>
      <w:r>
        <w:rPr>
          <w:spacing w:val="-4"/>
        </w:rPr>
        <w:t xml:space="preserve"> </w:t>
      </w:r>
      <w:r w:rsidR="00C95AF6">
        <w:rPr>
          <w:spacing w:val="-4"/>
        </w:rPr>
        <w:t>First the symptom data submitted is normalized by dividing each count by the 30-day rolling zone baseline for that specific symptom category</w:t>
      </w:r>
      <w:r>
        <w:t>,</w:t>
      </w:r>
      <w:r>
        <w:rPr>
          <w:spacing w:val="-3"/>
        </w:rPr>
        <w:t xml:space="preserve"> </w:t>
      </w:r>
      <w:r w:rsidR="00C95AF6">
        <w:t>resulting in</w:t>
      </w:r>
      <w:r>
        <w:t xml:space="preserve"> a</w:t>
      </w:r>
      <w:r>
        <w:rPr>
          <w:spacing w:val="-6"/>
        </w:rPr>
        <w:t xml:space="preserve"> </w:t>
      </w:r>
      <w:r>
        <w:t xml:space="preserve">dimensionless multiplier that </w:t>
      </w:r>
      <w:r w:rsidR="00C95AF6">
        <w:t>shows the</w:t>
      </w:r>
      <w:r>
        <w:t xml:space="preserve"> deviation from normal. The Raw Symptom </w:t>
      </w:r>
      <w:r w:rsidR="00684292">
        <w:t>severity level</w:t>
      </w:r>
      <w:r>
        <w:t xml:space="preserve"> is then </w:t>
      </w:r>
      <w:r w:rsidR="00C95AF6">
        <w:t xml:space="preserve">calculated by taking the </w:t>
      </w:r>
      <w:r>
        <w:t>weighted sum of these normalized counts:</w:t>
      </w:r>
    </w:p>
    <w:p w14:paraId="4B539739" w14:textId="6058AD35" w:rsidR="00792EF8" w:rsidRDefault="0028653B">
      <w:pPr>
        <w:pStyle w:val="BodyText"/>
        <w:tabs>
          <w:tab w:val="left" w:pos="8256"/>
        </w:tabs>
        <w:spacing w:before="201"/>
        <w:ind w:left="1548"/>
        <w:jc w:val="both"/>
      </w:pPr>
      <w:r>
        <w:t>Raw</w:t>
      </w:r>
      <w:r w:rsidR="00684292">
        <w:t>SeverityLevel</w:t>
      </w:r>
      <w:r>
        <w:rPr>
          <w:spacing w:val="-13"/>
        </w:rPr>
        <w:t xml:space="preserve"> </w:t>
      </w:r>
      <w:r>
        <w:t>=</w:t>
      </w:r>
      <w:r>
        <w:rPr>
          <w:spacing w:val="-7"/>
        </w:rPr>
        <w:t xml:space="preserve"> </w:t>
      </w:r>
      <w:r>
        <w:t>0.40·F</w:t>
      </w:r>
      <w:r>
        <w:rPr>
          <w:spacing w:val="-14"/>
        </w:rPr>
        <w:t xml:space="preserve"> </w:t>
      </w:r>
      <w:r>
        <w:t>+</w:t>
      </w:r>
      <w:r>
        <w:rPr>
          <w:spacing w:val="-2"/>
        </w:rPr>
        <w:t xml:space="preserve"> </w:t>
      </w:r>
      <w:r>
        <w:t>0.35·D</w:t>
      </w:r>
      <w:r>
        <w:rPr>
          <w:spacing w:val="1"/>
        </w:rPr>
        <w:t xml:space="preserve"> </w:t>
      </w:r>
      <w:r>
        <w:t>+</w:t>
      </w:r>
      <w:r>
        <w:rPr>
          <w:spacing w:val="-2"/>
        </w:rPr>
        <w:t xml:space="preserve"> </w:t>
      </w:r>
      <w:r>
        <w:t>0.15·V +</w:t>
      </w:r>
      <w:r>
        <w:rPr>
          <w:spacing w:val="-1"/>
        </w:rPr>
        <w:t xml:space="preserve"> </w:t>
      </w:r>
      <w:r>
        <w:t>0.05·R</w:t>
      </w:r>
      <w:r>
        <w:rPr>
          <w:spacing w:val="-11"/>
        </w:rPr>
        <w:t xml:space="preserve"> </w:t>
      </w:r>
      <w:r>
        <w:t>+</w:t>
      </w:r>
      <w:r>
        <w:rPr>
          <w:spacing w:val="-6"/>
        </w:rPr>
        <w:t xml:space="preserve"> </w:t>
      </w:r>
      <w:r>
        <w:rPr>
          <w:spacing w:val="-2"/>
        </w:rPr>
        <w:t>0.05·Res</w:t>
      </w:r>
      <w:r w:rsidR="00B75E9D">
        <w:rPr>
          <w:spacing w:val="-2"/>
        </w:rPr>
        <w:tab/>
      </w:r>
      <w:r>
        <w:rPr>
          <w:spacing w:val="-5"/>
        </w:rPr>
        <w:t>(1)</w:t>
      </w:r>
    </w:p>
    <w:p w14:paraId="21B39CDB" w14:textId="07A2A571" w:rsidR="00792EF8" w:rsidRPr="00B75E9D" w:rsidRDefault="00B45CF0" w:rsidP="00912C63">
      <w:pPr>
        <w:pStyle w:val="BodyText"/>
        <w:spacing w:before="99" w:line="326" w:lineRule="auto"/>
        <w:ind w:left="709" w:right="155" w:hanging="491"/>
        <w:rPr>
          <w:color w:val="808080" w:themeColor="background1" w:themeShade="80"/>
        </w:rPr>
      </w:pPr>
      <w:r>
        <w:rPr>
          <w:color w:val="808080" w:themeColor="background1" w:themeShade="80"/>
        </w:rPr>
        <w:t>Here</w:t>
      </w:r>
      <w:r w:rsidR="0028653B" w:rsidRPr="00B75E9D">
        <w:rPr>
          <w:color w:val="808080" w:themeColor="background1" w:themeShade="80"/>
        </w:rPr>
        <w:t>:</w:t>
      </w:r>
      <w:r w:rsidR="0028653B" w:rsidRPr="00B75E9D">
        <w:rPr>
          <w:color w:val="808080" w:themeColor="background1" w:themeShade="80"/>
          <w:spacing w:val="22"/>
        </w:rPr>
        <w:t xml:space="preserve"> </w:t>
      </w:r>
      <w:r w:rsidR="0028653B" w:rsidRPr="00B75E9D">
        <w:rPr>
          <w:color w:val="808080" w:themeColor="background1" w:themeShade="80"/>
        </w:rPr>
        <w:t>F</w:t>
      </w:r>
      <w:r w:rsidR="0028653B" w:rsidRPr="00B75E9D">
        <w:rPr>
          <w:color w:val="808080" w:themeColor="background1" w:themeShade="80"/>
          <w:spacing w:val="-15"/>
        </w:rPr>
        <w:t xml:space="preserve"> </w:t>
      </w:r>
      <w:r w:rsidR="0028653B" w:rsidRPr="00B75E9D">
        <w:rPr>
          <w:color w:val="808080" w:themeColor="background1" w:themeShade="80"/>
        </w:rPr>
        <w:t>=</w:t>
      </w:r>
      <w:r w:rsidR="0028653B" w:rsidRPr="00B75E9D">
        <w:rPr>
          <w:color w:val="808080" w:themeColor="background1" w:themeShade="80"/>
          <w:spacing w:val="-15"/>
        </w:rPr>
        <w:t xml:space="preserve"> </w:t>
      </w:r>
      <w:r w:rsidR="0028653B" w:rsidRPr="00B75E9D">
        <w:rPr>
          <w:color w:val="808080" w:themeColor="background1" w:themeShade="80"/>
        </w:rPr>
        <w:t>normalized</w:t>
      </w:r>
      <w:r w:rsidR="0028653B" w:rsidRPr="00B75E9D">
        <w:rPr>
          <w:color w:val="808080" w:themeColor="background1" w:themeShade="80"/>
          <w:spacing w:val="-9"/>
        </w:rPr>
        <w:t xml:space="preserve"> </w:t>
      </w:r>
      <w:r>
        <w:rPr>
          <w:color w:val="808080" w:themeColor="background1" w:themeShade="80"/>
        </w:rPr>
        <w:t>symptom</w:t>
      </w:r>
      <w:r w:rsidR="0028653B" w:rsidRPr="00B75E9D">
        <w:rPr>
          <w:color w:val="808080" w:themeColor="background1" w:themeShade="80"/>
          <w:spacing w:val="-10"/>
        </w:rPr>
        <w:t xml:space="preserve"> </w:t>
      </w:r>
      <w:r w:rsidR="0028653B" w:rsidRPr="00B75E9D">
        <w:rPr>
          <w:color w:val="808080" w:themeColor="background1" w:themeShade="80"/>
        </w:rPr>
        <w:t>count</w:t>
      </w:r>
      <w:r>
        <w:rPr>
          <w:color w:val="808080" w:themeColor="background1" w:themeShade="80"/>
        </w:rPr>
        <w:t xml:space="preserve"> (fever)</w:t>
      </w:r>
      <w:r w:rsidR="0028653B" w:rsidRPr="00B75E9D">
        <w:rPr>
          <w:color w:val="808080" w:themeColor="background1" w:themeShade="80"/>
        </w:rPr>
        <w:t>;</w:t>
      </w:r>
      <w:r w:rsidR="0028653B" w:rsidRPr="00B75E9D">
        <w:rPr>
          <w:color w:val="808080" w:themeColor="background1" w:themeShade="80"/>
          <w:spacing w:val="25"/>
        </w:rPr>
        <w:t xml:space="preserve"> </w:t>
      </w:r>
      <w:r w:rsidR="0028653B" w:rsidRPr="00B75E9D">
        <w:rPr>
          <w:color w:val="808080" w:themeColor="background1" w:themeShade="80"/>
        </w:rPr>
        <w:t>D</w:t>
      </w:r>
      <w:r w:rsidR="0028653B" w:rsidRPr="00B75E9D">
        <w:rPr>
          <w:color w:val="808080" w:themeColor="background1" w:themeShade="80"/>
          <w:spacing w:val="-8"/>
        </w:rPr>
        <w:t xml:space="preserve"> </w:t>
      </w:r>
      <w:r w:rsidR="0028653B" w:rsidRPr="00B75E9D">
        <w:rPr>
          <w:color w:val="808080" w:themeColor="background1" w:themeShade="80"/>
        </w:rPr>
        <w:t>=</w:t>
      </w:r>
      <w:r w:rsidR="0028653B" w:rsidRPr="00B75E9D">
        <w:rPr>
          <w:color w:val="808080" w:themeColor="background1" w:themeShade="80"/>
          <w:spacing w:val="-15"/>
        </w:rPr>
        <w:t xml:space="preserve"> </w:t>
      </w:r>
      <w:r w:rsidR="0028653B" w:rsidRPr="00B75E9D">
        <w:rPr>
          <w:color w:val="808080" w:themeColor="background1" w:themeShade="80"/>
        </w:rPr>
        <w:t>normalized</w:t>
      </w:r>
      <w:r w:rsidR="0028653B" w:rsidRPr="00B75E9D">
        <w:rPr>
          <w:color w:val="808080" w:themeColor="background1" w:themeShade="80"/>
          <w:spacing w:val="-2"/>
        </w:rPr>
        <w:t xml:space="preserve"> </w:t>
      </w:r>
      <w:r>
        <w:rPr>
          <w:color w:val="808080" w:themeColor="background1" w:themeShade="80"/>
        </w:rPr>
        <w:t>symptom</w:t>
      </w:r>
      <w:r w:rsidRPr="00B75E9D">
        <w:rPr>
          <w:color w:val="808080" w:themeColor="background1" w:themeShade="80"/>
          <w:spacing w:val="-10"/>
        </w:rPr>
        <w:t xml:space="preserve"> </w:t>
      </w:r>
      <w:r w:rsidR="0028653B" w:rsidRPr="00B75E9D">
        <w:rPr>
          <w:color w:val="808080" w:themeColor="background1" w:themeShade="80"/>
        </w:rPr>
        <w:t>count</w:t>
      </w:r>
      <w:r>
        <w:rPr>
          <w:color w:val="808080" w:themeColor="background1" w:themeShade="80"/>
        </w:rPr>
        <w:t xml:space="preserve"> (</w:t>
      </w:r>
      <w:r w:rsidRPr="00B75E9D">
        <w:rPr>
          <w:color w:val="808080" w:themeColor="background1" w:themeShade="80"/>
        </w:rPr>
        <w:t>diarrhea</w:t>
      </w:r>
      <w:r>
        <w:rPr>
          <w:color w:val="808080" w:themeColor="background1" w:themeShade="80"/>
        </w:rPr>
        <w:t>)</w:t>
      </w:r>
      <w:r w:rsidR="0028653B" w:rsidRPr="00B75E9D">
        <w:rPr>
          <w:color w:val="808080" w:themeColor="background1" w:themeShade="80"/>
        </w:rPr>
        <w:t>;</w:t>
      </w:r>
      <w:r w:rsidR="002618EF" w:rsidRPr="00B75E9D">
        <w:rPr>
          <w:color w:val="808080" w:themeColor="background1" w:themeShade="80"/>
        </w:rPr>
        <w:t xml:space="preserve"> </w:t>
      </w:r>
      <w:r w:rsidR="0028653B" w:rsidRPr="00B75E9D">
        <w:rPr>
          <w:color w:val="808080" w:themeColor="background1" w:themeShade="80"/>
        </w:rPr>
        <w:t>V = normalized</w:t>
      </w:r>
      <w:r>
        <w:rPr>
          <w:color w:val="808080" w:themeColor="background1" w:themeShade="80"/>
        </w:rPr>
        <w:t xml:space="preserve"> </w:t>
      </w:r>
      <w:r>
        <w:rPr>
          <w:color w:val="808080" w:themeColor="background1" w:themeShade="80"/>
        </w:rPr>
        <w:t>symptom</w:t>
      </w:r>
      <w:r w:rsidR="0028653B" w:rsidRPr="00B75E9D">
        <w:rPr>
          <w:color w:val="808080" w:themeColor="background1" w:themeShade="80"/>
        </w:rPr>
        <w:t xml:space="preserve"> count</w:t>
      </w:r>
      <w:r>
        <w:rPr>
          <w:color w:val="808080" w:themeColor="background1" w:themeShade="80"/>
        </w:rPr>
        <w:t xml:space="preserve"> (</w:t>
      </w:r>
      <w:r w:rsidRPr="00B75E9D">
        <w:rPr>
          <w:color w:val="808080" w:themeColor="background1" w:themeShade="80"/>
        </w:rPr>
        <w:t>vomiting</w:t>
      </w:r>
      <w:r>
        <w:rPr>
          <w:color w:val="808080" w:themeColor="background1" w:themeShade="80"/>
        </w:rPr>
        <w:t>)</w:t>
      </w:r>
      <w:r w:rsidR="0028653B" w:rsidRPr="00B75E9D">
        <w:rPr>
          <w:color w:val="808080" w:themeColor="background1" w:themeShade="80"/>
        </w:rPr>
        <w:t>;</w:t>
      </w:r>
      <w:r w:rsidR="0028653B" w:rsidRPr="00B75E9D">
        <w:rPr>
          <w:color w:val="808080" w:themeColor="background1" w:themeShade="80"/>
          <w:spacing w:val="40"/>
        </w:rPr>
        <w:t xml:space="preserve"> </w:t>
      </w:r>
      <w:r w:rsidR="0028653B" w:rsidRPr="00B75E9D">
        <w:rPr>
          <w:color w:val="808080" w:themeColor="background1" w:themeShade="80"/>
        </w:rPr>
        <w:t xml:space="preserve">R = normalized </w:t>
      </w:r>
      <w:r>
        <w:rPr>
          <w:color w:val="808080" w:themeColor="background1" w:themeShade="80"/>
        </w:rPr>
        <w:t xml:space="preserve">symptom </w:t>
      </w:r>
      <w:r w:rsidR="0028653B" w:rsidRPr="00B75E9D">
        <w:rPr>
          <w:color w:val="808080" w:themeColor="background1" w:themeShade="80"/>
        </w:rPr>
        <w:t>count</w:t>
      </w:r>
      <w:r>
        <w:rPr>
          <w:color w:val="808080" w:themeColor="background1" w:themeShade="80"/>
        </w:rPr>
        <w:t xml:space="preserve"> (</w:t>
      </w:r>
      <w:r w:rsidRPr="00B75E9D">
        <w:rPr>
          <w:color w:val="808080" w:themeColor="background1" w:themeShade="80"/>
        </w:rPr>
        <w:t>rash</w:t>
      </w:r>
      <w:r>
        <w:rPr>
          <w:color w:val="808080" w:themeColor="background1" w:themeShade="80"/>
        </w:rPr>
        <w:t>)</w:t>
      </w:r>
      <w:r w:rsidR="0028653B" w:rsidRPr="00B75E9D">
        <w:rPr>
          <w:color w:val="808080" w:themeColor="background1" w:themeShade="80"/>
        </w:rPr>
        <w:t>;</w:t>
      </w:r>
      <w:r w:rsidR="002618EF" w:rsidRPr="00B75E9D">
        <w:rPr>
          <w:color w:val="808080" w:themeColor="background1" w:themeShade="80"/>
        </w:rPr>
        <w:t xml:space="preserve"> </w:t>
      </w:r>
      <w:r w:rsidR="0028653B" w:rsidRPr="00B75E9D">
        <w:rPr>
          <w:color w:val="808080" w:themeColor="background1" w:themeShade="80"/>
        </w:rPr>
        <w:t xml:space="preserve">Res = normalized </w:t>
      </w:r>
      <w:r>
        <w:rPr>
          <w:color w:val="808080" w:themeColor="background1" w:themeShade="80"/>
        </w:rPr>
        <w:t xml:space="preserve">symptom </w:t>
      </w:r>
      <w:r w:rsidR="0028653B" w:rsidRPr="00B75E9D">
        <w:rPr>
          <w:color w:val="808080" w:themeColor="background1" w:themeShade="80"/>
        </w:rPr>
        <w:t>count</w:t>
      </w:r>
      <w:r>
        <w:rPr>
          <w:color w:val="808080" w:themeColor="background1" w:themeShade="80"/>
        </w:rPr>
        <w:t xml:space="preserve"> (</w:t>
      </w:r>
      <w:r w:rsidRPr="00B75E9D">
        <w:rPr>
          <w:color w:val="808080" w:themeColor="background1" w:themeShade="80"/>
        </w:rPr>
        <w:t>respiratory</w:t>
      </w:r>
      <w:r>
        <w:rPr>
          <w:color w:val="808080" w:themeColor="background1" w:themeShade="80"/>
        </w:rPr>
        <w:t>)</w:t>
      </w:r>
      <w:r w:rsidR="0028653B" w:rsidRPr="00B75E9D">
        <w:rPr>
          <w:color w:val="808080" w:themeColor="background1" w:themeShade="80"/>
        </w:rPr>
        <w:t>;</w:t>
      </w:r>
    </w:p>
    <w:p w14:paraId="5D1D4342" w14:textId="609C59AD" w:rsidR="00684292" w:rsidRDefault="0028653B" w:rsidP="00684292">
      <w:pPr>
        <w:pStyle w:val="BodyText"/>
        <w:tabs>
          <w:tab w:val="left" w:pos="8093"/>
        </w:tabs>
        <w:spacing w:before="274" w:line="360" w:lineRule="auto"/>
        <w:ind w:left="1438"/>
        <w:jc w:val="both"/>
      </w:pPr>
      <w:r>
        <w:rPr>
          <w:spacing w:val="-2"/>
        </w:rPr>
        <w:t>S_score_initial</w:t>
      </w:r>
      <w:r w:rsidR="00684292">
        <w:rPr>
          <w:spacing w:val="-2"/>
        </w:rPr>
        <w:t xml:space="preserve"> </w:t>
      </w:r>
      <w:r>
        <w:rPr>
          <w:spacing w:val="-2"/>
        </w:rPr>
        <w:t>=</w:t>
      </w:r>
      <w:r w:rsidR="00684292">
        <w:rPr>
          <w:spacing w:val="-2"/>
        </w:rPr>
        <w:t xml:space="preserve"> </w:t>
      </w:r>
      <w:r>
        <w:rPr>
          <w:spacing w:val="-2"/>
        </w:rPr>
        <w:t>min</w:t>
      </w:r>
      <w:r w:rsidR="00684292">
        <w:rPr>
          <w:spacing w:val="-2"/>
        </w:rPr>
        <w:t xml:space="preserve"> </w:t>
      </w:r>
      <w:r>
        <w:rPr>
          <w:spacing w:val="-2"/>
        </w:rPr>
        <w:t>(</w:t>
      </w:r>
      <w:r w:rsidR="00684292">
        <w:rPr>
          <w:spacing w:val="-2"/>
        </w:rPr>
        <w:t xml:space="preserve">RawSeverityLevel </w:t>
      </w:r>
      <w:r>
        <w:rPr>
          <w:spacing w:val="-2"/>
        </w:rPr>
        <w:t>/</w:t>
      </w:r>
      <w:r w:rsidR="00684292">
        <w:rPr>
          <w:spacing w:val="-2"/>
        </w:rPr>
        <w:t xml:space="preserve"> </w:t>
      </w:r>
      <w:r>
        <w:rPr>
          <w:spacing w:val="-2"/>
        </w:rPr>
        <w:t>PopulationZone,</w:t>
      </w:r>
      <w:r w:rsidR="00684292">
        <w:rPr>
          <w:spacing w:val="-2"/>
        </w:rPr>
        <w:t xml:space="preserve"> </w:t>
      </w:r>
      <w:r>
        <w:rPr>
          <w:spacing w:val="-2"/>
        </w:rPr>
        <w:t>1)</w:t>
      </w:r>
      <w:r w:rsidR="00B75E9D">
        <w:rPr>
          <w:spacing w:val="-2"/>
        </w:rPr>
        <w:tab/>
      </w:r>
      <w:r>
        <w:rPr>
          <w:spacing w:val="-5"/>
        </w:rPr>
        <w:t>(2)</w:t>
      </w:r>
    </w:p>
    <w:p w14:paraId="34FF9AAA" w14:textId="2CB7BEEB" w:rsidR="005809B2" w:rsidRPr="00B75E9D" w:rsidRDefault="00B45CF0" w:rsidP="00B45CF0">
      <w:pPr>
        <w:pStyle w:val="BodyText"/>
        <w:spacing w:before="4" w:line="360" w:lineRule="auto"/>
        <w:rPr>
          <w:color w:val="808080" w:themeColor="background1" w:themeShade="80"/>
        </w:rPr>
      </w:pPr>
      <w:r>
        <w:rPr>
          <w:color w:val="808080" w:themeColor="background1" w:themeShade="80"/>
        </w:rPr>
        <w:t>Here</w:t>
      </w:r>
      <w:r w:rsidR="0028653B" w:rsidRPr="00B75E9D">
        <w:rPr>
          <w:color w:val="808080" w:themeColor="background1" w:themeShade="80"/>
        </w:rPr>
        <w:t>:</w:t>
      </w:r>
      <w:r w:rsidR="0028653B" w:rsidRPr="00B75E9D">
        <w:rPr>
          <w:color w:val="808080" w:themeColor="background1" w:themeShade="80"/>
          <w:spacing w:val="-4"/>
        </w:rPr>
        <w:t xml:space="preserve"> </w:t>
      </w:r>
      <w:r>
        <w:rPr>
          <w:color w:val="808080" w:themeColor="background1" w:themeShade="80"/>
          <w:spacing w:val="-4"/>
        </w:rPr>
        <w:t>`</w:t>
      </w:r>
      <w:r w:rsidR="0028653B" w:rsidRPr="00B75E9D">
        <w:rPr>
          <w:color w:val="808080" w:themeColor="background1" w:themeShade="80"/>
        </w:rPr>
        <w:t>PopulationZone</w:t>
      </w:r>
      <w:r>
        <w:rPr>
          <w:color w:val="808080" w:themeColor="background1" w:themeShade="80"/>
        </w:rPr>
        <w:t>`</w:t>
      </w:r>
      <w:r w:rsidR="0028653B" w:rsidRPr="00B75E9D">
        <w:rPr>
          <w:color w:val="808080" w:themeColor="background1" w:themeShade="80"/>
          <w:spacing w:val="-3"/>
        </w:rPr>
        <w:t xml:space="preserve"> </w:t>
      </w:r>
      <w:r w:rsidR="0028653B" w:rsidRPr="00B75E9D">
        <w:rPr>
          <w:color w:val="808080" w:themeColor="background1" w:themeShade="80"/>
        </w:rPr>
        <w:t>=</w:t>
      </w:r>
      <w:r w:rsidR="0028653B" w:rsidRPr="00B75E9D">
        <w:rPr>
          <w:color w:val="808080" w:themeColor="background1" w:themeShade="80"/>
          <w:spacing w:val="-2"/>
        </w:rPr>
        <w:t xml:space="preserve"> </w:t>
      </w:r>
      <w:r w:rsidR="0028653B" w:rsidRPr="00B75E9D">
        <w:rPr>
          <w:color w:val="808080" w:themeColor="background1" w:themeShade="80"/>
        </w:rPr>
        <w:t>Population</w:t>
      </w:r>
      <w:r w:rsidR="0028653B" w:rsidRPr="00B75E9D">
        <w:rPr>
          <w:color w:val="808080" w:themeColor="background1" w:themeShade="80"/>
          <w:spacing w:val="-1"/>
        </w:rPr>
        <w:t xml:space="preserve"> </w:t>
      </w:r>
      <w:r>
        <w:rPr>
          <w:color w:val="808080" w:themeColor="background1" w:themeShade="80"/>
        </w:rPr>
        <w:t xml:space="preserve">size </w:t>
      </w:r>
      <w:r w:rsidR="00912C63">
        <w:rPr>
          <w:color w:val="808080" w:themeColor="background1" w:themeShade="80"/>
        </w:rPr>
        <w:t>in</w:t>
      </w:r>
      <w:r>
        <w:rPr>
          <w:color w:val="808080" w:themeColor="background1" w:themeShade="80"/>
        </w:rPr>
        <w:t xml:space="preserve"> </w:t>
      </w:r>
      <w:r w:rsidR="0028653B" w:rsidRPr="00B75E9D">
        <w:rPr>
          <w:color w:val="808080" w:themeColor="background1" w:themeShade="80"/>
        </w:rPr>
        <w:t>each</w:t>
      </w:r>
      <w:r w:rsidR="0028653B" w:rsidRPr="00B75E9D">
        <w:rPr>
          <w:color w:val="808080" w:themeColor="background1" w:themeShade="80"/>
          <w:spacing w:val="-1"/>
        </w:rPr>
        <w:t xml:space="preserve"> </w:t>
      </w:r>
      <w:r w:rsidR="0028653B" w:rsidRPr="00B75E9D">
        <w:rPr>
          <w:color w:val="808080" w:themeColor="background1" w:themeShade="80"/>
        </w:rPr>
        <w:t>symptom</w:t>
      </w:r>
      <w:r w:rsidR="0028653B" w:rsidRPr="00B75E9D">
        <w:rPr>
          <w:color w:val="808080" w:themeColor="background1" w:themeShade="80"/>
          <w:spacing w:val="-3"/>
        </w:rPr>
        <w:t xml:space="preserve"> </w:t>
      </w:r>
      <w:r w:rsidR="0028653B" w:rsidRPr="00B75E9D">
        <w:rPr>
          <w:color w:val="808080" w:themeColor="background1" w:themeShade="80"/>
          <w:spacing w:val="-2"/>
        </w:rPr>
        <w:t>report</w:t>
      </w:r>
      <w:r w:rsidR="00684292" w:rsidRPr="00B75E9D">
        <w:rPr>
          <w:color w:val="808080" w:themeColor="background1" w:themeShade="80"/>
          <w:spacing w:val="-2"/>
        </w:rPr>
        <w:t>;</w:t>
      </w:r>
    </w:p>
    <w:p w14:paraId="6F6EF8F9" w14:textId="2023FDBD" w:rsidR="00B75E9D" w:rsidRPr="00B75E9D" w:rsidRDefault="00B45CF0" w:rsidP="00B45CF0">
      <w:pPr>
        <w:tabs>
          <w:tab w:val="left" w:pos="1756"/>
        </w:tabs>
        <w:spacing w:line="360" w:lineRule="auto"/>
        <w:ind w:left="143"/>
        <w:rPr>
          <w:color w:val="808080" w:themeColor="background1" w:themeShade="80"/>
          <w:sz w:val="24"/>
          <w:szCs w:val="24"/>
        </w:rPr>
      </w:pPr>
      <w:r>
        <w:rPr>
          <w:color w:val="808080" w:themeColor="background1" w:themeShade="80"/>
          <w:sz w:val="24"/>
          <w:szCs w:val="24"/>
        </w:rPr>
        <w:t>`</w:t>
      </w:r>
      <w:r w:rsidR="0028653B" w:rsidRPr="00B75E9D">
        <w:rPr>
          <w:color w:val="808080" w:themeColor="background1" w:themeShade="80"/>
          <w:sz w:val="24"/>
          <w:szCs w:val="24"/>
        </w:rPr>
        <w:t>S_score_initial</w:t>
      </w:r>
      <w:r>
        <w:rPr>
          <w:color w:val="808080" w:themeColor="background1" w:themeShade="80"/>
          <w:sz w:val="24"/>
          <w:szCs w:val="24"/>
        </w:rPr>
        <w:t>`</w:t>
      </w:r>
      <w:r w:rsidR="0028653B" w:rsidRPr="00B75E9D">
        <w:rPr>
          <w:color w:val="808080" w:themeColor="background1" w:themeShade="80"/>
          <w:spacing w:val="40"/>
          <w:sz w:val="24"/>
          <w:szCs w:val="24"/>
        </w:rPr>
        <w:t xml:space="preserve"> </w:t>
      </w:r>
      <w:r w:rsidR="0028653B" w:rsidRPr="00B75E9D">
        <w:rPr>
          <w:color w:val="808080" w:themeColor="background1" w:themeShade="80"/>
          <w:sz w:val="24"/>
          <w:szCs w:val="24"/>
        </w:rPr>
        <w:t>is</w:t>
      </w:r>
      <w:r>
        <w:rPr>
          <w:color w:val="808080" w:themeColor="background1" w:themeShade="80"/>
          <w:sz w:val="24"/>
          <w:szCs w:val="24"/>
        </w:rPr>
        <w:t xml:space="preserve"> basically</w:t>
      </w:r>
      <w:r w:rsidR="0028653B" w:rsidRPr="00B75E9D">
        <w:rPr>
          <w:color w:val="808080" w:themeColor="background1" w:themeShade="80"/>
          <w:spacing w:val="40"/>
          <w:sz w:val="24"/>
          <w:szCs w:val="24"/>
        </w:rPr>
        <w:t xml:space="preserve"> </w:t>
      </w:r>
      <w:r w:rsidR="0028653B" w:rsidRPr="00B75E9D">
        <w:rPr>
          <w:color w:val="808080" w:themeColor="background1" w:themeShade="80"/>
          <w:sz w:val="24"/>
          <w:szCs w:val="24"/>
        </w:rPr>
        <w:t>the</w:t>
      </w:r>
      <w:r w:rsidR="0028653B" w:rsidRPr="00B75E9D">
        <w:rPr>
          <w:color w:val="808080" w:themeColor="background1" w:themeShade="80"/>
          <w:spacing w:val="40"/>
          <w:sz w:val="24"/>
          <w:szCs w:val="24"/>
        </w:rPr>
        <w:t xml:space="preserve"> </w:t>
      </w:r>
      <w:r w:rsidR="0028653B" w:rsidRPr="00B75E9D">
        <w:rPr>
          <w:color w:val="808080" w:themeColor="background1" w:themeShade="80"/>
          <w:sz w:val="24"/>
          <w:szCs w:val="24"/>
        </w:rPr>
        <w:t>min-max</w:t>
      </w:r>
      <w:r w:rsidR="0028653B" w:rsidRPr="00B75E9D">
        <w:rPr>
          <w:color w:val="808080" w:themeColor="background1" w:themeShade="80"/>
          <w:spacing w:val="40"/>
          <w:sz w:val="24"/>
          <w:szCs w:val="24"/>
        </w:rPr>
        <w:t xml:space="preserve"> </w:t>
      </w:r>
      <w:r w:rsidR="0028653B" w:rsidRPr="00B75E9D">
        <w:rPr>
          <w:color w:val="808080" w:themeColor="background1" w:themeShade="80"/>
          <w:sz w:val="24"/>
          <w:szCs w:val="24"/>
        </w:rPr>
        <w:t>normalized</w:t>
      </w:r>
      <w:r w:rsidR="0028653B" w:rsidRPr="00B75E9D">
        <w:rPr>
          <w:color w:val="808080" w:themeColor="background1" w:themeShade="80"/>
          <w:spacing w:val="40"/>
          <w:sz w:val="24"/>
          <w:szCs w:val="24"/>
        </w:rPr>
        <w:t xml:space="preserve"> </w:t>
      </w:r>
      <w:r>
        <w:rPr>
          <w:color w:val="808080" w:themeColor="background1" w:themeShade="80"/>
          <w:spacing w:val="40"/>
          <w:sz w:val="24"/>
          <w:szCs w:val="24"/>
        </w:rPr>
        <w:t>`</w:t>
      </w:r>
      <w:r w:rsidR="0028653B" w:rsidRPr="00B75E9D">
        <w:rPr>
          <w:color w:val="808080" w:themeColor="background1" w:themeShade="80"/>
          <w:sz w:val="24"/>
          <w:szCs w:val="24"/>
        </w:rPr>
        <w:t>Raw</w:t>
      </w:r>
      <w:r w:rsidR="00B75E9D" w:rsidRPr="00B75E9D">
        <w:rPr>
          <w:color w:val="808080" w:themeColor="background1" w:themeShade="80"/>
          <w:sz w:val="24"/>
          <w:szCs w:val="24"/>
        </w:rPr>
        <w:t>SeverityLevel</w:t>
      </w:r>
      <w:r>
        <w:rPr>
          <w:color w:val="808080" w:themeColor="background1" w:themeShade="80"/>
          <w:sz w:val="24"/>
          <w:szCs w:val="24"/>
        </w:rPr>
        <w:t>`</w:t>
      </w:r>
    </w:p>
    <w:p w14:paraId="67DF0934" w14:textId="77777777" w:rsidR="00B75E9D" w:rsidRDefault="00B75E9D" w:rsidP="005809B2">
      <w:pPr>
        <w:tabs>
          <w:tab w:val="left" w:pos="1756"/>
        </w:tabs>
        <w:ind w:left="143"/>
        <w:jc w:val="both"/>
        <w:rPr>
          <w:sz w:val="24"/>
          <w:szCs w:val="24"/>
        </w:rPr>
      </w:pPr>
    </w:p>
    <w:p w14:paraId="76E5254D" w14:textId="66468F3B" w:rsidR="00792EF8" w:rsidRDefault="0028653B" w:rsidP="00B75E9D">
      <w:pPr>
        <w:tabs>
          <w:tab w:val="left" w:pos="1756"/>
        </w:tabs>
        <w:spacing w:line="360" w:lineRule="auto"/>
        <w:jc w:val="both"/>
      </w:pPr>
      <w:r w:rsidRPr="005809B2">
        <w:rPr>
          <w:sz w:val="24"/>
          <w:szCs w:val="24"/>
        </w:rPr>
        <w:t>Temporal Decay Function</w:t>
      </w:r>
      <w:r w:rsidR="00B75E9D">
        <w:rPr>
          <w:sz w:val="24"/>
          <w:szCs w:val="24"/>
        </w:rPr>
        <w:t xml:space="preserve">. </w:t>
      </w:r>
      <w:r w:rsidRPr="00B75E9D">
        <w:rPr>
          <w:sz w:val="24"/>
          <w:szCs w:val="24"/>
        </w:rPr>
        <w:t>Clinical reports</w:t>
      </w:r>
      <w:r w:rsidRPr="00B75E9D">
        <w:rPr>
          <w:spacing w:val="31"/>
          <w:sz w:val="24"/>
          <w:szCs w:val="24"/>
        </w:rPr>
        <w:t xml:space="preserve"> </w:t>
      </w:r>
      <w:r w:rsidRPr="00B75E9D">
        <w:rPr>
          <w:sz w:val="24"/>
          <w:szCs w:val="24"/>
        </w:rPr>
        <w:t xml:space="preserve">lose </w:t>
      </w:r>
      <w:r w:rsidR="00B45CF0">
        <w:rPr>
          <w:sz w:val="24"/>
          <w:szCs w:val="24"/>
        </w:rPr>
        <w:t>their</w:t>
      </w:r>
      <w:r w:rsidRPr="00B75E9D">
        <w:rPr>
          <w:sz w:val="24"/>
          <w:szCs w:val="24"/>
        </w:rPr>
        <w:t xml:space="preserve"> value over</w:t>
      </w:r>
      <w:r w:rsidRPr="00B75E9D">
        <w:rPr>
          <w:spacing w:val="30"/>
          <w:sz w:val="24"/>
          <w:szCs w:val="24"/>
        </w:rPr>
        <w:t xml:space="preserve"> </w:t>
      </w:r>
      <w:r w:rsidRPr="00B75E9D">
        <w:rPr>
          <w:sz w:val="24"/>
          <w:szCs w:val="24"/>
        </w:rPr>
        <w:t>time</w:t>
      </w:r>
      <w:r w:rsidR="00B45CF0">
        <w:rPr>
          <w:sz w:val="24"/>
          <w:szCs w:val="24"/>
        </w:rPr>
        <w:t>, and newer reports obviously have more value in comparison to old ones</w:t>
      </w:r>
      <w:r w:rsidRPr="00B75E9D">
        <w:rPr>
          <w:sz w:val="24"/>
          <w:szCs w:val="24"/>
        </w:rPr>
        <w:t>. An exponential decay</w:t>
      </w:r>
      <w:r w:rsidRPr="00B75E9D">
        <w:rPr>
          <w:spacing w:val="30"/>
          <w:sz w:val="24"/>
          <w:szCs w:val="24"/>
        </w:rPr>
        <w:t xml:space="preserve"> </w:t>
      </w:r>
      <w:r w:rsidRPr="00B75E9D">
        <w:rPr>
          <w:sz w:val="24"/>
          <w:szCs w:val="24"/>
        </w:rPr>
        <w:t>transformation</w:t>
      </w:r>
      <w:r w:rsidR="00B45CF0">
        <w:rPr>
          <w:sz w:val="24"/>
          <w:szCs w:val="24"/>
        </w:rPr>
        <w:t xml:space="preserve"> is used therefore to</w:t>
      </w:r>
      <w:r w:rsidRPr="00B75E9D">
        <w:rPr>
          <w:spacing w:val="35"/>
          <w:sz w:val="24"/>
          <w:szCs w:val="24"/>
        </w:rPr>
        <w:t xml:space="preserve"> </w:t>
      </w:r>
      <w:r w:rsidRPr="00B75E9D">
        <w:rPr>
          <w:sz w:val="24"/>
          <w:szCs w:val="24"/>
        </w:rPr>
        <w:t xml:space="preserve">emphasizes </w:t>
      </w:r>
      <w:r w:rsidR="00B45CF0">
        <w:rPr>
          <w:sz w:val="24"/>
          <w:szCs w:val="24"/>
        </w:rPr>
        <w:t>newer</w:t>
      </w:r>
      <w:r w:rsidRPr="00B75E9D">
        <w:rPr>
          <w:sz w:val="24"/>
          <w:szCs w:val="24"/>
        </w:rPr>
        <w:t xml:space="preserve"> symptom </w:t>
      </w:r>
      <w:r w:rsidR="00B45CF0">
        <w:rPr>
          <w:sz w:val="24"/>
          <w:szCs w:val="24"/>
        </w:rPr>
        <w:t>reports</w:t>
      </w:r>
      <w:r w:rsidRPr="00B75E9D">
        <w:rPr>
          <w:sz w:val="24"/>
          <w:szCs w:val="24"/>
        </w:rPr>
        <w:t xml:space="preserve"> and discount</w:t>
      </w:r>
      <w:r w:rsidR="00B45CF0">
        <w:rPr>
          <w:sz w:val="24"/>
          <w:szCs w:val="24"/>
        </w:rPr>
        <w:t xml:space="preserve"> </w:t>
      </w:r>
      <w:r w:rsidRPr="00B75E9D">
        <w:rPr>
          <w:sz w:val="24"/>
          <w:szCs w:val="24"/>
        </w:rPr>
        <w:t>older reports:</w:t>
      </w:r>
    </w:p>
    <w:p w14:paraId="4FD5013E" w14:textId="4F1B7B22" w:rsidR="00792EF8" w:rsidRDefault="0028653B">
      <w:pPr>
        <w:pStyle w:val="BodyText"/>
        <w:tabs>
          <w:tab w:val="left" w:pos="8066"/>
        </w:tabs>
        <w:spacing w:before="203"/>
        <w:ind w:left="1739"/>
      </w:pPr>
      <w:r>
        <w:t>S_score_decayed(t)</w:t>
      </w:r>
      <w:r>
        <w:rPr>
          <w:spacing w:val="-1"/>
        </w:rPr>
        <w:t xml:space="preserve"> </w:t>
      </w:r>
      <w:r>
        <w:t>=</w:t>
      </w:r>
      <w:r>
        <w:rPr>
          <w:spacing w:val="-7"/>
        </w:rPr>
        <w:t xml:space="preserve"> </w:t>
      </w:r>
      <w:r>
        <w:t>S_score_initial</w:t>
      </w:r>
      <w:r>
        <w:rPr>
          <w:spacing w:val="-13"/>
        </w:rPr>
        <w:t xml:space="preserve"> </w:t>
      </w:r>
      <w:r>
        <w:t>*</w:t>
      </w:r>
      <w:r>
        <w:rPr>
          <w:spacing w:val="-2"/>
        </w:rPr>
        <w:t xml:space="preserve"> </w:t>
      </w:r>
      <w:r>
        <w:t>exp(-lambda</w:t>
      </w:r>
      <w:r>
        <w:rPr>
          <w:spacing w:val="1"/>
        </w:rPr>
        <w:t xml:space="preserve"> </w:t>
      </w:r>
      <w:r>
        <w:t>*</w:t>
      </w:r>
      <w:r>
        <w:rPr>
          <w:spacing w:val="-2"/>
        </w:rPr>
        <w:t xml:space="preserve"> </w:t>
      </w:r>
      <w:r>
        <w:t>t</w:t>
      </w:r>
      <w:r w:rsidR="00B75E9D">
        <w:rPr>
          <w:spacing w:val="-10"/>
        </w:rPr>
        <w:t>)</w:t>
      </w:r>
      <w:r w:rsidR="00B75E9D">
        <w:rPr>
          <w:spacing w:val="-10"/>
        </w:rPr>
        <w:tab/>
      </w:r>
      <w:r>
        <w:rPr>
          <w:spacing w:val="-5"/>
        </w:rPr>
        <w:t>(3)</w:t>
      </w:r>
    </w:p>
    <w:p w14:paraId="1B4D478D" w14:textId="32038F00" w:rsidR="00B75E9D" w:rsidRDefault="00B45CF0" w:rsidP="00B45CF0">
      <w:pPr>
        <w:pStyle w:val="BodyText"/>
        <w:spacing w:before="99" w:line="276" w:lineRule="auto"/>
        <w:rPr>
          <w:color w:val="808080" w:themeColor="background1" w:themeShade="80"/>
        </w:rPr>
      </w:pPr>
      <w:r>
        <w:rPr>
          <w:color w:val="808080" w:themeColor="background1" w:themeShade="80"/>
        </w:rPr>
        <w:t>H</w:t>
      </w:r>
      <w:r w:rsidR="0028653B" w:rsidRPr="00B75E9D">
        <w:rPr>
          <w:color w:val="808080" w:themeColor="background1" w:themeShade="80"/>
        </w:rPr>
        <w:t>ere:</w:t>
      </w:r>
      <w:r w:rsidR="0028653B" w:rsidRPr="00B75E9D">
        <w:rPr>
          <w:color w:val="808080" w:themeColor="background1" w:themeShade="80"/>
          <w:spacing w:val="30"/>
        </w:rPr>
        <w:t xml:space="preserve"> </w:t>
      </w:r>
      <w:r>
        <w:rPr>
          <w:color w:val="808080" w:themeColor="background1" w:themeShade="80"/>
          <w:spacing w:val="30"/>
        </w:rPr>
        <w:t>`</w:t>
      </w:r>
      <w:r w:rsidR="0028653B" w:rsidRPr="00B75E9D">
        <w:rPr>
          <w:color w:val="808080" w:themeColor="background1" w:themeShade="80"/>
        </w:rPr>
        <w:t>S_score_initial</w:t>
      </w:r>
      <w:r>
        <w:rPr>
          <w:color w:val="808080" w:themeColor="background1" w:themeShade="80"/>
        </w:rPr>
        <w:t>`</w:t>
      </w:r>
      <w:r w:rsidR="0028653B" w:rsidRPr="00B75E9D">
        <w:rPr>
          <w:color w:val="808080" w:themeColor="background1" w:themeShade="80"/>
          <w:spacing w:val="-13"/>
        </w:rPr>
        <w:t xml:space="preserve"> </w:t>
      </w:r>
      <w:r w:rsidR="0028653B" w:rsidRPr="00B75E9D">
        <w:rPr>
          <w:color w:val="808080" w:themeColor="background1" w:themeShade="80"/>
        </w:rPr>
        <w:t>=</w:t>
      </w:r>
      <w:r w:rsidR="0028653B" w:rsidRPr="00B75E9D">
        <w:rPr>
          <w:color w:val="808080" w:themeColor="background1" w:themeShade="80"/>
          <w:spacing w:val="-9"/>
        </w:rPr>
        <w:t xml:space="preserve"> </w:t>
      </w:r>
      <w:r w:rsidR="0028653B" w:rsidRPr="00B75E9D">
        <w:rPr>
          <w:color w:val="808080" w:themeColor="background1" w:themeShade="80"/>
        </w:rPr>
        <w:t>the</w:t>
      </w:r>
      <w:r w:rsidR="0028653B" w:rsidRPr="00B75E9D">
        <w:rPr>
          <w:color w:val="808080" w:themeColor="background1" w:themeShade="80"/>
          <w:spacing w:val="-10"/>
        </w:rPr>
        <w:t xml:space="preserve"> </w:t>
      </w:r>
      <w:r w:rsidR="0028653B" w:rsidRPr="00B75E9D">
        <w:rPr>
          <w:color w:val="808080" w:themeColor="background1" w:themeShade="80"/>
        </w:rPr>
        <w:t>normalized</w:t>
      </w:r>
      <w:r w:rsidR="0028653B" w:rsidRPr="00B75E9D">
        <w:rPr>
          <w:color w:val="808080" w:themeColor="background1" w:themeShade="80"/>
          <w:spacing w:val="-7"/>
        </w:rPr>
        <w:t xml:space="preserve"> </w:t>
      </w:r>
      <w:r w:rsidR="0028653B" w:rsidRPr="00B75E9D">
        <w:rPr>
          <w:color w:val="808080" w:themeColor="background1" w:themeShade="80"/>
        </w:rPr>
        <w:t>symptom</w:t>
      </w:r>
      <w:r w:rsidR="0028653B" w:rsidRPr="00B75E9D">
        <w:rPr>
          <w:color w:val="808080" w:themeColor="background1" w:themeShade="80"/>
          <w:spacing w:val="-14"/>
        </w:rPr>
        <w:t xml:space="preserve"> </w:t>
      </w:r>
      <w:r w:rsidR="00B75E9D">
        <w:rPr>
          <w:color w:val="808080" w:themeColor="background1" w:themeShade="80"/>
        </w:rPr>
        <w:t xml:space="preserve">severity </w:t>
      </w:r>
      <w:r w:rsidR="0028653B" w:rsidRPr="00B75E9D">
        <w:rPr>
          <w:color w:val="808080" w:themeColor="background1" w:themeShade="80"/>
        </w:rPr>
        <w:t>score</w:t>
      </w:r>
      <w:r>
        <w:rPr>
          <w:color w:val="808080" w:themeColor="background1" w:themeShade="80"/>
        </w:rPr>
        <w:t xml:space="preserve"> calculated</w:t>
      </w:r>
      <w:r w:rsidR="0028653B" w:rsidRPr="00B75E9D">
        <w:rPr>
          <w:color w:val="808080" w:themeColor="background1" w:themeShade="80"/>
          <w:spacing w:val="-13"/>
        </w:rPr>
        <w:t xml:space="preserve"> </w:t>
      </w:r>
      <w:r w:rsidR="0028653B" w:rsidRPr="00B75E9D">
        <w:rPr>
          <w:color w:val="808080" w:themeColor="background1" w:themeShade="80"/>
        </w:rPr>
        <w:t>at</w:t>
      </w:r>
      <w:r w:rsidR="0028653B" w:rsidRPr="00B75E9D">
        <w:rPr>
          <w:color w:val="808080" w:themeColor="background1" w:themeShade="80"/>
          <w:spacing w:val="-5"/>
        </w:rPr>
        <w:t xml:space="preserve"> </w:t>
      </w:r>
      <w:r w:rsidR="0028653B" w:rsidRPr="00B75E9D">
        <w:rPr>
          <w:color w:val="808080" w:themeColor="background1" w:themeShade="80"/>
        </w:rPr>
        <w:t>time</w:t>
      </w:r>
      <w:r w:rsidR="0028653B" w:rsidRPr="00B75E9D">
        <w:rPr>
          <w:color w:val="808080" w:themeColor="background1" w:themeShade="80"/>
          <w:spacing w:val="-14"/>
        </w:rPr>
        <w:t xml:space="preserve"> </w:t>
      </w:r>
      <w:r w:rsidR="0028653B" w:rsidRPr="00B75E9D">
        <w:rPr>
          <w:color w:val="808080" w:themeColor="background1" w:themeShade="80"/>
        </w:rPr>
        <w:t>of</w:t>
      </w:r>
      <w:r w:rsidR="0028653B" w:rsidRPr="00B75E9D">
        <w:rPr>
          <w:color w:val="808080" w:themeColor="background1" w:themeShade="80"/>
          <w:spacing w:val="-12"/>
        </w:rPr>
        <w:t xml:space="preserve"> </w:t>
      </w:r>
      <w:r w:rsidR="0028653B" w:rsidRPr="00B75E9D">
        <w:rPr>
          <w:color w:val="808080" w:themeColor="background1" w:themeShade="80"/>
        </w:rPr>
        <w:t>report</w:t>
      </w:r>
      <w:r w:rsidR="0028653B" w:rsidRPr="00B75E9D">
        <w:rPr>
          <w:color w:val="808080" w:themeColor="background1" w:themeShade="80"/>
          <w:spacing w:val="-13"/>
        </w:rPr>
        <w:t xml:space="preserve"> </w:t>
      </w:r>
      <w:r w:rsidR="0028653B" w:rsidRPr="00B75E9D">
        <w:rPr>
          <w:color w:val="808080" w:themeColor="background1" w:themeShade="80"/>
        </w:rPr>
        <w:t>submission;</w:t>
      </w:r>
    </w:p>
    <w:p w14:paraId="49ECFDB7" w14:textId="2E24D4C9" w:rsidR="00B75E9D" w:rsidRDefault="00B45CF0" w:rsidP="00B45CF0">
      <w:pPr>
        <w:pStyle w:val="BodyText"/>
        <w:spacing w:before="99" w:line="276" w:lineRule="auto"/>
        <w:ind w:left="1183" w:hanging="491"/>
        <w:rPr>
          <w:color w:val="808080" w:themeColor="background1" w:themeShade="80"/>
        </w:rPr>
      </w:pPr>
      <w:r>
        <w:rPr>
          <w:color w:val="808080" w:themeColor="background1" w:themeShade="80"/>
        </w:rPr>
        <w:t>`</w:t>
      </w:r>
      <w:r w:rsidR="0028653B" w:rsidRPr="00B75E9D">
        <w:rPr>
          <w:color w:val="808080" w:themeColor="background1" w:themeShade="80"/>
        </w:rPr>
        <w:t>lambda</w:t>
      </w:r>
      <w:r>
        <w:rPr>
          <w:color w:val="808080" w:themeColor="background1" w:themeShade="80"/>
        </w:rPr>
        <w:t>`</w:t>
      </w:r>
      <w:r w:rsidR="0028653B" w:rsidRPr="00B75E9D">
        <w:rPr>
          <w:color w:val="808080" w:themeColor="background1" w:themeShade="80"/>
        </w:rPr>
        <w:t xml:space="preserve"> = 0.03 (</w:t>
      </w:r>
      <w:r w:rsidR="000D150D" w:rsidRPr="00B75E9D">
        <w:rPr>
          <w:color w:val="808080" w:themeColor="background1" w:themeShade="80"/>
        </w:rPr>
        <w:t>per hour</w:t>
      </w:r>
      <w:r w:rsidR="000D150D" w:rsidRPr="00B75E9D">
        <w:rPr>
          <w:color w:val="808080" w:themeColor="background1" w:themeShade="80"/>
        </w:rPr>
        <w:t xml:space="preserve"> </w:t>
      </w:r>
      <w:r w:rsidR="0028653B" w:rsidRPr="00B75E9D">
        <w:rPr>
          <w:color w:val="808080" w:themeColor="background1" w:themeShade="80"/>
        </w:rPr>
        <w:t>decay constant</w:t>
      </w:r>
      <w:r w:rsidR="00912C63">
        <w:rPr>
          <w:color w:val="808080" w:themeColor="background1" w:themeShade="80"/>
        </w:rPr>
        <w:t>) gives</w:t>
      </w:r>
      <w:r w:rsidR="0028653B" w:rsidRPr="00B75E9D">
        <w:rPr>
          <w:color w:val="808080" w:themeColor="background1" w:themeShade="80"/>
        </w:rPr>
        <w:t xml:space="preserve"> </w:t>
      </w:r>
      <w:r w:rsidR="00912C63">
        <w:rPr>
          <w:color w:val="808080" w:themeColor="background1" w:themeShade="80"/>
        </w:rPr>
        <w:t>a</w:t>
      </w:r>
      <w:r w:rsidR="0028653B" w:rsidRPr="00B75E9D">
        <w:rPr>
          <w:color w:val="808080" w:themeColor="background1" w:themeShade="80"/>
        </w:rPr>
        <w:t xml:space="preserve"> 23-hour half-life</w:t>
      </w:r>
      <w:r w:rsidR="000D150D">
        <w:rPr>
          <w:color w:val="808080" w:themeColor="background1" w:themeShade="80"/>
        </w:rPr>
        <w:t xml:space="preserve"> for </w:t>
      </w:r>
      <w:r w:rsidR="00912C63">
        <w:rPr>
          <w:color w:val="808080" w:themeColor="background1" w:themeShade="80"/>
        </w:rPr>
        <w:t xml:space="preserve">clinical </w:t>
      </w:r>
      <w:r w:rsidR="000D150D">
        <w:rPr>
          <w:color w:val="808080" w:themeColor="background1" w:themeShade="80"/>
        </w:rPr>
        <w:t>reports</w:t>
      </w:r>
      <w:r w:rsidR="0028653B" w:rsidRPr="00B75E9D">
        <w:rPr>
          <w:color w:val="808080" w:themeColor="background1" w:themeShade="80"/>
        </w:rPr>
        <w:t>;</w:t>
      </w:r>
    </w:p>
    <w:p w14:paraId="76CDABE6" w14:textId="09A3A931" w:rsidR="00792EF8" w:rsidRPr="00B75E9D" w:rsidRDefault="0028653B" w:rsidP="000D150D">
      <w:pPr>
        <w:pStyle w:val="BodyText"/>
        <w:spacing w:before="99" w:line="276" w:lineRule="auto"/>
        <w:ind w:left="1183" w:hanging="491"/>
        <w:rPr>
          <w:color w:val="808080" w:themeColor="background1" w:themeShade="80"/>
        </w:rPr>
      </w:pPr>
      <w:r w:rsidRPr="00B75E9D">
        <w:rPr>
          <w:color w:val="808080" w:themeColor="background1" w:themeShade="80"/>
        </w:rPr>
        <w:t>t</w:t>
      </w:r>
      <w:r w:rsidRPr="00B75E9D">
        <w:rPr>
          <w:color w:val="808080" w:themeColor="background1" w:themeShade="80"/>
          <w:spacing w:val="-16"/>
        </w:rPr>
        <w:t xml:space="preserve"> </w:t>
      </w:r>
      <w:r w:rsidRPr="00B75E9D">
        <w:rPr>
          <w:color w:val="808080" w:themeColor="background1" w:themeShade="80"/>
        </w:rPr>
        <w:t>=</w:t>
      </w:r>
      <w:r w:rsidRPr="00B75E9D">
        <w:rPr>
          <w:color w:val="808080" w:themeColor="background1" w:themeShade="80"/>
          <w:spacing w:val="-8"/>
        </w:rPr>
        <w:t xml:space="preserve"> </w:t>
      </w:r>
      <w:r w:rsidRPr="00B75E9D">
        <w:rPr>
          <w:color w:val="808080" w:themeColor="background1" w:themeShade="80"/>
        </w:rPr>
        <w:t>number</w:t>
      </w:r>
      <w:r w:rsidRPr="00B75E9D">
        <w:rPr>
          <w:color w:val="808080" w:themeColor="background1" w:themeShade="80"/>
          <w:spacing w:val="-1"/>
        </w:rPr>
        <w:t xml:space="preserve"> </w:t>
      </w:r>
      <w:r w:rsidRPr="00B75E9D">
        <w:rPr>
          <w:color w:val="808080" w:themeColor="background1" w:themeShade="80"/>
        </w:rPr>
        <w:t>of</w:t>
      </w:r>
      <w:r w:rsidRPr="00B75E9D">
        <w:rPr>
          <w:color w:val="808080" w:themeColor="background1" w:themeShade="80"/>
          <w:spacing w:val="-2"/>
        </w:rPr>
        <w:t xml:space="preserve"> </w:t>
      </w:r>
      <w:r w:rsidRPr="00B75E9D">
        <w:rPr>
          <w:color w:val="808080" w:themeColor="background1" w:themeShade="80"/>
        </w:rPr>
        <w:t>hours</w:t>
      </w:r>
      <w:r w:rsidRPr="00B75E9D">
        <w:rPr>
          <w:color w:val="808080" w:themeColor="background1" w:themeShade="80"/>
          <w:spacing w:val="-1"/>
        </w:rPr>
        <w:t xml:space="preserve"> </w:t>
      </w:r>
      <w:r w:rsidR="00912C63">
        <w:rPr>
          <w:color w:val="808080" w:themeColor="background1" w:themeShade="80"/>
          <w:spacing w:val="-1"/>
        </w:rPr>
        <w:t xml:space="preserve">passed </w:t>
      </w:r>
      <w:r w:rsidRPr="00B75E9D">
        <w:rPr>
          <w:color w:val="808080" w:themeColor="background1" w:themeShade="80"/>
        </w:rPr>
        <w:t>since</w:t>
      </w:r>
      <w:r w:rsidRPr="00B75E9D">
        <w:rPr>
          <w:color w:val="808080" w:themeColor="background1" w:themeShade="80"/>
          <w:spacing w:val="2"/>
        </w:rPr>
        <w:t xml:space="preserve"> </w:t>
      </w:r>
      <w:r w:rsidRPr="00B75E9D">
        <w:rPr>
          <w:color w:val="808080" w:themeColor="background1" w:themeShade="80"/>
        </w:rPr>
        <w:t>the</w:t>
      </w:r>
      <w:r w:rsidRPr="00B75E9D">
        <w:rPr>
          <w:color w:val="808080" w:themeColor="background1" w:themeShade="80"/>
          <w:spacing w:val="-4"/>
        </w:rPr>
        <w:t xml:space="preserve"> </w:t>
      </w:r>
      <w:r w:rsidRPr="00B75E9D">
        <w:rPr>
          <w:color w:val="808080" w:themeColor="background1" w:themeShade="80"/>
        </w:rPr>
        <w:t>report</w:t>
      </w:r>
      <w:r w:rsidRPr="00B75E9D">
        <w:rPr>
          <w:color w:val="808080" w:themeColor="background1" w:themeShade="80"/>
          <w:spacing w:val="-9"/>
        </w:rPr>
        <w:t xml:space="preserve"> </w:t>
      </w:r>
      <w:r w:rsidRPr="00B75E9D">
        <w:rPr>
          <w:color w:val="808080" w:themeColor="background1" w:themeShade="80"/>
        </w:rPr>
        <w:t xml:space="preserve">was </w:t>
      </w:r>
      <w:r w:rsidRPr="00B75E9D">
        <w:rPr>
          <w:color w:val="808080" w:themeColor="background1" w:themeShade="80"/>
          <w:spacing w:val="-2"/>
        </w:rPr>
        <w:t>submitted.</w:t>
      </w:r>
    </w:p>
    <w:p w14:paraId="4B489E66" w14:textId="77777777" w:rsidR="00792EF8" w:rsidRDefault="00792EF8">
      <w:pPr>
        <w:pStyle w:val="BodyText"/>
        <w:spacing w:before="3"/>
        <w:ind w:left="0"/>
      </w:pPr>
    </w:p>
    <w:p w14:paraId="3BF19508" w14:textId="4899D2EB" w:rsidR="00792EF8" w:rsidRDefault="0028653B" w:rsidP="00DE3D5E">
      <w:pPr>
        <w:pStyle w:val="Heading5"/>
        <w:numPr>
          <w:ilvl w:val="1"/>
          <w:numId w:val="4"/>
        </w:numPr>
        <w:tabs>
          <w:tab w:val="left" w:pos="808"/>
        </w:tabs>
        <w:spacing w:before="1"/>
        <w:jc w:val="left"/>
      </w:pPr>
      <w:bookmarkStart w:id="12" w:name="3.3_Outbreak_Risk_Index_(ORI)"/>
      <w:bookmarkEnd w:id="12"/>
      <w:r>
        <w:t>Outbreak</w:t>
      </w:r>
      <w:r>
        <w:rPr>
          <w:spacing w:val="-14"/>
        </w:rPr>
        <w:t xml:space="preserve"> </w:t>
      </w:r>
      <w:r>
        <w:t>Risk</w:t>
      </w:r>
      <w:r>
        <w:rPr>
          <w:spacing w:val="-1"/>
        </w:rPr>
        <w:t xml:space="preserve"> </w:t>
      </w:r>
      <w:r>
        <w:t>Index</w:t>
      </w:r>
      <w:r>
        <w:rPr>
          <w:spacing w:val="-13"/>
        </w:rPr>
        <w:t xml:space="preserve"> </w:t>
      </w:r>
      <w:r>
        <w:rPr>
          <w:spacing w:val="-4"/>
        </w:rPr>
        <w:t>(ORI)</w:t>
      </w:r>
    </w:p>
    <w:p w14:paraId="3DEF35EA" w14:textId="77777777" w:rsidR="00792EF8" w:rsidRDefault="00792EF8">
      <w:pPr>
        <w:pStyle w:val="BodyText"/>
        <w:spacing w:before="57"/>
        <w:ind w:left="0"/>
        <w:rPr>
          <w:b/>
        </w:rPr>
      </w:pPr>
    </w:p>
    <w:p w14:paraId="1CF41BF7" w14:textId="5B0F9A79" w:rsidR="00792EF8" w:rsidRDefault="0028653B">
      <w:pPr>
        <w:pStyle w:val="BodyText"/>
        <w:spacing w:before="1" w:line="360" w:lineRule="auto"/>
      </w:pPr>
      <w:r>
        <w:t>The</w:t>
      </w:r>
      <w:r>
        <w:rPr>
          <w:spacing w:val="-10"/>
        </w:rPr>
        <w:t xml:space="preserve"> </w:t>
      </w:r>
      <w:r>
        <w:t>environmental</w:t>
      </w:r>
      <w:r>
        <w:rPr>
          <w:spacing w:val="-8"/>
        </w:rPr>
        <w:t xml:space="preserve"> </w:t>
      </w:r>
      <w:r>
        <w:t>score</w:t>
      </w:r>
      <w:r>
        <w:rPr>
          <w:spacing w:val="-10"/>
        </w:rPr>
        <w:t xml:space="preserve"> </w:t>
      </w:r>
      <w:r>
        <w:t>and</w:t>
      </w:r>
      <w:r>
        <w:rPr>
          <w:spacing w:val="-3"/>
        </w:rPr>
        <w:t xml:space="preserve"> </w:t>
      </w:r>
      <w:r>
        <w:t>symptom</w:t>
      </w:r>
      <w:r>
        <w:rPr>
          <w:spacing w:val="-9"/>
        </w:rPr>
        <w:t xml:space="preserve"> </w:t>
      </w:r>
      <w:r>
        <w:t>score</w:t>
      </w:r>
      <w:r w:rsidR="000D150D">
        <w:t xml:space="preserve"> with the decayed function</w:t>
      </w:r>
      <w:r>
        <w:rPr>
          <w:spacing w:val="-9"/>
        </w:rPr>
        <w:t xml:space="preserve"> </w:t>
      </w:r>
      <w:r>
        <w:t>are</w:t>
      </w:r>
      <w:r>
        <w:rPr>
          <w:spacing w:val="-9"/>
        </w:rPr>
        <w:t xml:space="preserve"> </w:t>
      </w:r>
      <w:r>
        <w:t>linearly</w:t>
      </w:r>
      <w:r>
        <w:rPr>
          <w:spacing w:val="-8"/>
        </w:rPr>
        <w:t xml:space="preserve"> </w:t>
      </w:r>
      <w:r w:rsidR="000D150D">
        <w:t>combined</w:t>
      </w:r>
      <w:r>
        <w:rPr>
          <w:spacing w:val="-3"/>
        </w:rPr>
        <w:t xml:space="preserve"> </w:t>
      </w:r>
      <w:r>
        <w:t>into</w:t>
      </w:r>
      <w:r>
        <w:rPr>
          <w:spacing w:val="-4"/>
        </w:rPr>
        <w:t xml:space="preserve"> </w:t>
      </w:r>
      <w:r>
        <w:t>a</w:t>
      </w:r>
      <w:r>
        <w:rPr>
          <w:spacing w:val="-10"/>
        </w:rPr>
        <w:t xml:space="preserve"> </w:t>
      </w:r>
      <w:r>
        <w:t>single</w:t>
      </w:r>
      <w:r>
        <w:rPr>
          <w:spacing w:val="-9"/>
        </w:rPr>
        <w:t xml:space="preserve"> </w:t>
      </w:r>
      <w:r>
        <w:t xml:space="preserve">scalar representing the probability of </w:t>
      </w:r>
      <w:r w:rsidR="000D150D">
        <w:t>disease</w:t>
      </w:r>
      <w:r>
        <w:t xml:space="preserve"> outbreak for </w:t>
      </w:r>
      <w:r w:rsidR="000D150D">
        <w:t xml:space="preserve">the current monitored </w:t>
      </w:r>
      <w:r>
        <w:t>zone:</w:t>
      </w:r>
    </w:p>
    <w:p w14:paraId="4B99131B" w14:textId="00A5F00C" w:rsidR="00B75E9D" w:rsidRDefault="0028653B" w:rsidP="00B75E9D">
      <w:pPr>
        <w:pStyle w:val="BodyText"/>
        <w:tabs>
          <w:tab w:val="left" w:pos="7751"/>
        </w:tabs>
        <w:spacing w:before="197"/>
        <w:ind w:left="703" w:right="2064" w:firstLine="1351"/>
        <w:jc w:val="center"/>
        <w:rPr>
          <w:spacing w:val="-10"/>
        </w:rPr>
      </w:pPr>
      <w:r>
        <w:t>ORI_zone = alpha * E_score + beta * S_score_decayed.</w:t>
      </w:r>
      <w:r>
        <w:tab/>
      </w:r>
      <w:r>
        <w:rPr>
          <w:spacing w:val="-10"/>
        </w:rPr>
        <w:t>(4</w:t>
      </w:r>
      <w:r w:rsidR="000D150D">
        <w:rPr>
          <w:spacing w:val="-10"/>
        </w:rPr>
        <w:t>)</w:t>
      </w:r>
    </w:p>
    <w:p w14:paraId="36D685F6" w14:textId="6E81EF2E" w:rsidR="00B75E9D" w:rsidRDefault="000D150D" w:rsidP="000D150D">
      <w:pPr>
        <w:pStyle w:val="BodyText"/>
        <w:tabs>
          <w:tab w:val="left" w:pos="7751"/>
        </w:tabs>
        <w:spacing w:before="197"/>
        <w:ind w:right="2064"/>
        <w:rPr>
          <w:color w:val="808080" w:themeColor="background1" w:themeShade="80"/>
        </w:rPr>
      </w:pPr>
      <w:r>
        <w:rPr>
          <w:color w:val="808080" w:themeColor="background1" w:themeShade="80"/>
        </w:rPr>
        <w:t>H</w:t>
      </w:r>
      <w:r w:rsidR="0028653B" w:rsidRPr="00B75E9D">
        <w:rPr>
          <w:color w:val="808080" w:themeColor="background1" w:themeShade="80"/>
        </w:rPr>
        <w:t>ere:</w:t>
      </w:r>
      <w:r w:rsidR="0028653B" w:rsidRPr="00B75E9D">
        <w:rPr>
          <w:color w:val="808080" w:themeColor="background1" w:themeShade="80"/>
          <w:spacing w:val="40"/>
        </w:rPr>
        <w:t xml:space="preserve"> </w:t>
      </w:r>
      <w:r>
        <w:rPr>
          <w:color w:val="808080" w:themeColor="background1" w:themeShade="80"/>
          <w:spacing w:val="40"/>
        </w:rPr>
        <w:t>`</w:t>
      </w:r>
      <w:r w:rsidR="0028653B" w:rsidRPr="00B75E9D">
        <w:rPr>
          <w:color w:val="808080" w:themeColor="background1" w:themeShade="80"/>
        </w:rPr>
        <w:t>ORI_zone</w:t>
      </w:r>
      <w:r>
        <w:rPr>
          <w:color w:val="808080" w:themeColor="background1" w:themeShade="80"/>
        </w:rPr>
        <w:t>`</w:t>
      </w:r>
      <w:r w:rsidR="0028653B" w:rsidRPr="00B75E9D">
        <w:rPr>
          <w:color w:val="808080" w:themeColor="background1" w:themeShade="80"/>
        </w:rPr>
        <w:t xml:space="preserve"> in [0, 1] = </w:t>
      </w:r>
      <w:r>
        <w:rPr>
          <w:color w:val="808080" w:themeColor="background1" w:themeShade="80"/>
        </w:rPr>
        <w:t>Resulting</w:t>
      </w:r>
      <w:r w:rsidR="0028653B" w:rsidRPr="00B75E9D">
        <w:rPr>
          <w:color w:val="808080" w:themeColor="background1" w:themeShade="80"/>
        </w:rPr>
        <w:t xml:space="preserve"> outbreak risk index for the zone;</w:t>
      </w:r>
    </w:p>
    <w:p w14:paraId="47BB1806" w14:textId="652CDB09" w:rsidR="00B75E9D" w:rsidRPr="00B75E9D" w:rsidRDefault="000D150D" w:rsidP="000D150D">
      <w:pPr>
        <w:pStyle w:val="BodyText"/>
        <w:tabs>
          <w:tab w:val="left" w:pos="7751"/>
        </w:tabs>
        <w:spacing w:before="197"/>
        <w:ind w:left="703" w:right="2064" w:firstLine="1351"/>
        <w:rPr>
          <w:color w:val="808080" w:themeColor="background1" w:themeShade="80"/>
        </w:rPr>
      </w:pPr>
      <w:r>
        <w:rPr>
          <w:color w:val="808080" w:themeColor="background1" w:themeShade="80"/>
        </w:rPr>
        <w:t>`</w:t>
      </w:r>
      <w:r w:rsidR="0028653B" w:rsidRPr="00B75E9D">
        <w:rPr>
          <w:color w:val="808080" w:themeColor="background1" w:themeShade="80"/>
        </w:rPr>
        <w:t>alpha</w:t>
      </w:r>
      <w:r>
        <w:rPr>
          <w:color w:val="808080" w:themeColor="background1" w:themeShade="80"/>
        </w:rPr>
        <w:t>`</w:t>
      </w:r>
      <w:r w:rsidR="0028653B" w:rsidRPr="00B75E9D">
        <w:rPr>
          <w:color w:val="808080" w:themeColor="background1" w:themeShade="80"/>
        </w:rPr>
        <w:t xml:space="preserve"> = 0.55 = weight assigned to the environmental score;</w:t>
      </w:r>
    </w:p>
    <w:p w14:paraId="2C037A01" w14:textId="544D0997" w:rsidR="00B75E9D" w:rsidRPr="00B75E9D" w:rsidRDefault="000D150D" w:rsidP="000D150D">
      <w:pPr>
        <w:pStyle w:val="BodyText"/>
        <w:tabs>
          <w:tab w:val="left" w:pos="7751"/>
        </w:tabs>
        <w:spacing w:before="197"/>
        <w:ind w:left="703" w:right="2064" w:firstLine="1351"/>
        <w:rPr>
          <w:color w:val="808080" w:themeColor="background1" w:themeShade="80"/>
        </w:rPr>
      </w:pPr>
      <w:r>
        <w:rPr>
          <w:color w:val="808080" w:themeColor="background1" w:themeShade="80"/>
        </w:rPr>
        <w:t>`</w:t>
      </w:r>
      <w:r w:rsidR="0028653B" w:rsidRPr="00B75E9D">
        <w:rPr>
          <w:color w:val="808080" w:themeColor="background1" w:themeShade="80"/>
        </w:rPr>
        <w:t>beta</w:t>
      </w:r>
      <w:r>
        <w:rPr>
          <w:color w:val="808080" w:themeColor="background1" w:themeShade="80"/>
          <w:spacing w:val="21"/>
        </w:rPr>
        <w:t xml:space="preserve">` </w:t>
      </w:r>
      <w:r w:rsidR="0028653B" w:rsidRPr="00B75E9D">
        <w:rPr>
          <w:color w:val="808080" w:themeColor="background1" w:themeShade="80"/>
        </w:rPr>
        <w:t>=</w:t>
      </w:r>
      <w:r w:rsidR="0028653B" w:rsidRPr="00B75E9D">
        <w:rPr>
          <w:color w:val="808080" w:themeColor="background1" w:themeShade="80"/>
          <w:spacing w:val="-15"/>
        </w:rPr>
        <w:t xml:space="preserve"> </w:t>
      </w:r>
      <w:r w:rsidR="0028653B" w:rsidRPr="00B75E9D">
        <w:rPr>
          <w:color w:val="808080" w:themeColor="background1" w:themeShade="80"/>
        </w:rPr>
        <w:t>0.45</w:t>
      </w:r>
      <w:r w:rsidR="0028653B" w:rsidRPr="00B75E9D">
        <w:rPr>
          <w:color w:val="808080" w:themeColor="background1" w:themeShade="80"/>
          <w:spacing w:val="-9"/>
        </w:rPr>
        <w:t xml:space="preserve"> </w:t>
      </w:r>
      <w:r w:rsidR="0028653B" w:rsidRPr="00B75E9D">
        <w:rPr>
          <w:color w:val="808080" w:themeColor="background1" w:themeShade="80"/>
        </w:rPr>
        <w:t>=</w:t>
      </w:r>
      <w:r w:rsidR="0028653B" w:rsidRPr="00B75E9D">
        <w:rPr>
          <w:color w:val="808080" w:themeColor="background1" w:themeShade="80"/>
          <w:spacing w:val="-15"/>
        </w:rPr>
        <w:t xml:space="preserve"> </w:t>
      </w:r>
      <w:r w:rsidR="0028653B" w:rsidRPr="00B75E9D">
        <w:rPr>
          <w:color w:val="808080" w:themeColor="background1" w:themeShade="80"/>
        </w:rPr>
        <w:t>weight</w:t>
      </w:r>
      <w:r w:rsidR="0028653B" w:rsidRPr="00B75E9D">
        <w:rPr>
          <w:color w:val="808080" w:themeColor="background1" w:themeShade="80"/>
          <w:spacing w:val="-10"/>
        </w:rPr>
        <w:t xml:space="preserve"> </w:t>
      </w:r>
      <w:r w:rsidR="0028653B" w:rsidRPr="00B75E9D">
        <w:rPr>
          <w:color w:val="808080" w:themeColor="background1" w:themeShade="80"/>
        </w:rPr>
        <w:t>assigned</w:t>
      </w:r>
      <w:r w:rsidR="0028653B" w:rsidRPr="00B75E9D">
        <w:rPr>
          <w:color w:val="808080" w:themeColor="background1" w:themeShade="80"/>
          <w:spacing w:val="-9"/>
        </w:rPr>
        <w:t xml:space="preserve"> </w:t>
      </w:r>
      <w:r w:rsidR="0028653B" w:rsidRPr="00B75E9D">
        <w:rPr>
          <w:color w:val="808080" w:themeColor="background1" w:themeShade="80"/>
        </w:rPr>
        <w:t>to</w:t>
      </w:r>
      <w:r w:rsidR="0028653B" w:rsidRPr="00B75E9D">
        <w:rPr>
          <w:color w:val="808080" w:themeColor="background1" w:themeShade="80"/>
          <w:spacing w:val="-5"/>
        </w:rPr>
        <w:t xml:space="preserve"> </w:t>
      </w:r>
      <w:r w:rsidR="0028653B" w:rsidRPr="00B75E9D">
        <w:rPr>
          <w:color w:val="808080" w:themeColor="background1" w:themeShade="80"/>
        </w:rPr>
        <w:t>the</w:t>
      </w:r>
      <w:r w:rsidR="0028653B" w:rsidRPr="00B75E9D">
        <w:rPr>
          <w:color w:val="808080" w:themeColor="background1" w:themeShade="80"/>
          <w:spacing w:val="-15"/>
        </w:rPr>
        <w:t xml:space="preserve"> </w:t>
      </w:r>
      <w:r w:rsidR="0028653B" w:rsidRPr="00B75E9D">
        <w:rPr>
          <w:color w:val="808080" w:themeColor="background1" w:themeShade="80"/>
        </w:rPr>
        <w:t>symptom</w:t>
      </w:r>
      <w:r w:rsidR="0028653B" w:rsidRPr="00B75E9D">
        <w:rPr>
          <w:color w:val="808080" w:themeColor="background1" w:themeShade="80"/>
          <w:spacing w:val="-15"/>
        </w:rPr>
        <w:t xml:space="preserve"> </w:t>
      </w:r>
      <w:r w:rsidR="0028653B" w:rsidRPr="00B75E9D">
        <w:rPr>
          <w:color w:val="808080" w:themeColor="background1" w:themeShade="80"/>
        </w:rPr>
        <w:t>score</w:t>
      </w:r>
      <w:r>
        <w:rPr>
          <w:color w:val="808080" w:themeColor="background1" w:themeShade="80"/>
        </w:rPr>
        <w:t xml:space="preserve"> with decayed function</w:t>
      </w:r>
      <w:r w:rsidR="0028653B" w:rsidRPr="00B75E9D">
        <w:rPr>
          <w:color w:val="808080" w:themeColor="background1" w:themeShade="80"/>
        </w:rPr>
        <w:t>;</w:t>
      </w:r>
    </w:p>
    <w:p w14:paraId="02190C63" w14:textId="4D2B5C54" w:rsidR="00B75E9D" w:rsidRPr="00B75E9D" w:rsidRDefault="000D150D" w:rsidP="000D150D">
      <w:pPr>
        <w:pStyle w:val="BodyText"/>
        <w:tabs>
          <w:tab w:val="left" w:pos="7751"/>
        </w:tabs>
        <w:spacing w:before="197"/>
        <w:ind w:left="703" w:right="2064" w:firstLine="1351"/>
        <w:rPr>
          <w:color w:val="808080" w:themeColor="background1" w:themeShade="80"/>
        </w:rPr>
      </w:pPr>
      <w:r>
        <w:rPr>
          <w:color w:val="808080" w:themeColor="background1" w:themeShade="80"/>
        </w:rPr>
        <w:t>`</w:t>
      </w:r>
      <w:r w:rsidR="0028653B" w:rsidRPr="00B75E9D">
        <w:rPr>
          <w:color w:val="808080" w:themeColor="background1" w:themeShade="80"/>
        </w:rPr>
        <w:t>E_score</w:t>
      </w:r>
      <w:r>
        <w:rPr>
          <w:color w:val="808080" w:themeColor="background1" w:themeShade="80"/>
        </w:rPr>
        <w:t>`</w:t>
      </w:r>
      <w:r w:rsidR="0028653B" w:rsidRPr="00B75E9D">
        <w:rPr>
          <w:color w:val="808080" w:themeColor="background1" w:themeShade="80"/>
          <w:spacing w:val="-15"/>
        </w:rPr>
        <w:t xml:space="preserve"> </w:t>
      </w:r>
      <w:r w:rsidR="0028653B" w:rsidRPr="00B75E9D">
        <w:rPr>
          <w:color w:val="808080" w:themeColor="background1" w:themeShade="80"/>
        </w:rPr>
        <w:t>in</w:t>
      </w:r>
      <w:r w:rsidR="0028653B" w:rsidRPr="00B75E9D">
        <w:rPr>
          <w:color w:val="808080" w:themeColor="background1" w:themeShade="80"/>
          <w:spacing w:val="-10"/>
        </w:rPr>
        <w:t xml:space="preserve"> </w:t>
      </w:r>
      <w:r w:rsidR="0028653B" w:rsidRPr="00B75E9D">
        <w:rPr>
          <w:color w:val="808080" w:themeColor="background1" w:themeShade="80"/>
        </w:rPr>
        <w:t>[0,1]</w:t>
      </w:r>
      <w:r w:rsidR="0028653B" w:rsidRPr="00B75E9D">
        <w:rPr>
          <w:color w:val="808080" w:themeColor="background1" w:themeShade="80"/>
          <w:spacing w:val="-15"/>
        </w:rPr>
        <w:t xml:space="preserve"> </w:t>
      </w:r>
      <w:r w:rsidR="0028653B" w:rsidRPr="00B75E9D">
        <w:rPr>
          <w:color w:val="808080" w:themeColor="background1" w:themeShade="80"/>
        </w:rPr>
        <w:t>=</w:t>
      </w:r>
      <w:r>
        <w:rPr>
          <w:color w:val="808080" w:themeColor="background1" w:themeShade="80"/>
          <w:spacing w:val="-15"/>
        </w:rPr>
        <w:t xml:space="preserve"> C</w:t>
      </w:r>
      <w:r w:rsidR="0028653B" w:rsidRPr="00B75E9D">
        <w:rPr>
          <w:color w:val="808080" w:themeColor="background1" w:themeShade="80"/>
        </w:rPr>
        <w:t>ontamination</w:t>
      </w:r>
      <w:r w:rsidR="0028653B" w:rsidRPr="00B75E9D">
        <w:rPr>
          <w:color w:val="808080" w:themeColor="background1" w:themeShade="80"/>
          <w:spacing w:val="-8"/>
        </w:rPr>
        <w:t xml:space="preserve"> </w:t>
      </w:r>
      <w:r w:rsidR="0028653B" w:rsidRPr="00B75E9D">
        <w:rPr>
          <w:color w:val="808080" w:themeColor="background1" w:themeShade="80"/>
        </w:rPr>
        <w:t>probability</w:t>
      </w:r>
      <w:r w:rsidR="0028653B" w:rsidRPr="00B75E9D">
        <w:rPr>
          <w:color w:val="808080" w:themeColor="background1" w:themeShade="80"/>
          <w:spacing w:val="-14"/>
        </w:rPr>
        <w:t xml:space="preserve"> </w:t>
      </w:r>
      <w:r>
        <w:rPr>
          <w:color w:val="808080" w:themeColor="background1" w:themeShade="80"/>
        </w:rPr>
        <w:t>based on</w:t>
      </w:r>
      <w:r w:rsidR="0028653B" w:rsidRPr="00B75E9D">
        <w:rPr>
          <w:color w:val="808080" w:themeColor="background1" w:themeShade="80"/>
          <w:spacing w:val="-15"/>
        </w:rPr>
        <w:t xml:space="preserve"> </w:t>
      </w:r>
      <w:r w:rsidR="0028653B" w:rsidRPr="00B75E9D">
        <w:rPr>
          <w:color w:val="808080" w:themeColor="background1" w:themeShade="80"/>
        </w:rPr>
        <w:t>IoT</w:t>
      </w:r>
      <w:r w:rsidR="0028653B" w:rsidRPr="00B75E9D">
        <w:rPr>
          <w:color w:val="808080" w:themeColor="background1" w:themeShade="80"/>
          <w:spacing w:val="-15"/>
        </w:rPr>
        <w:t xml:space="preserve"> </w:t>
      </w:r>
      <w:r w:rsidR="0028653B" w:rsidRPr="00B75E9D">
        <w:rPr>
          <w:color w:val="808080" w:themeColor="background1" w:themeShade="80"/>
        </w:rPr>
        <w:lastRenderedPageBreak/>
        <w:t>sensor</w:t>
      </w:r>
      <w:r w:rsidR="0028653B" w:rsidRPr="00B75E9D">
        <w:rPr>
          <w:color w:val="808080" w:themeColor="background1" w:themeShade="80"/>
          <w:spacing w:val="-8"/>
        </w:rPr>
        <w:t xml:space="preserve"> </w:t>
      </w:r>
      <w:r w:rsidR="0028653B" w:rsidRPr="00B75E9D">
        <w:rPr>
          <w:color w:val="808080" w:themeColor="background1" w:themeShade="80"/>
        </w:rPr>
        <w:t>data;</w:t>
      </w:r>
    </w:p>
    <w:p w14:paraId="0010928E" w14:textId="20382BC4" w:rsidR="00B75E9D" w:rsidRPr="00B75E9D" w:rsidRDefault="000D150D" w:rsidP="000D150D">
      <w:pPr>
        <w:pStyle w:val="BodyText"/>
        <w:tabs>
          <w:tab w:val="left" w:pos="7751"/>
        </w:tabs>
        <w:spacing w:before="197"/>
        <w:ind w:left="703" w:right="2064" w:firstLine="1351"/>
        <w:rPr>
          <w:color w:val="808080" w:themeColor="background1" w:themeShade="80"/>
        </w:rPr>
      </w:pPr>
      <w:r>
        <w:rPr>
          <w:color w:val="808080" w:themeColor="background1" w:themeShade="80"/>
        </w:rPr>
        <w:t>`</w:t>
      </w:r>
      <w:r w:rsidR="0028653B" w:rsidRPr="00B75E9D">
        <w:rPr>
          <w:color w:val="808080" w:themeColor="background1" w:themeShade="80"/>
        </w:rPr>
        <w:t>S_score_decayed</w:t>
      </w:r>
      <w:r>
        <w:rPr>
          <w:color w:val="808080" w:themeColor="background1" w:themeShade="80"/>
        </w:rPr>
        <w:t>`</w:t>
      </w:r>
      <w:r w:rsidR="0028653B" w:rsidRPr="00B75E9D">
        <w:rPr>
          <w:color w:val="808080" w:themeColor="background1" w:themeShade="80"/>
        </w:rPr>
        <w:t xml:space="preserve"> in [0,1] = time</w:t>
      </w:r>
      <w:r>
        <w:rPr>
          <w:color w:val="808080" w:themeColor="background1" w:themeShade="80"/>
        </w:rPr>
        <w:t xml:space="preserve"> </w:t>
      </w:r>
      <w:r w:rsidR="0028653B" w:rsidRPr="00B75E9D">
        <w:rPr>
          <w:color w:val="808080" w:themeColor="background1" w:themeShade="80"/>
        </w:rPr>
        <w:t xml:space="preserve">decayed syndromic </w:t>
      </w:r>
      <w:r>
        <w:rPr>
          <w:color w:val="808080" w:themeColor="background1" w:themeShade="80"/>
        </w:rPr>
        <w:t>severity level</w:t>
      </w:r>
      <w:r w:rsidR="0028653B" w:rsidRPr="00B75E9D">
        <w:rPr>
          <w:color w:val="808080" w:themeColor="background1" w:themeShade="80"/>
        </w:rPr>
        <w:t xml:space="preserve"> score.</w:t>
      </w:r>
    </w:p>
    <w:p w14:paraId="764E7584" w14:textId="19EF461A" w:rsidR="00B75E9D" w:rsidRDefault="0028653B" w:rsidP="000D150D">
      <w:pPr>
        <w:pStyle w:val="BodyText"/>
        <w:tabs>
          <w:tab w:val="left" w:pos="7751"/>
        </w:tabs>
        <w:spacing w:before="197"/>
        <w:ind w:left="703" w:right="2064" w:firstLine="1351"/>
        <w:rPr>
          <w:color w:val="808080" w:themeColor="background1" w:themeShade="80"/>
        </w:rPr>
      </w:pPr>
      <w:r w:rsidRPr="00B75E9D">
        <w:rPr>
          <w:color w:val="808080" w:themeColor="background1" w:themeShade="80"/>
        </w:rPr>
        <w:t>alpha + beta = 1.0 (ensur</w:t>
      </w:r>
      <w:r w:rsidR="000D150D">
        <w:rPr>
          <w:color w:val="808080" w:themeColor="background1" w:themeShade="80"/>
        </w:rPr>
        <w:t>es</w:t>
      </w:r>
      <w:r w:rsidRPr="00B75E9D">
        <w:rPr>
          <w:color w:val="808080" w:themeColor="background1" w:themeShade="80"/>
        </w:rPr>
        <w:t xml:space="preserve"> ORI remains </w:t>
      </w:r>
      <w:r w:rsidR="000D150D">
        <w:rPr>
          <w:color w:val="808080" w:themeColor="background1" w:themeShade="80"/>
        </w:rPr>
        <w:t>in</w:t>
      </w:r>
      <w:r w:rsidRPr="00B75E9D">
        <w:rPr>
          <w:color w:val="808080" w:themeColor="background1" w:themeShade="80"/>
        </w:rPr>
        <w:t xml:space="preserve"> [0,1]</w:t>
      </w:r>
      <w:r w:rsidR="000D150D">
        <w:rPr>
          <w:color w:val="808080" w:themeColor="background1" w:themeShade="80"/>
        </w:rPr>
        <w:t xml:space="preserve"> range</w:t>
      </w:r>
      <w:r w:rsidRPr="00B75E9D">
        <w:rPr>
          <w:color w:val="808080" w:themeColor="background1" w:themeShade="80"/>
        </w:rPr>
        <w:t>).</w:t>
      </w:r>
      <w:r w:rsidR="00B75E9D">
        <w:rPr>
          <w:color w:val="808080" w:themeColor="background1" w:themeShade="80"/>
        </w:rPr>
        <w:t xml:space="preserve"> </w:t>
      </w:r>
    </w:p>
    <w:p w14:paraId="6D6A80BB" w14:textId="0D954720" w:rsidR="00792EF8" w:rsidRDefault="0028653B" w:rsidP="000D150D">
      <w:pPr>
        <w:pStyle w:val="BodyText"/>
        <w:tabs>
          <w:tab w:val="left" w:pos="7751"/>
        </w:tabs>
        <w:spacing w:before="197"/>
        <w:ind w:left="703" w:right="2064" w:firstLine="1351"/>
        <w:rPr>
          <w:color w:val="808080" w:themeColor="background1" w:themeShade="80"/>
          <w:spacing w:val="-2"/>
        </w:rPr>
      </w:pPr>
      <w:r w:rsidRPr="00B75E9D">
        <w:rPr>
          <w:color w:val="808080" w:themeColor="background1" w:themeShade="80"/>
        </w:rPr>
        <w:t>alpha &gt; beta reflects the</w:t>
      </w:r>
      <w:r w:rsidR="00B75E9D" w:rsidRPr="00B75E9D">
        <w:rPr>
          <w:color w:val="808080" w:themeColor="background1" w:themeShade="80"/>
        </w:rPr>
        <w:t xml:space="preserve"> </w:t>
      </w:r>
      <w:r w:rsidRPr="00B75E9D">
        <w:rPr>
          <w:color w:val="808080" w:themeColor="background1" w:themeShade="80"/>
        </w:rPr>
        <w:t>finding</w:t>
      </w:r>
      <w:r w:rsidRPr="00B75E9D">
        <w:rPr>
          <w:color w:val="808080" w:themeColor="background1" w:themeShade="80"/>
          <w:spacing w:val="-2"/>
        </w:rPr>
        <w:t xml:space="preserve"> </w:t>
      </w:r>
      <w:r w:rsidRPr="00B75E9D">
        <w:rPr>
          <w:color w:val="808080" w:themeColor="background1" w:themeShade="80"/>
        </w:rPr>
        <w:t>that</w:t>
      </w:r>
      <w:r w:rsidRPr="00B75E9D">
        <w:rPr>
          <w:color w:val="808080" w:themeColor="background1" w:themeShade="80"/>
          <w:spacing w:val="-9"/>
        </w:rPr>
        <w:t xml:space="preserve"> </w:t>
      </w:r>
      <w:r w:rsidRPr="00B75E9D">
        <w:rPr>
          <w:color w:val="808080" w:themeColor="background1" w:themeShade="80"/>
        </w:rPr>
        <w:t>water</w:t>
      </w:r>
      <w:r w:rsidRPr="00B75E9D">
        <w:rPr>
          <w:color w:val="808080" w:themeColor="background1" w:themeShade="80"/>
          <w:spacing w:val="-2"/>
        </w:rPr>
        <w:t xml:space="preserve"> </w:t>
      </w:r>
      <w:r w:rsidRPr="00B75E9D">
        <w:rPr>
          <w:color w:val="808080" w:themeColor="background1" w:themeShade="80"/>
        </w:rPr>
        <w:t>quality</w:t>
      </w:r>
      <w:r w:rsidR="000D150D">
        <w:rPr>
          <w:color w:val="808080" w:themeColor="background1" w:themeShade="80"/>
        </w:rPr>
        <w:t xml:space="preserve"> </w:t>
      </w:r>
      <w:r w:rsidRPr="00B75E9D">
        <w:rPr>
          <w:color w:val="808080" w:themeColor="background1" w:themeShade="80"/>
        </w:rPr>
        <w:t>degradation</w:t>
      </w:r>
      <w:r w:rsidRPr="00B75E9D">
        <w:rPr>
          <w:color w:val="808080" w:themeColor="background1" w:themeShade="80"/>
          <w:spacing w:val="2"/>
        </w:rPr>
        <w:t xml:space="preserve"> </w:t>
      </w:r>
      <w:r w:rsidRPr="00B75E9D">
        <w:rPr>
          <w:color w:val="808080" w:themeColor="background1" w:themeShade="80"/>
        </w:rPr>
        <w:t>precedes symptom</w:t>
      </w:r>
      <w:r w:rsidRPr="00B75E9D">
        <w:rPr>
          <w:color w:val="808080" w:themeColor="background1" w:themeShade="80"/>
          <w:spacing w:val="-13"/>
        </w:rPr>
        <w:t xml:space="preserve"> </w:t>
      </w:r>
      <w:r w:rsidRPr="00B75E9D">
        <w:rPr>
          <w:color w:val="808080" w:themeColor="background1" w:themeShade="80"/>
        </w:rPr>
        <w:t>surge</w:t>
      </w:r>
      <w:r w:rsidRPr="00B75E9D">
        <w:rPr>
          <w:color w:val="808080" w:themeColor="background1" w:themeShade="80"/>
          <w:spacing w:val="-13"/>
        </w:rPr>
        <w:t xml:space="preserve"> </w:t>
      </w:r>
      <w:r w:rsidRPr="00B75E9D">
        <w:rPr>
          <w:color w:val="808080" w:themeColor="background1" w:themeShade="80"/>
        </w:rPr>
        <w:t>by</w:t>
      </w:r>
      <w:r w:rsidR="000D150D">
        <w:rPr>
          <w:color w:val="808080" w:themeColor="background1" w:themeShade="80"/>
        </w:rPr>
        <w:t xml:space="preserve"> approximately</w:t>
      </w:r>
      <w:r w:rsidRPr="00B75E9D">
        <w:rPr>
          <w:color w:val="808080" w:themeColor="background1" w:themeShade="80"/>
          <w:spacing w:val="-2"/>
        </w:rPr>
        <w:t xml:space="preserve"> </w:t>
      </w:r>
      <w:r w:rsidRPr="00B75E9D">
        <w:rPr>
          <w:color w:val="808080" w:themeColor="background1" w:themeShade="80"/>
        </w:rPr>
        <w:t>2-5</w:t>
      </w:r>
      <w:r w:rsidRPr="00B75E9D">
        <w:rPr>
          <w:color w:val="808080" w:themeColor="background1" w:themeShade="80"/>
          <w:spacing w:val="-1"/>
        </w:rPr>
        <w:t xml:space="preserve"> </w:t>
      </w:r>
      <w:r w:rsidRPr="00B75E9D">
        <w:rPr>
          <w:color w:val="808080" w:themeColor="background1" w:themeShade="80"/>
          <w:spacing w:val="-2"/>
        </w:rPr>
        <w:t>days.</w:t>
      </w:r>
    </w:p>
    <w:p w14:paraId="7FA576C4" w14:textId="77777777" w:rsidR="00B75E9D" w:rsidRPr="00B75E9D" w:rsidRDefault="00B75E9D" w:rsidP="00B75E9D">
      <w:pPr>
        <w:pStyle w:val="BodyText"/>
        <w:tabs>
          <w:tab w:val="left" w:pos="7751"/>
        </w:tabs>
        <w:spacing w:before="197"/>
        <w:ind w:left="703" w:right="2064" w:firstLine="1351"/>
        <w:jc w:val="center"/>
        <w:rPr>
          <w:color w:val="808080" w:themeColor="background1" w:themeShade="80"/>
        </w:rPr>
      </w:pPr>
    </w:p>
    <w:p w14:paraId="29D97FB2" w14:textId="5B37EFD2" w:rsidR="00792EF8" w:rsidRDefault="0028653B">
      <w:pPr>
        <w:pStyle w:val="BodyText"/>
        <w:spacing w:before="107" w:line="357" w:lineRule="auto"/>
      </w:pPr>
      <w:r>
        <w:t>Table</w:t>
      </w:r>
      <w:r>
        <w:rPr>
          <w:spacing w:val="30"/>
        </w:rPr>
        <w:t xml:space="preserve"> </w:t>
      </w:r>
      <w:r>
        <w:t>2</w:t>
      </w:r>
      <w:r>
        <w:rPr>
          <w:spacing w:val="36"/>
        </w:rPr>
        <w:t xml:space="preserve"> </w:t>
      </w:r>
      <w:r w:rsidR="006C6E66">
        <w:t>shows</w:t>
      </w:r>
      <w:r>
        <w:rPr>
          <w:spacing w:val="38"/>
        </w:rPr>
        <w:t xml:space="preserve"> </w:t>
      </w:r>
      <w:r>
        <w:t>the</w:t>
      </w:r>
      <w:r>
        <w:rPr>
          <w:spacing w:val="30"/>
        </w:rPr>
        <w:t xml:space="preserve"> </w:t>
      </w:r>
      <w:r>
        <w:t>four</w:t>
      </w:r>
      <w:r>
        <w:rPr>
          <w:spacing w:val="35"/>
        </w:rPr>
        <w:t xml:space="preserve"> </w:t>
      </w:r>
      <w:r>
        <w:t>alert</w:t>
      </w:r>
      <w:r>
        <w:rPr>
          <w:spacing w:val="30"/>
        </w:rPr>
        <w:t xml:space="preserve"> </w:t>
      </w:r>
      <w:r>
        <w:t>tiers</w:t>
      </w:r>
      <w:r>
        <w:rPr>
          <w:spacing w:val="37"/>
        </w:rPr>
        <w:t xml:space="preserve"> </w:t>
      </w:r>
      <w:r w:rsidR="006C6E66">
        <w:t xml:space="preserve">based </w:t>
      </w:r>
      <w:r>
        <w:t>from</w:t>
      </w:r>
      <w:r>
        <w:rPr>
          <w:spacing w:val="39"/>
        </w:rPr>
        <w:t xml:space="preserve"> </w:t>
      </w:r>
      <w:r>
        <w:t>ORI</w:t>
      </w:r>
      <w:r>
        <w:rPr>
          <w:spacing w:val="31"/>
        </w:rPr>
        <w:t xml:space="preserve"> </w:t>
      </w:r>
      <w:r>
        <w:t>thresholds,</w:t>
      </w:r>
      <w:r>
        <w:rPr>
          <w:spacing w:val="31"/>
        </w:rPr>
        <w:t xml:space="preserve"> </w:t>
      </w:r>
      <w:r>
        <w:t>along</w:t>
      </w:r>
      <w:r>
        <w:rPr>
          <w:spacing w:val="36"/>
        </w:rPr>
        <w:t xml:space="preserve"> </w:t>
      </w:r>
      <w:r>
        <w:t>with</w:t>
      </w:r>
      <w:r>
        <w:rPr>
          <w:spacing w:val="36"/>
        </w:rPr>
        <w:t xml:space="preserve"> </w:t>
      </w:r>
      <w:r>
        <w:t>the</w:t>
      </w:r>
      <w:r>
        <w:rPr>
          <w:spacing w:val="35"/>
        </w:rPr>
        <w:t xml:space="preserve"> </w:t>
      </w:r>
      <w:r>
        <w:t xml:space="preserve">corresponding system response at each </w:t>
      </w:r>
      <w:r w:rsidR="006C6E66">
        <w:t>tier</w:t>
      </w:r>
      <w:r>
        <w:t>.</w:t>
      </w:r>
    </w:p>
    <w:p w14:paraId="18048996" w14:textId="77777777" w:rsidR="00792EF8" w:rsidRDefault="0028653B">
      <w:pPr>
        <w:spacing w:before="97"/>
        <w:ind w:left="2249"/>
        <w:rPr>
          <w:i/>
        </w:rPr>
      </w:pPr>
      <w:r>
        <w:rPr>
          <w:i/>
        </w:rPr>
        <w:t>Table</w:t>
      </w:r>
      <w:r>
        <w:rPr>
          <w:i/>
          <w:spacing w:val="-6"/>
        </w:rPr>
        <w:t xml:space="preserve"> </w:t>
      </w:r>
      <w:r>
        <w:rPr>
          <w:i/>
        </w:rPr>
        <w:t>2.</w:t>
      </w:r>
      <w:r>
        <w:rPr>
          <w:i/>
          <w:spacing w:val="-6"/>
        </w:rPr>
        <w:t xml:space="preserve"> </w:t>
      </w:r>
      <w:r>
        <w:rPr>
          <w:i/>
        </w:rPr>
        <w:t>ORI</w:t>
      </w:r>
      <w:r>
        <w:rPr>
          <w:i/>
          <w:spacing w:val="-4"/>
        </w:rPr>
        <w:t xml:space="preserve"> </w:t>
      </w:r>
      <w:r>
        <w:rPr>
          <w:i/>
        </w:rPr>
        <w:t>alert</w:t>
      </w:r>
      <w:r>
        <w:rPr>
          <w:i/>
          <w:spacing w:val="-17"/>
        </w:rPr>
        <w:t xml:space="preserve"> </w:t>
      </w:r>
      <w:r>
        <w:rPr>
          <w:i/>
        </w:rPr>
        <w:t>tiers</w:t>
      </w:r>
      <w:r>
        <w:rPr>
          <w:i/>
          <w:spacing w:val="-13"/>
        </w:rPr>
        <w:t xml:space="preserve"> </w:t>
      </w:r>
      <w:r>
        <w:rPr>
          <w:i/>
        </w:rPr>
        <w:t>and</w:t>
      </w:r>
      <w:r>
        <w:rPr>
          <w:i/>
          <w:spacing w:val="-1"/>
        </w:rPr>
        <w:t xml:space="preserve"> </w:t>
      </w:r>
      <w:r>
        <w:rPr>
          <w:i/>
        </w:rPr>
        <w:t>corresponding</w:t>
      </w:r>
      <w:r>
        <w:rPr>
          <w:i/>
          <w:spacing w:val="-1"/>
        </w:rPr>
        <w:t xml:space="preserve"> </w:t>
      </w:r>
      <w:r>
        <w:rPr>
          <w:i/>
        </w:rPr>
        <w:t xml:space="preserve">system </w:t>
      </w:r>
      <w:r>
        <w:rPr>
          <w:i/>
          <w:spacing w:val="-2"/>
        </w:rPr>
        <w:t>responses</w:t>
      </w:r>
    </w:p>
    <w:p w14:paraId="011F02A2" w14:textId="77777777" w:rsidR="00792EF8" w:rsidRDefault="00792EF8">
      <w:pPr>
        <w:pStyle w:val="BodyText"/>
        <w:spacing w:before="92"/>
        <w:ind w:left="0"/>
        <w:rPr>
          <w:i/>
          <w:sz w:val="20"/>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152"/>
        <w:gridCol w:w="3333"/>
      </w:tblGrid>
      <w:tr w:rsidR="00792EF8" w14:paraId="0463837A" w14:textId="77777777">
        <w:trPr>
          <w:trHeight w:val="275"/>
        </w:trPr>
        <w:tc>
          <w:tcPr>
            <w:tcW w:w="3152" w:type="dxa"/>
          </w:tcPr>
          <w:p w14:paraId="1DB4AABD" w14:textId="77777777" w:rsidR="00792EF8" w:rsidRDefault="0028653B">
            <w:pPr>
              <w:pStyle w:val="TableParagraph"/>
              <w:spacing w:line="255" w:lineRule="exact"/>
              <w:ind w:left="125"/>
              <w:jc w:val="left"/>
              <w:rPr>
                <w:sz w:val="24"/>
              </w:rPr>
            </w:pPr>
            <w:r>
              <w:rPr>
                <w:sz w:val="24"/>
              </w:rPr>
              <w:t>ORI</w:t>
            </w:r>
            <w:r>
              <w:rPr>
                <w:spacing w:val="-6"/>
                <w:sz w:val="24"/>
              </w:rPr>
              <w:t xml:space="preserve"> </w:t>
            </w:r>
            <w:r>
              <w:rPr>
                <w:spacing w:val="-2"/>
                <w:sz w:val="24"/>
              </w:rPr>
              <w:t>Range</w:t>
            </w:r>
          </w:p>
        </w:tc>
        <w:tc>
          <w:tcPr>
            <w:tcW w:w="3152" w:type="dxa"/>
          </w:tcPr>
          <w:p w14:paraId="3706DCBE" w14:textId="77777777" w:rsidR="00792EF8" w:rsidRDefault="0028653B">
            <w:pPr>
              <w:pStyle w:val="TableParagraph"/>
              <w:spacing w:line="255" w:lineRule="exact"/>
              <w:ind w:left="119"/>
              <w:jc w:val="left"/>
              <w:rPr>
                <w:sz w:val="24"/>
              </w:rPr>
            </w:pPr>
            <w:r>
              <w:rPr>
                <w:spacing w:val="-2"/>
                <w:sz w:val="24"/>
              </w:rPr>
              <w:t>Alert</w:t>
            </w:r>
            <w:r>
              <w:rPr>
                <w:spacing w:val="-10"/>
                <w:sz w:val="24"/>
              </w:rPr>
              <w:t xml:space="preserve"> </w:t>
            </w:r>
            <w:r>
              <w:rPr>
                <w:spacing w:val="-4"/>
                <w:sz w:val="24"/>
              </w:rPr>
              <w:t>Tier</w:t>
            </w:r>
          </w:p>
        </w:tc>
        <w:tc>
          <w:tcPr>
            <w:tcW w:w="3333" w:type="dxa"/>
          </w:tcPr>
          <w:p w14:paraId="1D4F4053" w14:textId="77777777" w:rsidR="00792EF8" w:rsidRDefault="0028653B">
            <w:pPr>
              <w:pStyle w:val="TableParagraph"/>
              <w:spacing w:line="255" w:lineRule="exact"/>
              <w:ind w:left="128"/>
              <w:jc w:val="left"/>
              <w:rPr>
                <w:sz w:val="24"/>
              </w:rPr>
            </w:pPr>
            <w:r>
              <w:rPr>
                <w:spacing w:val="-2"/>
                <w:sz w:val="24"/>
              </w:rPr>
              <w:t>System</w:t>
            </w:r>
            <w:r>
              <w:rPr>
                <w:spacing w:val="-7"/>
                <w:sz w:val="24"/>
              </w:rPr>
              <w:t xml:space="preserve"> </w:t>
            </w:r>
            <w:r>
              <w:rPr>
                <w:spacing w:val="-2"/>
                <w:sz w:val="24"/>
              </w:rPr>
              <w:t>Response</w:t>
            </w:r>
          </w:p>
        </w:tc>
      </w:tr>
      <w:tr w:rsidR="00792EF8" w14:paraId="11495414" w14:textId="77777777">
        <w:trPr>
          <w:trHeight w:val="555"/>
        </w:trPr>
        <w:tc>
          <w:tcPr>
            <w:tcW w:w="3152" w:type="dxa"/>
          </w:tcPr>
          <w:p w14:paraId="78B79232" w14:textId="77777777" w:rsidR="00792EF8" w:rsidRDefault="0028653B">
            <w:pPr>
              <w:pStyle w:val="TableParagraph"/>
              <w:spacing w:line="267" w:lineRule="exact"/>
              <w:ind w:left="125"/>
              <w:jc w:val="left"/>
              <w:rPr>
                <w:sz w:val="24"/>
              </w:rPr>
            </w:pPr>
            <w:r>
              <w:rPr>
                <w:sz w:val="24"/>
              </w:rPr>
              <w:t xml:space="preserve">0.00 – </w:t>
            </w:r>
            <w:r>
              <w:rPr>
                <w:spacing w:val="-4"/>
                <w:sz w:val="24"/>
              </w:rPr>
              <w:t>0.39</w:t>
            </w:r>
          </w:p>
        </w:tc>
        <w:tc>
          <w:tcPr>
            <w:tcW w:w="3152" w:type="dxa"/>
          </w:tcPr>
          <w:p w14:paraId="35706ED1" w14:textId="77777777" w:rsidR="00792EF8" w:rsidRDefault="0028653B">
            <w:pPr>
              <w:pStyle w:val="TableParagraph"/>
              <w:spacing w:line="267" w:lineRule="exact"/>
              <w:ind w:left="119"/>
              <w:jc w:val="left"/>
              <w:rPr>
                <w:sz w:val="24"/>
              </w:rPr>
            </w:pPr>
            <w:r>
              <w:rPr>
                <w:sz w:val="24"/>
              </w:rPr>
              <w:t>No</w:t>
            </w:r>
            <w:r>
              <w:rPr>
                <w:spacing w:val="-1"/>
                <w:sz w:val="24"/>
              </w:rPr>
              <w:t xml:space="preserve"> </w:t>
            </w:r>
            <w:r>
              <w:rPr>
                <w:spacing w:val="-2"/>
                <w:sz w:val="24"/>
              </w:rPr>
              <w:t>Alert</w:t>
            </w:r>
          </w:p>
        </w:tc>
        <w:tc>
          <w:tcPr>
            <w:tcW w:w="3333" w:type="dxa"/>
          </w:tcPr>
          <w:p w14:paraId="35581C12" w14:textId="77777777" w:rsidR="00792EF8" w:rsidRDefault="0028653B">
            <w:pPr>
              <w:pStyle w:val="TableParagraph"/>
              <w:spacing w:line="264" w:lineRule="exact"/>
              <w:ind w:left="128"/>
              <w:jc w:val="left"/>
              <w:rPr>
                <w:sz w:val="24"/>
              </w:rPr>
            </w:pPr>
            <w:r>
              <w:rPr>
                <w:spacing w:val="-2"/>
                <w:sz w:val="24"/>
              </w:rPr>
              <w:t>Routine</w:t>
            </w:r>
            <w:r>
              <w:rPr>
                <w:spacing w:val="-15"/>
                <w:sz w:val="24"/>
              </w:rPr>
              <w:t xml:space="preserve"> </w:t>
            </w:r>
            <w:r>
              <w:rPr>
                <w:spacing w:val="-2"/>
                <w:sz w:val="24"/>
              </w:rPr>
              <w:t>monitoring;</w:t>
            </w:r>
            <w:r>
              <w:rPr>
                <w:spacing w:val="-25"/>
                <w:sz w:val="24"/>
              </w:rPr>
              <w:t xml:space="preserve"> </w:t>
            </w:r>
            <w:r>
              <w:rPr>
                <w:spacing w:val="-2"/>
                <w:sz w:val="24"/>
              </w:rPr>
              <w:t>no</w:t>
            </w:r>
            <w:r>
              <w:rPr>
                <w:spacing w:val="-6"/>
                <w:sz w:val="24"/>
              </w:rPr>
              <w:t xml:space="preserve"> </w:t>
            </w:r>
            <w:r>
              <w:rPr>
                <w:spacing w:val="-2"/>
                <w:sz w:val="24"/>
              </w:rPr>
              <w:t>action</w:t>
            </w:r>
          </w:p>
          <w:p w14:paraId="1039B7B5" w14:textId="77777777" w:rsidR="00792EF8" w:rsidRDefault="0028653B">
            <w:pPr>
              <w:pStyle w:val="TableParagraph"/>
              <w:spacing w:line="271" w:lineRule="exact"/>
              <w:ind w:left="128"/>
              <w:jc w:val="left"/>
              <w:rPr>
                <w:sz w:val="24"/>
              </w:rPr>
            </w:pPr>
            <w:r>
              <w:rPr>
                <w:spacing w:val="-2"/>
                <w:sz w:val="24"/>
              </w:rPr>
              <w:t>required</w:t>
            </w:r>
          </w:p>
        </w:tc>
      </w:tr>
      <w:tr w:rsidR="00792EF8" w14:paraId="69EF1853" w14:textId="77777777">
        <w:trPr>
          <w:trHeight w:val="555"/>
        </w:trPr>
        <w:tc>
          <w:tcPr>
            <w:tcW w:w="3152" w:type="dxa"/>
          </w:tcPr>
          <w:p w14:paraId="452B3505" w14:textId="77777777" w:rsidR="00792EF8" w:rsidRDefault="0028653B">
            <w:pPr>
              <w:pStyle w:val="TableParagraph"/>
              <w:spacing w:line="267" w:lineRule="exact"/>
              <w:ind w:left="125"/>
              <w:jc w:val="left"/>
              <w:rPr>
                <w:sz w:val="24"/>
              </w:rPr>
            </w:pPr>
            <w:r>
              <w:rPr>
                <w:sz w:val="24"/>
              </w:rPr>
              <w:t xml:space="preserve">0.40 – </w:t>
            </w:r>
            <w:r>
              <w:rPr>
                <w:spacing w:val="-4"/>
                <w:sz w:val="24"/>
              </w:rPr>
              <w:t>0.59</w:t>
            </w:r>
          </w:p>
        </w:tc>
        <w:tc>
          <w:tcPr>
            <w:tcW w:w="3152" w:type="dxa"/>
          </w:tcPr>
          <w:p w14:paraId="259DCBAC" w14:textId="77777777" w:rsidR="00792EF8" w:rsidRDefault="0028653B">
            <w:pPr>
              <w:pStyle w:val="TableParagraph"/>
              <w:spacing w:line="267" w:lineRule="exact"/>
              <w:ind w:left="119"/>
              <w:jc w:val="left"/>
              <w:rPr>
                <w:sz w:val="24"/>
              </w:rPr>
            </w:pPr>
            <w:r>
              <w:rPr>
                <w:spacing w:val="-2"/>
                <w:sz w:val="24"/>
              </w:rPr>
              <w:t>Advisory</w:t>
            </w:r>
          </w:p>
        </w:tc>
        <w:tc>
          <w:tcPr>
            <w:tcW w:w="3333" w:type="dxa"/>
          </w:tcPr>
          <w:p w14:paraId="319B4A92" w14:textId="77777777" w:rsidR="00792EF8" w:rsidRDefault="0028653B">
            <w:pPr>
              <w:pStyle w:val="TableParagraph"/>
              <w:spacing w:line="264" w:lineRule="exact"/>
              <w:ind w:left="128"/>
              <w:jc w:val="left"/>
              <w:rPr>
                <w:sz w:val="24"/>
              </w:rPr>
            </w:pPr>
            <w:r>
              <w:rPr>
                <w:spacing w:val="-4"/>
                <w:sz w:val="24"/>
              </w:rPr>
              <w:t>Heightened</w:t>
            </w:r>
            <w:r>
              <w:rPr>
                <w:spacing w:val="7"/>
                <w:sz w:val="24"/>
              </w:rPr>
              <w:t xml:space="preserve"> </w:t>
            </w:r>
            <w:r>
              <w:rPr>
                <w:spacing w:val="-4"/>
                <w:sz w:val="24"/>
              </w:rPr>
              <w:t>surveillance;</w:t>
            </w:r>
            <w:r>
              <w:rPr>
                <w:spacing w:val="5"/>
                <w:sz w:val="24"/>
              </w:rPr>
              <w:t xml:space="preserve"> </w:t>
            </w:r>
            <w:r>
              <w:rPr>
                <w:spacing w:val="-4"/>
                <w:sz w:val="24"/>
              </w:rPr>
              <w:t>notify</w:t>
            </w:r>
          </w:p>
          <w:p w14:paraId="2D8888A6" w14:textId="77777777" w:rsidR="00792EF8" w:rsidRDefault="0028653B">
            <w:pPr>
              <w:pStyle w:val="TableParagraph"/>
              <w:spacing w:line="271" w:lineRule="exact"/>
              <w:ind w:left="128"/>
              <w:jc w:val="left"/>
              <w:rPr>
                <w:sz w:val="24"/>
              </w:rPr>
            </w:pPr>
            <w:r>
              <w:rPr>
                <w:sz w:val="24"/>
              </w:rPr>
              <w:t>district</w:t>
            </w:r>
            <w:r>
              <w:rPr>
                <w:spacing w:val="-10"/>
                <w:sz w:val="24"/>
              </w:rPr>
              <w:t xml:space="preserve"> </w:t>
            </w:r>
            <w:r>
              <w:rPr>
                <w:sz w:val="24"/>
              </w:rPr>
              <w:t>health</w:t>
            </w:r>
            <w:r>
              <w:rPr>
                <w:spacing w:val="-7"/>
                <w:sz w:val="24"/>
              </w:rPr>
              <w:t xml:space="preserve"> </w:t>
            </w:r>
            <w:r>
              <w:rPr>
                <w:spacing w:val="-2"/>
                <w:sz w:val="24"/>
              </w:rPr>
              <w:t>officer</w:t>
            </w:r>
          </w:p>
        </w:tc>
      </w:tr>
      <w:tr w:rsidR="00792EF8" w14:paraId="1AA38084" w14:textId="77777777">
        <w:trPr>
          <w:trHeight w:val="824"/>
        </w:trPr>
        <w:tc>
          <w:tcPr>
            <w:tcW w:w="3152" w:type="dxa"/>
          </w:tcPr>
          <w:p w14:paraId="1485280F" w14:textId="77777777" w:rsidR="00792EF8" w:rsidRDefault="0028653B">
            <w:pPr>
              <w:pStyle w:val="TableParagraph"/>
              <w:spacing w:line="262" w:lineRule="exact"/>
              <w:ind w:left="125"/>
              <w:jc w:val="left"/>
              <w:rPr>
                <w:sz w:val="24"/>
              </w:rPr>
            </w:pPr>
            <w:r>
              <w:rPr>
                <w:sz w:val="24"/>
              </w:rPr>
              <w:t xml:space="preserve">0.60 – </w:t>
            </w:r>
            <w:r>
              <w:rPr>
                <w:spacing w:val="-4"/>
                <w:sz w:val="24"/>
              </w:rPr>
              <w:t>0.79</w:t>
            </w:r>
          </w:p>
        </w:tc>
        <w:tc>
          <w:tcPr>
            <w:tcW w:w="3152" w:type="dxa"/>
          </w:tcPr>
          <w:p w14:paraId="535E7D3F" w14:textId="77777777" w:rsidR="00792EF8" w:rsidRDefault="0028653B">
            <w:pPr>
              <w:pStyle w:val="TableParagraph"/>
              <w:spacing w:line="262" w:lineRule="exact"/>
              <w:ind w:left="119"/>
              <w:jc w:val="left"/>
              <w:rPr>
                <w:sz w:val="24"/>
              </w:rPr>
            </w:pPr>
            <w:r>
              <w:rPr>
                <w:spacing w:val="-2"/>
                <w:sz w:val="24"/>
              </w:rPr>
              <w:t>Warning</w:t>
            </w:r>
          </w:p>
        </w:tc>
        <w:tc>
          <w:tcPr>
            <w:tcW w:w="3333" w:type="dxa"/>
          </w:tcPr>
          <w:p w14:paraId="6AF7C3C2" w14:textId="77777777" w:rsidR="00792EF8" w:rsidRDefault="0028653B">
            <w:pPr>
              <w:pStyle w:val="TableParagraph"/>
              <w:spacing w:line="267" w:lineRule="exact"/>
              <w:ind w:left="128"/>
              <w:jc w:val="left"/>
              <w:rPr>
                <w:sz w:val="24"/>
              </w:rPr>
            </w:pPr>
            <w:r>
              <w:rPr>
                <w:sz w:val="24"/>
              </w:rPr>
              <w:t>Deploy</w:t>
            </w:r>
            <w:r>
              <w:rPr>
                <w:spacing w:val="-14"/>
                <w:sz w:val="24"/>
              </w:rPr>
              <w:t xml:space="preserve"> </w:t>
            </w:r>
            <w:r>
              <w:rPr>
                <w:sz w:val="24"/>
              </w:rPr>
              <w:t>water</w:t>
            </w:r>
            <w:r>
              <w:rPr>
                <w:spacing w:val="-14"/>
                <w:sz w:val="24"/>
              </w:rPr>
              <w:t xml:space="preserve"> </w:t>
            </w:r>
            <w:r>
              <w:rPr>
                <w:spacing w:val="-2"/>
                <w:sz w:val="24"/>
              </w:rPr>
              <w:t>quality</w:t>
            </w:r>
          </w:p>
          <w:p w14:paraId="3E1DDC91" w14:textId="424F88A2" w:rsidR="00792EF8" w:rsidRDefault="0028653B">
            <w:pPr>
              <w:pStyle w:val="TableParagraph"/>
              <w:spacing w:before="17" w:line="225" w:lineRule="auto"/>
              <w:ind w:left="128"/>
              <w:jc w:val="left"/>
              <w:rPr>
                <w:sz w:val="24"/>
              </w:rPr>
            </w:pPr>
            <w:r>
              <w:rPr>
                <w:spacing w:val="-4"/>
                <w:sz w:val="24"/>
              </w:rPr>
              <w:t>teams;</w:t>
            </w:r>
            <w:r w:rsidR="00383A20">
              <w:rPr>
                <w:spacing w:val="-4"/>
                <w:sz w:val="24"/>
              </w:rPr>
              <w:t xml:space="preserve"> </w:t>
            </w:r>
            <w:r>
              <w:rPr>
                <w:spacing w:val="-4"/>
                <w:sz w:val="24"/>
              </w:rPr>
              <w:t>prepare</w:t>
            </w:r>
            <w:r>
              <w:rPr>
                <w:spacing w:val="-13"/>
                <w:sz w:val="24"/>
              </w:rPr>
              <w:t xml:space="preserve"> </w:t>
            </w:r>
            <w:r>
              <w:rPr>
                <w:spacing w:val="-4"/>
                <w:sz w:val="24"/>
              </w:rPr>
              <w:t xml:space="preserve">intervention </w:t>
            </w:r>
            <w:r>
              <w:rPr>
                <w:spacing w:val="-2"/>
                <w:sz w:val="24"/>
              </w:rPr>
              <w:t>supplies</w:t>
            </w:r>
          </w:p>
        </w:tc>
      </w:tr>
      <w:tr w:rsidR="00792EF8" w14:paraId="5B055676" w14:textId="77777777">
        <w:trPr>
          <w:trHeight w:val="825"/>
        </w:trPr>
        <w:tc>
          <w:tcPr>
            <w:tcW w:w="3152" w:type="dxa"/>
          </w:tcPr>
          <w:p w14:paraId="0D8619A1" w14:textId="77777777" w:rsidR="00792EF8" w:rsidRDefault="0028653B">
            <w:pPr>
              <w:pStyle w:val="TableParagraph"/>
              <w:spacing w:line="267" w:lineRule="exact"/>
              <w:ind w:left="125"/>
              <w:jc w:val="left"/>
              <w:rPr>
                <w:sz w:val="24"/>
              </w:rPr>
            </w:pPr>
            <w:r>
              <w:rPr>
                <w:sz w:val="24"/>
              </w:rPr>
              <w:t xml:space="preserve">0.80 – </w:t>
            </w:r>
            <w:r>
              <w:rPr>
                <w:spacing w:val="-4"/>
                <w:sz w:val="24"/>
              </w:rPr>
              <w:t>1.00</w:t>
            </w:r>
          </w:p>
        </w:tc>
        <w:tc>
          <w:tcPr>
            <w:tcW w:w="3152" w:type="dxa"/>
          </w:tcPr>
          <w:p w14:paraId="6C91E883" w14:textId="77777777" w:rsidR="00792EF8" w:rsidRDefault="0028653B">
            <w:pPr>
              <w:pStyle w:val="TableParagraph"/>
              <w:spacing w:line="267" w:lineRule="exact"/>
              <w:ind w:left="119"/>
              <w:jc w:val="left"/>
              <w:rPr>
                <w:sz w:val="24"/>
              </w:rPr>
            </w:pPr>
            <w:r>
              <w:rPr>
                <w:spacing w:val="-2"/>
                <w:sz w:val="24"/>
              </w:rPr>
              <w:t>Critical</w:t>
            </w:r>
          </w:p>
        </w:tc>
        <w:tc>
          <w:tcPr>
            <w:tcW w:w="3333" w:type="dxa"/>
          </w:tcPr>
          <w:p w14:paraId="3491DE2E" w14:textId="77777777" w:rsidR="00792EF8" w:rsidRDefault="0028653B">
            <w:pPr>
              <w:pStyle w:val="TableParagraph"/>
              <w:spacing w:before="12" w:line="228" w:lineRule="auto"/>
              <w:ind w:left="128" w:right="502"/>
              <w:jc w:val="left"/>
              <w:rPr>
                <w:sz w:val="24"/>
              </w:rPr>
            </w:pPr>
            <w:r>
              <w:rPr>
                <w:sz w:val="24"/>
              </w:rPr>
              <w:t xml:space="preserve">Immediate mobilization; </w:t>
            </w:r>
            <w:r>
              <w:rPr>
                <w:spacing w:val="-2"/>
                <w:sz w:val="24"/>
              </w:rPr>
              <w:t>activate</w:t>
            </w:r>
            <w:r>
              <w:rPr>
                <w:spacing w:val="-16"/>
                <w:sz w:val="24"/>
              </w:rPr>
              <w:t xml:space="preserve"> </w:t>
            </w:r>
            <w:r>
              <w:rPr>
                <w:spacing w:val="-2"/>
                <w:sz w:val="24"/>
              </w:rPr>
              <w:t>emergency</w:t>
            </w:r>
            <w:r>
              <w:rPr>
                <w:spacing w:val="-20"/>
                <w:sz w:val="24"/>
              </w:rPr>
              <w:t xml:space="preserve"> </w:t>
            </w:r>
            <w:r>
              <w:rPr>
                <w:spacing w:val="-2"/>
                <w:sz w:val="24"/>
              </w:rPr>
              <w:t>response protocol</w:t>
            </w:r>
          </w:p>
        </w:tc>
      </w:tr>
    </w:tbl>
    <w:p w14:paraId="51C975BF" w14:textId="77777777" w:rsidR="00792EF8" w:rsidRDefault="00792EF8">
      <w:pPr>
        <w:pStyle w:val="TableParagraph"/>
        <w:spacing w:line="228" w:lineRule="auto"/>
        <w:jc w:val="left"/>
        <w:rPr>
          <w:sz w:val="24"/>
        </w:rPr>
      </w:pPr>
    </w:p>
    <w:p w14:paraId="5F316EAA" w14:textId="77777777" w:rsidR="00020124" w:rsidRPr="00020124" w:rsidRDefault="00020124" w:rsidP="00020124"/>
    <w:p w14:paraId="12C9D524" w14:textId="71192412" w:rsidR="00792EF8" w:rsidRDefault="0028653B" w:rsidP="00020124">
      <w:pPr>
        <w:pStyle w:val="Heading5"/>
        <w:numPr>
          <w:ilvl w:val="1"/>
          <w:numId w:val="4"/>
        </w:numPr>
        <w:tabs>
          <w:tab w:val="left" w:pos="503"/>
        </w:tabs>
        <w:spacing w:before="71"/>
        <w:jc w:val="left"/>
      </w:pPr>
      <w:bookmarkStart w:id="13" w:name="3.4_EpiSense_Core_Algorithm"/>
      <w:bookmarkEnd w:id="13"/>
      <w:r>
        <w:t>EpiSense</w:t>
      </w:r>
      <w:r>
        <w:rPr>
          <w:spacing w:val="-8"/>
        </w:rPr>
        <w:t xml:space="preserve"> </w:t>
      </w:r>
      <w:r>
        <w:t>Core</w:t>
      </w:r>
      <w:r>
        <w:rPr>
          <w:spacing w:val="-11"/>
        </w:rPr>
        <w:t xml:space="preserve"> </w:t>
      </w:r>
      <w:r>
        <w:rPr>
          <w:spacing w:val="-2"/>
        </w:rPr>
        <w:t>Algorithm</w:t>
      </w:r>
    </w:p>
    <w:p w14:paraId="6402744F" w14:textId="51468518" w:rsidR="00792EF8" w:rsidRDefault="0028653B" w:rsidP="00A33E2A">
      <w:pPr>
        <w:pStyle w:val="BodyText"/>
        <w:spacing w:before="274" w:line="360" w:lineRule="auto"/>
        <w:ind w:right="258"/>
        <w:jc w:val="both"/>
      </w:pPr>
      <w:r>
        <w:t>The</w:t>
      </w:r>
      <w:r>
        <w:rPr>
          <w:spacing w:val="-6"/>
        </w:rPr>
        <w:t xml:space="preserve"> </w:t>
      </w:r>
      <w:r>
        <w:t>complete</w:t>
      </w:r>
      <w:r>
        <w:rPr>
          <w:spacing w:val="-5"/>
        </w:rPr>
        <w:t xml:space="preserve"> </w:t>
      </w:r>
      <w:r>
        <w:t>processing</w:t>
      </w:r>
      <w:r>
        <w:rPr>
          <w:spacing w:val="-1"/>
        </w:rPr>
        <w:t xml:space="preserve"> </w:t>
      </w:r>
      <w:r>
        <w:t>logic executed every</w:t>
      </w:r>
      <w:r>
        <w:rPr>
          <w:spacing w:val="-1"/>
        </w:rPr>
        <w:t xml:space="preserve"> </w:t>
      </w:r>
      <w:r>
        <w:t>6</w:t>
      </w:r>
      <w:r>
        <w:rPr>
          <w:spacing w:val="-1"/>
        </w:rPr>
        <w:t xml:space="preserve"> </w:t>
      </w:r>
      <w:r>
        <w:t>hours for</w:t>
      </w:r>
      <w:r>
        <w:rPr>
          <w:spacing w:val="-1"/>
        </w:rPr>
        <w:t xml:space="preserve"> </w:t>
      </w:r>
      <w:r>
        <w:t>each</w:t>
      </w:r>
      <w:r>
        <w:rPr>
          <w:spacing w:val="-1"/>
        </w:rPr>
        <w:t xml:space="preserve"> </w:t>
      </w:r>
      <w:r>
        <w:t>active</w:t>
      </w:r>
      <w:r>
        <w:rPr>
          <w:spacing w:val="-4"/>
        </w:rPr>
        <w:t xml:space="preserve"> </w:t>
      </w:r>
      <w:r>
        <w:t>monitoring zone</w:t>
      </w:r>
      <w:r>
        <w:rPr>
          <w:spacing w:val="-6"/>
        </w:rPr>
        <w:t xml:space="preserve"> </w:t>
      </w:r>
      <w:r>
        <w:t xml:space="preserve">is </w:t>
      </w:r>
      <w:r w:rsidR="00B75E9D">
        <w:t>given</w:t>
      </w:r>
      <w:r>
        <w:rPr>
          <w:spacing w:val="-4"/>
        </w:rPr>
        <w:t xml:space="preserve"> </w:t>
      </w:r>
      <w:r>
        <w:t>below.</w:t>
      </w:r>
      <w:r>
        <w:rPr>
          <w:spacing w:val="-4"/>
        </w:rPr>
        <w:t xml:space="preserve"> </w:t>
      </w:r>
      <w:r w:rsidR="00B75E9D">
        <w:t>The s</w:t>
      </w:r>
      <w:r>
        <w:t>teps are</w:t>
      </w:r>
      <w:r>
        <w:rPr>
          <w:spacing w:val="-6"/>
        </w:rPr>
        <w:t xml:space="preserve"> </w:t>
      </w:r>
      <w:r>
        <w:t>grouped into</w:t>
      </w:r>
      <w:r>
        <w:rPr>
          <w:spacing w:val="-4"/>
        </w:rPr>
        <w:t xml:space="preserve"> </w:t>
      </w:r>
      <w:r>
        <w:t>five</w:t>
      </w:r>
      <w:r>
        <w:rPr>
          <w:spacing w:val="-5"/>
        </w:rPr>
        <w:t xml:space="preserve"> </w:t>
      </w:r>
      <w:r>
        <w:t>phases:</w:t>
      </w:r>
      <w:r>
        <w:rPr>
          <w:spacing w:val="-6"/>
        </w:rPr>
        <w:t xml:space="preserve"> </w:t>
      </w:r>
      <w:r>
        <w:t>environmental</w:t>
      </w:r>
      <w:r>
        <w:rPr>
          <w:spacing w:val="-5"/>
        </w:rPr>
        <w:t xml:space="preserve"> </w:t>
      </w:r>
      <w:r>
        <w:t>scoring,</w:t>
      </w:r>
      <w:r>
        <w:rPr>
          <w:spacing w:val="-4"/>
        </w:rPr>
        <w:t xml:space="preserve"> </w:t>
      </w:r>
      <w:r>
        <w:t>symptom</w:t>
      </w:r>
      <w:r>
        <w:rPr>
          <w:spacing w:val="-6"/>
        </w:rPr>
        <w:t xml:space="preserve"> </w:t>
      </w:r>
      <w:r>
        <w:t>scoring,</w:t>
      </w:r>
      <w:r>
        <w:rPr>
          <w:spacing w:val="-4"/>
        </w:rPr>
        <w:t xml:space="preserve"> </w:t>
      </w:r>
      <w:r>
        <w:t>ORI fusion, disease inference, and RAG-based alert</w:t>
      </w:r>
      <w:r w:rsidR="00B75E9D">
        <w:t>ing</w:t>
      </w:r>
      <w:r>
        <w:t>.</w:t>
      </w:r>
    </w:p>
    <w:p w14:paraId="7101DBE7" w14:textId="77777777" w:rsidR="00A33E2A" w:rsidRDefault="00A33E2A">
      <w:pPr>
        <w:pStyle w:val="BodyText"/>
        <w:spacing w:before="274" w:line="244" w:lineRule="auto"/>
        <w:ind w:right="258"/>
        <w:jc w:val="both"/>
      </w:pPr>
    </w:p>
    <w:tbl>
      <w:tblPr>
        <w:tblStyle w:val="TableGrid"/>
        <w:tblW w:w="0" w:type="auto"/>
        <w:tblInd w:w="14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5"/>
      </w:tblGrid>
      <w:tr w:rsidR="00A33E2A" w:rsidRPr="00A33E2A" w14:paraId="6DC06AC8" w14:textId="77777777" w:rsidTr="00A33E2A">
        <w:tc>
          <w:tcPr>
            <w:tcW w:w="9935" w:type="dxa"/>
            <w:tcBorders>
              <w:bottom w:val="nil"/>
            </w:tcBorders>
          </w:tcPr>
          <w:p w14:paraId="18902AA3" w14:textId="77777777" w:rsidR="00A33E2A" w:rsidRPr="00A33E2A" w:rsidRDefault="00A33E2A" w:rsidP="00A33E2A">
            <w:pPr>
              <w:pStyle w:val="BodyText"/>
              <w:spacing w:before="256" w:line="360" w:lineRule="auto"/>
              <w:ind w:left="0"/>
              <w:rPr>
                <w:b/>
                <w:bCs/>
              </w:rPr>
            </w:pPr>
            <w:r w:rsidRPr="00A33E2A">
              <w:rPr>
                <w:b/>
                <w:bCs/>
                <w:sz w:val="28"/>
                <w:szCs w:val="28"/>
              </w:rPr>
              <w:t>Algorithm</w:t>
            </w:r>
            <w:r w:rsidRPr="00A33E2A">
              <w:rPr>
                <w:b/>
                <w:bCs/>
                <w:spacing w:val="-15"/>
                <w:sz w:val="28"/>
                <w:szCs w:val="28"/>
              </w:rPr>
              <w:t xml:space="preserve"> </w:t>
            </w:r>
            <w:r w:rsidRPr="00A33E2A">
              <w:rPr>
                <w:b/>
                <w:bCs/>
                <w:sz w:val="28"/>
                <w:szCs w:val="28"/>
              </w:rPr>
              <w:t>1:</w:t>
            </w:r>
            <w:r w:rsidRPr="00A33E2A">
              <w:rPr>
                <w:b/>
                <w:bCs/>
                <w:spacing w:val="-5"/>
                <w:sz w:val="28"/>
                <w:szCs w:val="28"/>
              </w:rPr>
              <w:t xml:space="preserve"> </w:t>
            </w:r>
            <w:r w:rsidRPr="00A33E2A">
              <w:rPr>
                <w:b/>
                <w:bCs/>
                <w:sz w:val="28"/>
                <w:szCs w:val="28"/>
              </w:rPr>
              <w:t>EpiSense</w:t>
            </w:r>
            <w:r w:rsidRPr="00A33E2A">
              <w:rPr>
                <w:b/>
                <w:bCs/>
                <w:spacing w:val="-8"/>
                <w:sz w:val="28"/>
                <w:szCs w:val="28"/>
              </w:rPr>
              <w:t xml:space="preserve"> </w:t>
            </w:r>
            <w:r w:rsidRPr="00A33E2A">
              <w:rPr>
                <w:b/>
                <w:bCs/>
                <w:sz w:val="28"/>
                <w:szCs w:val="28"/>
              </w:rPr>
              <w:t>ORI</w:t>
            </w:r>
            <w:r w:rsidRPr="00A33E2A">
              <w:rPr>
                <w:b/>
                <w:bCs/>
                <w:spacing w:val="-8"/>
                <w:sz w:val="28"/>
                <w:szCs w:val="28"/>
              </w:rPr>
              <w:t xml:space="preserve"> </w:t>
            </w:r>
            <w:r w:rsidRPr="00A33E2A">
              <w:rPr>
                <w:b/>
                <w:bCs/>
                <w:sz w:val="28"/>
                <w:szCs w:val="28"/>
              </w:rPr>
              <w:t>Computation</w:t>
            </w:r>
            <w:r w:rsidRPr="00A33E2A">
              <w:rPr>
                <w:b/>
                <w:bCs/>
                <w:spacing w:val="2"/>
                <w:sz w:val="28"/>
                <w:szCs w:val="28"/>
              </w:rPr>
              <w:t xml:space="preserve"> </w:t>
            </w:r>
            <w:r w:rsidRPr="00A33E2A">
              <w:rPr>
                <w:b/>
                <w:bCs/>
                <w:sz w:val="28"/>
                <w:szCs w:val="28"/>
              </w:rPr>
              <w:t>and</w:t>
            </w:r>
            <w:r w:rsidRPr="00A33E2A">
              <w:rPr>
                <w:b/>
                <w:bCs/>
                <w:spacing w:val="-7"/>
                <w:sz w:val="28"/>
                <w:szCs w:val="28"/>
              </w:rPr>
              <w:t xml:space="preserve"> </w:t>
            </w:r>
            <w:r w:rsidRPr="00A33E2A">
              <w:rPr>
                <w:b/>
                <w:bCs/>
                <w:sz w:val="28"/>
                <w:szCs w:val="28"/>
              </w:rPr>
              <w:t xml:space="preserve">Alert </w:t>
            </w:r>
            <w:r w:rsidRPr="00A33E2A">
              <w:rPr>
                <w:b/>
                <w:bCs/>
                <w:spacing w:val="-2"/>
                <w:sz w:val="28"/>
                <w:szCs w:val="28"/>
              </w:rPr>
              <w:t>Dispatch</w:t>
            </w:r>
          </w:p>
        </w:tc>
      </w:tr>
      <w:tr w:rsidR="00A33E2A" w:rsidRPr="00A33E2A" w14:paraId="27826331" w14:textId="77777777" w:rsidTr="00A33E2A">
        <w:tc>
          <w:tcPr>
            <w:tcW w:w="9935" w:type="dxa"/>
            <w:tcBorders>
              <w:top w:val="nil"/>
              <w:bottom w:val="single" w:sz="4" w:space="0" w:color="auto"/>
            </w:tcBorders>
          </w:tcPr>
          <w:p w14:paraId="7E6301ED" w14:textId="77777777" w:rsidR="00B75E9D" w:rsidRDefault="00A33E2A" w:rsidP="000E61AD">
            <w:pPr>
              <w:spacing w:line="360" w:lineRule="auto"/>
              <w:rPr>
                <w:sz w:val="24"/>
                <w:szCs w:val="24"/>
              </w:rPr>
            </w:pPr>
            <w:r w:rsidRPr="00A33E2A">
              <w:rPr>
                <w:sz w:val="24"/>
                <w:szCs w:val="24"/>
              </w:rPr>
              <w:t>Input:</w:t>
            </w:r>
            <w:r w:rsidRPr="00A33E2A">
              <w:rPr>
                <w:spacing w:val="33"/>
                <w:sz w:val="24"/>
                <w:szCs w:val="24"/>
              </w:rPr>
              <w:t xml:space="preserve"> </w:t>
            </w:r>
            <w:r w:rsidRPr="00A33E2A">
              <w:rPr>
                <w:sz w:val="24"/>
                <w:szCs w:val="24"/>
              </w:rPr>
              <w:t>IoT</w:t>
            </w:r>
            <w:r w:rsidRPr="00A33E2A">
              <w:rPr>
                <w:spacing w:val="-10"/>
                <w:sz w:val="24"/>
                <w:szCs w:val="24"/>
              </w:rPr>
              <w:t xml:space="preserve"> </w:t>
            </w:r>
            <w:r w:rsidRPr="00A33E2A">
              <w:rPr>
                <w:sz w:val="24"/>
                <w:szCs w:val="24"/>
              </w:rPr>
              <w:t>sensor</w:t>
            </w:r>
            <w:r w:rsidRPr="00A33E2A">
              <w:rPr>
                <w:spacing w:val="-8"/>
                <w:sz w:val="24"/>
                <w:szCs w:val="24"/>
              </w:rPr>
              <w:t xml:space="preserve"> </w:t>
            </w:r>
            <w:r w:rsidRPr="00A33E2A">
              <w:rPr>
                <w:sz w:val="24"/>
                <w:szCs w:val="24"/>
              </w:rPr>
              <w:t>stream</w:t>
            </w:r>
            <w:r w:rsidRPr="00A33E2A">
              <w:rPr>
                <w:spacing w:val="-9"/>
                <w:sz w:val="24"/>
                <w:szCs w:val="24"/>
              </w:rPr>
              <w:t xml:space="preserve"> </w:t>
            </w:r>
            <w:r w:rsidRPr="00A33E2A">
              <w:rPr>
                <w:sz w:val="24"/>
                <w:szCs w:val="24"/>
              </w:rPr>
              <w:t>S(t),</w:t>
            </w:r>
            <w:r w:rsidRPr="00A33E2A">
              <w:rPr>
                <w:spacing w:val="-3"/>
                <w:sz w:val="24"/>
                <w:szCs w:val="24"/>
              </w:rPr>
              <w:t xml:space="preserve"> </w:t>
            </w:r>
            <w:r w:rsidRPr="00A33E2A">
              <w:rPr>
                <w:sz w:val="24"/>
                <w:szCs w:val="24"/>
              </w:rPr>
              <w:t>clinic</w:t>
            </w:r>
            <w:r w:rsidRPr="00A33E2A">
              <w:rPr>
                <w:spacing w:val="-9"/>
                <w:sz w:val="24"/>
                <w:szCs w:val="24"/>
              </w:rPr>
              <w:t xml:space="preserve"> </w:t>
            </w:r>
            <w:r w:rsidRPr="00A33E2A">
              <w:rPr>
                <w:sz w:val="24"/>
                <w:szCs w:val="24"/>
              </w:rPr>
              <w:t>symptom</w:t>
            </w:r>
            <w:r w:rsidRPr="00A33E2A">
              <w:rPr>
                <w:spacing w:val="-10"/>
                <w:sz w:val="24"/>
                <w:szCs w:val="24"/>
              </w:rPr>
              <w:t xml:space="preserve"> </w:t>
            </w:r>
            <w:r w:rsidRPr="00A33E2A">
              <w:rPr>
                <w:sz w:val="24"/>
                <w:szCs w:val="24"/>
              </w:rPr>
              <w:t>report C(t),</w:t>
            </w:r>
            <w:r w:rsidRPr="00A33E2A">
              <w:rPr>
                <w:spacing w:val="-8"/>
                <w:sz w:val="24"/>
                <w:szCs w:val="24"/>
              </w:rPr>
              <w:t xml:space="preserve"> </w:t>
            </w:r>
            <w:r w:rsidRPr="00A33E2A">
              <w:rPr>
                <w:sz w:val="24"/>
                <w:szCs w:val="24"/>
              </w:rPr>
              <w:t>zone</w:t>
            </w:r>
            <w:r w:rsidRPr="00A33E2A">
              <w:rPr>
                <w:spacing w:val="-10"/>
                <w:sz w:val="24"/>
                <w:szCs w:val="24"/>
              </w:rPr>
              <w:t xml:space="preserve"> </w:t>
            </w:r>
            <w:r w:rsidRPr="00A33E2A">
              <w:rPr>
                <w:sz w:val="24"/>
                <w:szCs w:val="24"/>
              </w:rPr>
              <w:t>population</w:t>
            </w:r>
            <w:r w:rsidRPr="00A33E2A">
              <w:rPr>
                <w:spacing w:val="-8"/>
                <w:sz w:val="24"/>
                <w:szCs w:val="24"/>
              </w:rPr>
              <w:t xml:space="preserve"> </w:t>
            </w:r>
            <w:r w:rsidRPr="00A33E2A">
              <w:rPr>
                <w:sz w:val="24"/>
                <w:szCs w:val="24"/>
              </w:rPr>
              <w:t xml:space="preserve">P_zone </w:t>
            </w:r>
          </w:p>
          <w:p w14:paraId="40A3E5E9" w14:textId="77777777" w:rsidR="00A33E2A" w:rsidRDefault="00A33E2A" w:rsidP="000E61AD">
            <w:pPr>
              <w:spacing w:line="360" w:lineRule="auto"/>
              <w:rPr>
                <w:sz w:val="24"/>
                <w:szCs w:val="24"/>
              </w:rPr>
            </w:pPr>
            <w:r w:rsidRPr="00A33E2A">
              <w:rPr>
                <w:sz w:val="24"/>
                <w:szCs w:val="24"/>
              </w:rPr>
              <w:t>Output: ORI_zone, alert_tier, RAG_advisory_text</w:t>
            </w:r>
          </w:p>
          <w:p w14:paraId="09CD6402" w14:textId="196CCF8D" w:rsidR="00B75E9D" w:rsidRPr="00A33E2A" w:rsidRDefault="00B75E9D" w:rsidP="000E61AD">
            <w:pPr>
              <w:spacing w:line="360" w:lineRule="auto"/>
            </w:pPr>
          </w:p>
        </w:tc>
      </w:tr>
      <w:tr w:rsidR="00A33E2A" w:rsidRPr="00A33E2A" w14:paraId="1121C7D6" w14:textId="77777777" w:rsidTr="000E61AD">
        <w:tc>
          <w:tcPr>
            <w:tcW w:w="9935" w:type="dxa"/>
            <w:tcBorders>
              <w:top w:val="single" w:sz="4" w:space="0" w:color="auto"/>
            </w:tcBorders>
            <w:vAlign w:val="center"/>
          </w:tcPr>
          <w:p w14:paraId="502406B2" w14:textId="77777777" w:rsidR="00A33E2A" w:rsidRPr="00A33E2A" w:rsidRDefault="00A33E2A" w:rsidP="000E61AD">
            <w:pPr>
              <w:spacing w:line="360" w:lineRule="auto"/>
              <w:rPr>
                <w:rFonts w:ascii="Courier New" w:hAnsi="Courier New" w:cs="Courier New"/>
                <w:sz w:val="20"/>
                <w:szCs w:val="20"/>
              </w:rPr>
            </w:pPr>
            <w:r w:rsidRPr="00A33E2A">
              <w:rPr>
                <w:rFonts w:ascii="Courier New" w:hAnsi="Courier New" w:cs="Courier New"/>
                <w:sz w:val="20"/>
                <w:szCs w:val="20"/>
              </w:rPr>
              <w:t>//</w:t>
            </w:r>
            <w:r w:rsidRPr="00A33E2A">
              <w:rPr>
                <w:rFonts w:ascii="Courier New" w:hAnsi="Courier New" w:cs="Courier New"/>
                <w:spacing w:val="-14"/>
                <w:sz w:val="20"/>
                <w:szCs w:val="20"/>
              </w:rPr>
              <w:t xml:space="preserve"> </w:t>
            </w:r>
            <w:r w:rsidRPr="00A33E2A">
              <w:rPr>
                <w:rFonts w:ascii="Courier New" w:hAnsi="Courier New" w:cs="Courier New"/>
                <w:sz w:val="20"/>
                <w:szCs w:val="20"/>
              </w:rPr>
              <w:t>PHASE</w:t>
            </w:r>
            <w:r w:rsidRPr="00A33E2A">
              <w:rPr>
                <w:rFonts w:ascii="Courier New" w:hAnsi="Courier New" w:cs="Courier New"/>
                <w:spacing w:val="-13"/>
                <w:sz w:val="20"/>
                <w:szCs w:val="20"/>
              </w:rPr>
              <w:t xml:space="preserve"> </w:t>
            </w:r>
            <w:r w:rsidRPr="00A33E2A">
              <w:rPr>
                <w:rFonts w:ascii="Courier New" w:hAnsi="Courier New" w:cs="Courier New"/>
                <w:sz w:val="20"/>
                <w:szCs w:val="20"/>
              </w:rPr>
              <w:t>1</w:t>
            </w:r>
            <w:r w:rsidRPr="00A33E2A">
              <w:rPr>
                <w:rFonts w:ascii="Courier New" w:hAnsi="Courier New" w:cs="Courier New"/>
                <w:spacing w:val="-1"/>
                <w:sz w:val="20"/>
                <w:szCs w:val="20"/>
              </w:rPr>
              <w:t xml:space="preserve"> </w:t>
            </w:r>
            <w:r w:rsidRPr="00A33E2A">
              <w:rPr>
                <w:rFonts w:ascii="Courier New" w:hAnsi="Courier New" w:cs="Courier New"/>
                <w:sz w:val="20"/>
                <w:szCs w:val="20"/>
              </w:rPr>
              <w:t>—</w:t>
            </w:r>
            <w:r w:rsidRPr="00A33E2A">
              <w:rPr>
                <w:rFonts w:ascii="Courier New" w:hAnsi="Courier New" w:cs="Courier New"/>
                <w:spacing w:val="-1"/>
                <w:sz w:val="20"/>
                <w:szCs w:val="20"/>
              </w:rPr>
              <w:t xml:space="preserve"> </w:t>
            </w:r>
            <w:r w:rsidRPr="00A33E2A">
              <w:rPr>
                <w:rFonts w:ascii="Courier New" w:hAnsi="Courier New" w:cs="Courier New"/>
                <w:sz w:val="20"/>
                <w:szCs w:val="20"/>
              </w:rPr>
              <w:t>Environmental</w:t>
            </w:r>
            <w:r w:rsidRPr="00A33E2A">
              <w:rPr>
                <w:rFonts w:ascii="Courier New" w:hAnsi="Courier New" w:cs="Courier New"/>
                <w:spacing w:val="-2"/>
                <w:sz w:val="20"/>
                <w:szCs w:val="20"/>
              </w:rPr>
              <w:t xml:space="preserve"> Score</w:t>
            </w:r>
          </w:p>
        </w:tc>
      </w:tr>
      <w:tr w:rsidR="00A33E2A" w:rsidRPr="00A33E2A" w14:paraId="7FC43AF2" w14:textId="77777777" w:rsidTr="00A33E2A">
        <w:tc>
          <w:tcPr>
            <w:tcW w:w="9935" w:type="dxa"/>
            <w:vAlign w:val="center"/>
          </w:tcPr>
          <w:p w14:paraId="57FC292B"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Read</w:t>
            </w:r>
            <w:r w:rsidRPr="00A33E2A">
              <w:rPr>
                <w:rFonts w:ascii="Courier New" w:hAnsi="Courier New" w:cs="Courier New"/>
                <w:spacing w:val="-14"/>
                <w:sz w:val="20"/>
                <w:szCs w:val="20"/>
              </w:rPr>
              <w:t xml:space="preserve"> </w:t>
            </w:r>
            <w:r w:rsidRPr="00A33E2A">
              <w:rPr>
                <w:rFonts w:ascii="Courier New" w:hAnsi="Courier New" w:cs="Courier New"/>
                <w:sz w:val="20"/>
                <w:szCs w:val="20"/>
              </w:rPr>
              <w:t>sensor</w:t>
            </w:r>
            <w:r w:rsidRPr="00A33E2A">
              <w:rPr>
                <w:rFonts w:ascii="Courier New" w:hAnsi="Courier New" w:cs="Courier New"/>
                <w:spacing w:val="-13"/>
                <w:sz w:val="20"/>
                <w:szCs w:val="20"/>
              </w:rPr>
              <w:t xml:space="preserve"> </w:t>
            </w:r>
            <w:r w:rsidRPr="00A33E2A">
              <w:rPr>
                <w:rFonts w:ascii="Courier New" w:hAnsi="Courier New" w:cs="Courier New"/>
                <w:sz w:val="20"/>
                <w:szCs w:val="20"/>
              </w:rPr>
              <w:t>readings:</w:t>
            </w:r>
            <w:r w:rsidRPr="00A33E2A">
              <w:rPr>
                <w:rFonts w:ascii="Courier New" w:hAnsi="Courier New" w:cs="Courier New"/>
                <w:spacing w:val="-9"/>
                <w:sz w:val="20"/>
                <w:szCs w:val="20"/>
              </w:rPr>
              <w:t xml:space="preserve"> </w:t>
            </w:r>
            <w:r w:rsidRPr="00A33E2A">
              <w:rPr>
                <w:rFonts w:ascii="Courier New" w:hAnsi="Courier New" w:cs="Courier New"/>
                <w:sz w:val="20"/>
                <w:szCs w:val="20"/>
              </w:rPr>
              <w:t>turbidity,</w:t>
            </w:r>
            <w:r w:rsidRPr="00A33E2A">
              <w:rPr>
                <w:rFonts w:ascii="Courier New" w:hAnsi="Courier New" w:cs="Courier New"/>
                <w:spacing w:val="-4"/>
                <w:sz w:val="20"/>
                <w:szCs w:val="20"/>
              </w:rPr>
              <w:t xml:space="preserve"> </w:t>
            </w:r>
            <w:r w:rsidRPr="00A33E2A">
              <w:rPr>
                <w:rFonts w:ascii="Courier New" w:hAnsi="Courier New" w:cs="Courier New"/>
                <w:sz w:val="20"/>
                <w:szCs w:val="20"/>
              </w:rPr>
              <w:t>TDS,</w:t>
            </w:r>
            <w:r w:rsidRPr="00A33E2A">
              <w:rPr>
                <w:rFonts w:ascii="Courier New" w:hAnsi="Courier New" w:cs="Courier New"/>
                <w:spacing w:val="-13"/>
                <w:sz w:val="20"/>
                <w:szCs w:val="20"/>
              </w:rPr>
              <w:t xml:space="preserve"> </w:t>
            </w:r>
            <w:r w:rsidRPr="00A33E2A">
              <w:rPr>
                <w:rFonts w:ascii="Courier New" w:hAnsi="Courier New" w:cs="Courier New"/>
                <w:sz w:val="20"/>
                <w:szCs w:val="20"/>
              </w:rPr>
              <w:t>water_temp,</w:t>
            </w:r>
            <w:r w:rsidRPr="00A33E2A">
              <w:rPr>
                <w:rFonts w:ascii="Courier New" w:hAnsi="Courier New" w:cs="Courier New"/>
                <w:spacing w:val="-3"/>
                <w:sz w:val="20"/>
                <w:szCs w:val="20"/>
              </w:rPr>
              <w:t xml:space="preserve"> </w:t>
            </w:r>
            <w:r w:rsidRPr="00A33E2A">
              <w:rPr>
                <w:rFonts w:ascii="Courier New" w:hAnsi="Courier New" w:cs="Courier New"/>
                <w:sz w:val="20"/>
                <w:szCs w:val="20"/>
              </w:rPr>
              <w:t>air_temp,</w:t>
            </w:r>
            <w:r w:rsidRPr="00A33E2A">
              <w:rPr>
                <w:rFonts w:ascii="Courier New" w:hAnsi="Courier New" w:cs="Courier New"/>
                <w:spacing w:val="-8"/>
                <w:sz w:val="20"/>
                <w:szCs w:val="20"/>
              </w:rPr>
              <w:t xml:space="preserve"> </w:t>
            </w:r>
            <w:r w:rsidRPr="00A33E2A">
              <w:rPr>
                <w:rFonts w:ascii="Courier New" w:hAnsi="Courier New" w:cs="Courier New"/>
                <w:spacing w:val="-2"/>
                <w:sz w:val="20"/>
                <w:szCs w:val="20"/>
              </w:rPr>
              <w:t>humidity</w:t>
            </w:r>
          </w:p>
        </w:tc>
      </w:tr>
      <w:tr w:rsidR="00A33E2A" w:rsidRPr="00A33E2A" w14:paraId="4331A05D" w14:textId="77777777" w:rsidTr="00A33E2A">
        <w:tc>
          <w:tcPr>
            <w:tcW w:w="9935" w:type="dxa"/>
            <w:vAlign w:val="center"/>
          </w:tcPr>
          <w:p w14:paraId="26165E6F"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Compute</w:t>
            </w:r>
            <w:r w:rsidRPr="00A33E2A">
              <w:rPr>
                <w:rFonts w:ascii="Courier New" w:hAnsi="Courier New" w:cs="Courier New"/>
                <w:spacing w:val="-15"/>
                <w:sz w:val="20"/>
                <w:szCs w:val="20"/>
              </w:rPr>
              <w:t xml:space="preserve"> </w:t>
            </w:r>
            <w:r w:rsidRPr="00A33E2A">
              <w:rPr>
                <w:rFonts w:ascii="Courier New" w:hAnsi="Courier New" w:cs="Courier New"/>
                <w:sz w:val="20"/>
                <w:szCs w:val="20"/>
              </w:rPr>
              <w:t>24-hour</w:t>
            </w:r>
            <w:r w:rsidRPr="00A33E2A">
              <w:rPr>
                <w:rFonts w:ascii="Courier New" w:hAnsi="Courier New" w:cs="Courier New"/>
                <w:spacing w:val="-15"/>
                <w:sz w:val="20"/>
                <w:szCs w:val="20"/>
              </w:rPr>
              <w:t xml:space="preserve"> </w:t>
            </w:r>
            <w:r w:rsidRPr="00A33E2A">
              <w:rPr>
                <w:rFonts w:ascii="Courier New" w:hAnsi="Courier New" w:cs="Courier New"/>
                <w:sz w:val="20"/>
                <w:szCs w:val="20"/>
              </w:rPr>
              <w:t>trend</w:t>
            </w:r>
            <w:r w:rsidRPr="00A33E2A">
              <w:rPr>
                <w:rFonts w:ascii="Courier New" w:hAnsi="Courier New" w:cs="Courier New"/>
                <w:spacing w:val="-15"/>
                <w:sz w:val="20"/>
                <w:szCs w:val="20"/>
              </w:rPr>
              <w:t xml:space="preserve"> </w:t>
            </w:r>
            <w:r w:rsidRPr="00A33E2A">
              <w:rPr>
                <w:rFonts w:ascii="Courier New" w:hAnsi="Courier New" w:cs="Courier New"/>
                <w:sz w:val="20"/>
                <w:szCs w:val="20"/>
              </w:rPr>
              <w:t>coefficient</w:t>
            </w:r>
            <w:r w:rsidRPr="00A33E2A">
              <w:rPr>
                <w:rFonts w:ascii="Courier New" w:hAnsi="Courier New" w:cs="Courier New"/>
                <w:spacing w:val="-15"/>
                <w:sz w:val="20"/>
                <w:szCs w:val="20"/>
              </w:rPr>
              <w:t xml:space="preserve"> </w:t>
            </w:r>
            <w:r w:rsidRPr="00A33E2A">
              <w:rPr>
                <w:rFonts w:ascii="Courier New" w:hAnsi="Courier New" w:cs="Courier New"/>
                <w:sz w:val="20"/>
                <w:szCs w:val="20"/>
              </w:rPr>
              <w:t>(linear</w:t>
            </w:r>
            <w:r w:rsidRPr="00A33E2A">
              <w:rPr>
                <w:rFonts w:ascii="Courier New" w:hAnsi="Courier New" w:cs="Courier New"/>
                <w:spacing w:val="-11"/>
                <w:sz w:val="20"/>
                <w:szCs w:val="20"/>
              </w:rPr>
              <w:t xml:space="preserve"> </w:t>
            </w:r>
            <w:r w:rsidRPr="00A33E2A">
              <w:rPr>
                <w:rFonts w:ascii="Courier New" w:hAnsi="Courier New" w:cs="Courier New"/>
                <w:sz w:val="20"/>
                <w:szCs w:val="20"/>
              </w:rPr>
              <w:t>regression</w:t>
            </w:r>
            <w:r w:rsidRPr="00A33E2A">
              <w:rPr>
                <w:rFonts w:ascii="Courier New" w:hAnsi="Courier New" w:cs="Courier New"/>
                <w:spacing w:val="-8"/>
                <w:sz w:val="20"/>
                <w:szCs w:val="20"/>
              </w:rPr>
              <w:t xml:space="preserve"> </w:t>
            </w:r>
            <w:r w:rsidRPr="00A33E2A">
              <w:rPr>
                <w:rFonts w:ascii="Courier New" w:hAnsi="Courier New" w:cs="Courier New"/>
                <w:sz w:val="20"/>
                <w:szCs w:val="20"/>
              </w:rPr>
              <w:t>slope) for each of the 5 sensor parameters</w:t>
            </w:r>
          </w:p>
        </w:tc>
      </w:tr>
      <w:tr w:rsidR="00A33E2A" w:rsidRPr="00A33E2A" w14:paraId="3541F47A" w14:textId="77777777" w:rsidTr="00A33E2A">
        <w:trPr>
          <w:trHeight w:val="835"/>
        </w:trPr>
        <w:tc>
          <w:tcPr>
            <w:tcW w:w="9935" w:type="dxa"/>
            <w:vAlign w:val="center"/>
          </w:tcPr>
          <w:p w14:paraId="4DE6E360"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Assemble</w:t>
            </w:r>
            <w:r w:rsidRPr="00A33E2A">
              <w:rPr>
                <w:rFonts w:ascii="Courier New" w:hAnsi="Courier New" w:cs="Courier New"/>
                <w:spacing w:val="-14"/>
                <w:sz w:val="20"/>
                <w:szCs w:val="20"/>
              </w:rPr>
              <w:t xml:space="preserve"> </w:t>
            </w:r>
            <w:r w:rsidRPr="00A33E2A">
              <w:rPr>
                <w:rFonts w:ascii="Courier New" w:hAnsi="Courier New" w:cs="Courier New"/>
                <w:sz w:val="20"/>
                <w:szCs w:val="20"/>
              </w:rPr>
              <w:t>feature</w:t>
            </w:r>
            <w:r w:rsidRPr="00A33E2A">
              <w:rPr>
                <w:rFonts w:ascii="Courier New" w:hAnsi="Courier New" w:cs="Courier New"/>
                <w:spacing w:val="-13"/>
                <w:sz w:val="20"/>
                <w:szCs w:val="20"/>
              </w:rPr>
              <w:t xml:space="preserve"> </w:t>
            </w:r>
            <w:r w:rsidRPr="00A33E2A">
              <w:rPr>
                <w:rFonts w:ascii="Courier New" w:hAnsi="Courier New" w:cs="Courier New"/>
                <w:spacing w:val="-2"/>
                <w:sz w:val="20"/>
                <w:szCs w:val="20"/>
              </w:rPr>
              <w:t>vector:</w:t>
            </w:r>
          </w:p>
          <w:p w14:paraId="61E1FA08" w14:textId="2DADA74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X_env</w:t>
            </w:r>
            <w:r w:rsidRPr="00A33E2A">
              <w:rPr>
                <w:rFonts w:ascii="Courier New" w:hAnsi="Courier New" w:cs="Courier New"/>
                <w:spacing w:val="-7"/>
                <w:sz w:val="20"/>
                <w:szCs w:val="20"/>
              </w:rPr>
              <w:t xml:space="preserve"> </w:t>
            </w:r>
            <w:r w:rsidRPr="00A33E2A">
              <w:rPr>
                <w:rFonts w:ascii="Courier New" w:hAnsi="Courier New" w:cs="Courier New"/>
                <w:spacing w:val="-2"/>
                <w:sz w:val="20"/>
                <w:szCs w:val="20"/>
              </w:rPr>
              <w:t>=</w:t>
            </w:r>
            <w:r w:rsidRPr="00A33E2A">
              <w:rPr>
                <w:rFonts w:ascii="Courier New" w:hAnsi="Courier New" w:cs="Courier New"/>
                <w:spacing w:val="-8"/>
                <w:sz w:val="20"/>
                <w:szCs w:val="20"/>
              </w:rPr>
              <w:t xml:space="preserve"> </w:t>
            </w:r>
            <w:r w:rsidRPr="00A33E2A">
              <w:rPr>
                <w:rFonts w:ascii="Courier New" w:hAnsi="Courier New" w:cs="Courier New"/>
                <w:spacing w:val="-2"/>
                <w:sz w:val="20"/>
                <w:szCs w:val="20"/>
              </w:rPr>
              <w:t>[turbidity, TDS,</w:t>
            </w:r>
            <w:r w:rsidRPr="00A33E2A">
              <w:rPr>
                <w:rFonts w:ascii="Courier New" w:hAnsi="Courier New" w:cs="Courier New"/>
                <w:spacing w:val="-7"/>
                <w:sz w:val="20"/>
                <w:szCs w:val="20"/>
              </w:rPr>
              <w:t xml:space="preserve"> </w:t>
            </w:r>
            <w:r w:rsidRPr="00A33E2A">
              <w:rPr>
                <w:rFonts w:ascii="Courier New" w:hAnsi="Courier New" w:cs="Courier New"/>
                <w:spacing w:val="-2"/>
                <w:sz w:val="20"/>
                <w:szCs w:val="20"/>
              </w:rPr>
              <w:t>water_temp,</w:t>
            </w:r>
            <w:r w:rsidRPr="00A33E2A">
              <w:rPr>
                <w:rFonts w:ascii="Courier New" w:hAnsi="Courier New" w:cs="Courier New"/>
                <w:spacing w:val="-6"/>
                <w:sz w:val="20"/>
                <w:szCs w:val="20"/>
              </w:rPr>
              <w:t xml:space="preserve"> </w:t>
            </w:r>
            <w:r w:rsidRPr="00A33E2A">
              <w:rPr>
                <w:rFonts w:ascii="Courier New" w:hAnsi="Courier New" w:cs="Courier New"/>
                <w:spacing w:val="-2"/>
                <w:sz w:val="20"/>
                <w:szCs w:val="20"/>
              </w:rPr>
              <w:t xml:space="preserve">air_temp, humidity, </w:t>
            </w:r>
            <w:r w:rsidRPr="00A33E2A">
              <w:rPr>
                <w:rFonts w:ascii="Courier New" w:hAnsi="Courier New" w:cs="Courier New"/>
                <w:sz w:val="20"/>
                <w:szCs w:val="20"/>
              </w:rPr>
              <w:t>trend_turbidity, trend_TDS, trend_temp, ...]</w:t>
            </w:r>
          </w:p>
        </w:tc>
      </w:tr>
      <w:tr w:rsidR="00A33E2A" w:rsidRPr="00A33E2A" w14:paraId="3D4DFAA4" w14:textId="77777777" w:rsidTr="00A33E2A">
        <w:tc>
          <w:tcPr>
            <w:tcW w:w="9935" w:type="dxa"/>
            <w:vAlign w:val="center"/>
          </w:tcPr>
          <w:p w14:paraId="1E5BA823"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E_score</w:t>
            </w:r>
            <w:r w:rsidRPr="00A33E2A">
              <w:rPr>
                <w:rFonts w:ascii="Courier New" w:hAnsi="Courier New" w:cs="Courier New"/>
                <w:spacing w:val="-16"/>
                <w:sz w:val="20"/>
                <w:szCs w:val="20"/>
              </w:rPr>
              <w:t xml:space="preserve"> </w:t>
            </w:r>
            <w:r w:rsidRPr="00A33E2A">
              <w:rPr>
                <w:rFonts w:ascii="Courier New" w:hAnsi="Courier New" w:cs="Courier New"/>
                <w:sz w:val="20"/>
                <w:szCs w:val="20"/>
              </w:rPr>
              <w:t>&lt;-</w:t>
            </w:r>
            <w:r w:rsidRPr="00A33E2A">
              <w:rPr>
                <w:rFonts w:ascii="Courier New" w:hAnsi="Courier New" w:cs="Courier New"/>
                <w:spacing w:val="-2"/>
                <w:sz w:val="20"/>
                <w:szCs w:val="20"/>
              </w:rPr>
              <w:t xml:space="preserve"> XGBoost.predict_proba(X_env)[contaminated_class]</w:t>
            </w:r>
          </w:p>
        </w:tc>
      </w:tr>
      <w:tr w:rsidR="00A33E2A" w:rsidRPr="00A33E2A" w14:paraId="3EF9A5B1" w14:textId="77777777" w:rsidTr="00A33E2A">
        <w:trPr>
          <w:trHeight w:val="564"/>
        </w:trPr>
        <w:tc>
          <w:tcPr>
            <w:tcW w:w="9935" w:type="dxa"/>
            <w:vAlign w:val="center"/>
          </w:tcPr>
          <w:p w14:paraId="73953AB2" w14:textId="31885910"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lastRenderedPageBreak/>
              <w:t>//</w:t>
            </w:r>
            <w:r w:rsidRPr="00A33E2A">
              <w:rPr>
                <w:rFonts w:ascii="Courier New" w:hAnsi="Courier New" w:cs="Courier New"/>
                <w:spacing w:val="-13"/>
                <w:sz w:val="20"/>
                <w:szCs w:val="20"/>
              </w:rPr>
              <w:t xml:space="preserve"> </w:t>
            </w:r>
            <w:r w:rsidRPr="00A33E2A">
              <w:rPr>
                <w:rFonts w:ascii="Courier New" w:hAnsi="Courier New" w:cs="Courier New"/>
                <w:sz w:val="20"/>
                <w:szCs w:val="20"/>
              </w:rPr>
              <w:t>PHASE</w:t>
            </w:r>
            <w:r w:rsidRPr="00A33E2A">
              <w:rPr>
                <w:rFonts w:ascii="Courier New" w:hAnsi="Courier New" w:cs="Courier New"/>
                <w:spacing w:val="-13"/>
                <w:sz w:val="20"/>
                <w:szCs w:val="20"/>
              </w:rPr>
              <w:t xml:space="preserve"> </w:t>
            </w:r>
            <w:r w:rsidRPr="00A33E2A">
              <w:rPr>
                <w:rFonts w:ascii="Courier New" w:hAnsi="Courier New" w:cs="Courier New"/>
                <w:sz w:val="20"/>
                <w:szCs w:val="20"/>
              </w:rPr>
              <w:t>2</w:t>
            </w:r>
            <w:r w:rsidRPr="00A33E2A">
              <w:rPr>
                <w:rFonts w:ascii="Courier New" w:hAnsi="Courier New" w:cs="Courier New"/>
                <w:spacing w:val="-1"/>
                <w:sz w:val="20"/>
                <w:szCs w:val="20"/>
              </w:rPr>
              <w:t xml:space="preserve"> </w:t>
            </w:r>
            <w:r w:rsidRPr="00A33E2A">
              <w:rPr>
                <w:rFonts w:ascii="Courier New" w:hAnsi="Courier New" w:cs="Courier New"/>
                <w:sz w:val="20"/>
                <w:szCs w:val="20"/>
              </w:rPr>
              <w:t>—</w:t>
            </w:r>
            <w:r w:rsidRPr="00A33E2A">
              <w:rPr>
                <w:rFonts w:ascii="Courier New" w:hAnsi="Courier New" w:cs="Courier New"/>
                <w:spacing w:val="-1"/>
                <w:sz w:val="20"/>
                <w:szCs w:val="20"/>
              </w:rPr>
              <w:t xml:space="preserve"> </w:t>
            </w:r>
            <w:r w:rsidRPr="00A33E2A">
              <w:rPr>
                <w:rFonts w:ascii="Courier New" w:hAnsi="Courier New" w:cs="Courier New"/>
                <w:sz w:val="20"/>
                <w:szCs w:val="20"/>
              </w:rPr>
              <w:t>Symptomatic</w:t>
            </w:r>
            <w:r w:rsidRPr="00A33E2A">
              <w:rPr>
                <w:rFonts w:ascii="Courier New" w:hAnsi="Courier New" w:cs="Courier New"/>
                <w:spacing w:val="-1"/>
                <w:sz w:val="20"/>
                <w:szCs w:val="20"/>
              </w:rPr>
              <w:t xml:space="preserve"> </w:t>
            </w:r>
            <w:r w:rsidRPr="00A33E2A">
              <w:rPr>
                <w:rFonts w:ascii="Courier New" w:hAnsi="Courier New" w:cs="Courier New"/>
                <w:spacing w:val="-2"/>
                <w:sz w:val="20"/>
                <w:szCs w:val="20"/>
              </w:rPr>
              <w:t>Score</w:t>
            </w:r>
          </w:p>
        </w:tc>
      </w:tr>
      <w:tr w:rsidR="00A33E2A" w:rsidRPr="00A33E2A" w14:paraId="70F61828" w14:textId="77777777" w:rsidTr="00A33E2A">
        <w:trPr>
          <w:trHeight w:val="560"/>
        </w:trPr>
        <w:tc>
          <w:tcPr>
            <w:tcW w:w="9935" w:type="dxa"/>
            <w:vAlign w:val="center"/>
          </w:tcPr>
          <w:p w14:paraId="777D9912"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Read</w:t>
            </w:r>
            <w:r w:rsidRPr="00A33E2A">
              <w:rPr>
                <w:rFonts w:ascii="Courier New" w:hAnsi="Courier New" w:cs="Courier New"/>
                <w:spacing w:val="-6"/>
                <w:sz w:val="20"/>
                <w:szCs w:val="20"/>
              </w:rPr>
              <w:t xml:space="preserve"> </w:t>
            </w:r>
            <w:r w:rsidRPr="00A33E2A">
              <w:rPr>
                <w:rFonts w:ascii="Courier New" w:hAnsi="Courier New" w:cs="Courier New"/>
                <w:sz w:val="20"/>
                <w:szCs w:val="20"/>
              </w:rPr>
              <w:t>symptom</w:t>
            </w:r>
            <w:r w:rsidRPr="00A33E2A">
              <w:rPr>
                <w:rFonts w:ascii="Courier New" w:hAnsi="Courier New" w:cs="Courier New"/>
                <w:spacing w:val="-7"/>
                <w:sz w:val="20"/>
                <w:szCs w:val="20"/>
              </w:rPr>
              <w:t xml:space="preserve"> </w:t>
            </w:r>
            <w:r w:rsidRPr="00A33E2A">
              <w:rPr>
                <w:rFonts w:ascii="Courier New" w:hAnsi="Courier New" w:cs="Courier New"/>
                <w:sz w:val="20"/>
                <w:szCs w:val="20"/>
              </w:rPr>
              <w:t>counts from</w:t>
            </w:r>
            <w:r w:rsidRPr="00A33E2A">
              <w:rPr>
                <w:rFonts w:ascii="Courier New" w:hAnsi="Courier New" w:cs="Courier New"/>
                <w:spacing w:val="-11"/>
                <w:sz w:val="20"/>
                <w:szCs w:val="20"/>
              </w:rPr>
              <w:t xml:space="preserve"> </w:t>
            </w:r>
            <w:r w:rsidRPr="00A33E2A">
              <w:rPr>
                <w:rFonts w:ascii="Courier New" w:hAnsi="Courier New" w:cs="Courier New"/>
                <w:sz w:val="20"/>
                <w:szCs w:val="20"/>
              </w:rPr>
              <w:t>clinic</w:t>
            </w:r>
            <w:r w:rsidRPr="00A33E2A">
              <w:rPr>
                <w:rFonts w:ascii="Courier New" w:hAnsi="Courier New" w:cs="Courier New"/>
                <w:spacing w:val="-7"/>
                <w:sz w:val="20"/>
                <w:szCs w:val="20"/>
              </w:rPr>
              <w:t xml:space="preserve"> </w:t>
            </w:r>
            <w:r w:rsidRPr="00A33E2A">
              <w:rPr>
                <w:rFonts w:ascii="Courier New" w:hAnsi="Courier New" w:cs="Courier New"/>
                <w:sz w:val="20"/>
                <w:szCs w:val="20"/>
              </w:rPr>
              <w:t>report</w:t>
            </w:r>
            <w:r w:rsidRPr="00A33E2A">
              <w:rPr>
                <w:rFonts w:ascii="Courier New" w:hAnsi="Courier New" w:cs="Courier New"/>
                <w:spacing w:val="-2"/>
                <w:sz w:val="20"/>
                <w:szCs w:val="20"/>
              </w:rPr>
              <w:t xml:space="preserve"> </w:t>
            </w:r>
            <w:r w:rsidRPr="00A33E2A">
              <w:rPr>
                <w:rFonts w:ascii="Courier New" w:hAnsi="Courier New" w:cs="Courier New"/>
                <w:spacing w:val="-4"/>
                <w:sz w:val="20"/>
                <w:szCs w:val="20"/>
              </w:rPr>
              <w:t>C(t):</w:t>
            </w:r>
          </w:p>
          <w:p w14:paraId="01428BB4" w14:textId="2866323D"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fever_n,</w:t>
            </w:r>
            <w:r w:rsidRPr="00A33E2A">
              <w:rPr>
                <w:rFonts w:ascii="Courier New" w:hAnsi="Courier New" w:cs="Courier New"/>
                <w:spacing w:val="-9"/>
                <w:sz w:val="20"/>
                <w:szCs w:val="20"/>
              </w:rPr>
              <w:t xml:space="preserve"> </w:t>
            </w:r>
            <w:r w:rsidRPr="00A33E2A">
              <w:rPr>
                <w:rFonts w:ascii="Courier New" w:hAnsi="Courier New" w:cs="Courier New"/>
                <w:sz w:val="20"/>
                <w:szCs w:val="20"/>
              </w:rPr>
              <w:t>diarrhea_n,</w:t>
            </w:r>
            <w:r w:rsidRPr="00A33E2A">
              <w:rPr>
                <w:rFonts w:ascii="Courier New" w:hAnsi="Courier New" w:cs="Courier New"/>
                <w:spacing w:val="-4"/>
                <w:sz w:val="20"/>
                <w:szCs w:val="20"/>
              </w:rPr>
              <w:t xml:space="preserve"> </w:t>
            </w:r>
            <w:r w:rsidRPr="00A33E2A">
              <w:rPr>
                <w:rFonts w:ascii="Courier New" w:hAnsi="Courier New" w:cs="Courier New"/>
                <w:sz w:val="20"/>
                <w:szCs w:val="20"/>
              </w:rPr>
              <w:t>vomiting_n,</w:t>
            </w:r>
            <w:r w:rsidRPr="00A33E2A">
              <w:rPr>
                <w:rFonts w:ascii="Courier New" w:hAnsi="Courier New" w:cs="Courier New"/>
                <w:spacing w:val="-9"/>
                <w:sz w:val="20"/>
                <w:szCs w:val="20"/>
              </w:rPr>
              <w:t xml:space="preserve"> </w:t>
            </w:r>
            <w:r w:rsidRPr="00A33E2A">
              <w:rPr>
                <w:rFonts w:ascii="Courier New" w:hAnsi="Courier New" w:cs="Courier New"/>
                <w:sz w:val="20"/>
                <w:szCs w:val="20"/>
              </w:rPr>
              <w:t>rash_n,</w:t>
            </w:r>
            <w:r w:rsidRPr="00A33E2A">
              <w:rPr>
                <w:rFonts w:ascii="Courier New" w:hAnsi="Courier New" w:cs="Courier New"/>
                <w:spacing w:val="-4"/>
                <w:sz w:val="20"/>
                <w:szCs w:val="20"/>
              </w:rPr>
              <w:t xml:space="preserve"> </w:t>
            </w:r>
            <w:r w:rsidRPr="00A33E2A">
              <w:rPr>
                <w:rFonts w:ascii="Courier New" w:hAnsi="Courier New" w:cs="Courier New"/>
                <w:spacing w:val="-2"/>
                <w:sz w:val="20"/>
                <w:szCs w:val="20"/>
              </w:rPr>
              <w:t>respiratory_n</w:t>
            </w:r>
          </w:p>
        </w:tc>
      </w:tr>
      <w:tr w:rsidR="00A33E2A" w:rsidRPr="00A33E2A" w14:paraId="15194BF3" w14:textId="77777777" w:rsidTr="00A33E2A">
        <w:tc>
          <w:tcPr>
            <w:tcW w:w="9935" w:type="dxa"/>
            <w:vAlign w:val="center"/>
          </w:tcPr>
          <w:p w14:paraId="0B92AD91"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Normalize</w:t>
            </w:r>
            <w:r w:rsidRPr="00A33E2A">
              <w:rPr>
                <w:rFonts w:ascii="Courier New" w:hAnsi="Courier New" w:cs="Courier New"/>
                <w:spacing w:val="-13"/>
                <w:sz w:val="20"/>
                <w:szCs w:val="20"/>
              </w:rPr>
              <w:t xml:space="preserve"> </w:t>
            </w:r>
            <w:r w:rsidRPr="00A33E2A">
              <w:rPr>
                <w:rFonts w:ascii="Courier New" w:hAnsi="Courier New" w:cs="Courier New"/>
                <w:sz w:val="20"/>
                <w:szCs w:val="20"/>
              </w:rPr>
              <w:t>each</w:t>
            </w:r>
            <w:r w:rsidRPr="00A33E2A">
              <w:rPr>
                <w:rFonts w:ascii="Courier New" w:hAnsi="Courier New" w:cs="Courier New"/>
                <w:spacing w:val="4"/>
                <w:sz w:val="20"/>
                <w:szCs w:val="20"/>
              </w:rPr>
              <w:t xml:space="preserve"> </w:t>
            </w:r>
            <w:r w:rsidRPr="00A33E2A">
              <w:rPr>
                <w:rFonts w:ascii="Courier New" w:hAnsi="Courier New" w:cs="Courier New"/>
                <w:sz w:val="20"/>
                <w:szCs w:val="20"/>
              </w:rPr>
              <w:t>count</w:t>
            </w:r>
            <w:r w:rsidRPr="00A33E2A">
              <w:rPr>
                <w:rFonts w:ascii="Courier New" w:hAnsi="Courier New" w:cs="Courier New"/>
                <w:spacing w:val="-13"/>
                <w:sz w:val="20"/>
                <w:szCs w:val="20"/>
              </w:rPr>
              <w:t xml:space="preserve"> </w:t>
            </w:r>
            <w:r w:rsidRPr="00A33E2A">
              <w:rPr>
                <w:rFonts w:ascii="Courier New" w:hAnsi="Courier New" w:cs="Courier New"/>
                <w:sz w:val="20"/>
                <w:szCs w:val="20"/>
              </w:rPr>
              <w:t>by</w:t>
            </w:r>
            <w:r w:rsidRPr="00A33E2A">
              <w:rPr>
                <w:rFonts w:ascii="Courier New" w:hAnsi="Courier New" w:cs="Courier New"/>
                <w:spacing w:val="-7"/>
                <w:sz w:val="20"/>
                <w:szCs w:val="20"/>
              </w:rPr>
              <w:t xml:space="preserve"> </w:t>
            </w:r>
            <w:r w:rsidRPr="00A33E2A">
              <w:rPr>
                <w:rFonts w:ascii="Courier New" w:hAnsi="Courier New" w:cs="Courier New"/>
                <w:sz w:val="20"/>
                <w:szCs w:val="20"/>
              </w:rPr>
              <w:t>30-day</w:t>
            </w:r>
            <w:r w:rsidRPr="00A33E2A">
              <w:rPr>
                <w:rFonts w:ascii="Courier New" w:hAnsi="Courier New" w:cs="Courier New"/>
                <w:spacing w:val="-2"/>
                <w:sz w:val="20"/>
                <w:szCs w:val="20"/>
              </w:rPr>
              <w:t xml:space="preserve"> </w:t>
            </w:r>
            <w:r w:rsidRPr="00A33E2A">
              <w:rPr>
                <w:rFonts w:ascii="Courier New" w:hAnsi="Courier New" w:cs="Courier New"/>
                <w:sz w:val="20"/>
                <w:szCs w:val="20"/>
              </w:rPr>
              <w:t>rolling</w:t>
            </w:r>
            <w:r w:rsidRPr="00A33E2A">
              <w:rPr>
                <w:rFonts w:ascii="Courier New" w:hAnsi="Courier New" w:cs="Courier New"/>
                <w:spacing w:val="3"/>
                <w:sz w:val="20"/>
                <w:szCs w:val="20"/>
              </w:rPr>
              <w:t xml:space="preserve"> </w:t>
            </w:r>
            <w:r w:rsidRPr="00A33E2A">
              <w:rPr>
                <w:rFonts w:ascii="Courier New" w:hAnsi="Courier New" w:cs="Courier New"/>
                <w:sz w:val="20"/>
                <w:szCs w:val="20"/>
              </w:rPr>
              <w:t>zone</w:t>
            </w:r>
            <w:r w:rsidRPr="00A33E2A">
              <w:rPr>
                <w:rFonts w:ascii="Courier New" w:hAnsi="Courier New" w:cs="Courier New"/>
                <w:spacing w:val="-7"/>
                <w:sz w:val="20"/>
                <w:szCs w:val="20"/>
              </w:rPr>
              <w:t xml:space="preserve"> </w:t>
            </w:r>
            <w:r w:rsidRPr="00A33E2A">
              <w:rPr>
                <w:rFonts w:ascii="Courier New" w:hAnsi="Courier New" w:cs="Courier New"/>
                <w:spacing w:val="-2"/>
                <w:sz w:val="20"/>
                <w:szCs w:val="20"/>
              </w:rPr>
              <w:t>baseline</w:t>
            </w:r>
          </w:p>
        </w:tc>
      </w:tr>
      <w:tr w:rsidR="00A33E2A" w:rsidRPr="00A33E2A" w14:paraId="7AE8AE7E" w14:textId="77777777" w:rsidTr="00A33E2A">
        <w:trPr>
          <w:trHeight w:val="564"/>
        </w:trPr>
        <w:tc>
          <w:tcPr>
            <w:tcW w:w="9935" w:type="dxa"/>
            <w:vAlign w:val="center"/>
          </w:tcPr>
          <w:p w14:paraId="5A275CD1"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RawBurden</w:t>
            </w:r>
            <w:r w:rsidRPr="00A33E2A">
              <w:rPr>
                <w:rFonts w:ascii="Courier New" w:hAnsi="Courier New" w:cs="Courier New"/>
                <w:spacing w:val="-7"/>
                <w:sz w:val="20"/>
                <w:szCs w:val="20"/>
              </w:rPr>
              <w:t xml:space="preserve"> </w:t>
            </w:r>
            <w:r w:rsidRPr="00A33E2A">
              <w:rPr>
                <w:rFonts w:ascii="Courier New" w:hAnsi="Courier New" w:cs="Courier New"/>
                <w:sz w:val="20"/>
                <w:szCs w:val="20"/>
              </w:rPr>
              <w:t>&lt;-</w:t>
            </w:r>
            <w:r w:rsidRPr="00A33E2A">
              <w:rPr>
                <w:rFonts w:ascii="Courier New" w:hAnsi="Courier New" w:cs="Courier New"/>
                <w:spacing w:val="-2"/>
                <w:sz w:val="20"/>
                <w:szCs w:val="20"/>
              </w:rPr>
              <w:t xml:space="preserve"> </w:t>
            </w:r>
            <w:r w:rsidRPr="00A33E2A">
              <w:rPr>
                <w:rFonts w:ascii="Courier New" w:hAnsi="Courier New" w:cs="Courier New"/>
                <w:sz w:val="20"/>
                <w:szCs w:val="20"/>
              </w:rPr>
              <w:t>0.40*fever</w:t>
            </w:r>
            <w:r w:rsidRPr="00A33E2A">
              <w:rPr>
                <w:rFonts w:ascii="Courier New" w:hAnsi="Courier New" w:cs="Courier New"/>
                <w:spacing w:val="-6"/>
                <w:sz w:val="20"/>
                <w:szCs w:val="20"/>
              </w:rPr>
              <w:t xml:space="preserve"> </w:t>
            </w:r>
            <w:r w:rsidRPr="00A33E2A">
              <w:rPr>
                <w:rFonts w:ascii="Courier New" w:hAnsi="Courier New" w:cs="Courier New"/>
                <w:sz w:val="20"/>
                <w:szCs w:val="20"/>
              </w:rPr>
              <w:t>+</w:t>
            </w:r>
            <w:r w:rsidRPr="00A33E2A">
              <w:rPr>
                <w:rFonts w:ascii="Courier New" w:hAnsi="Courier New" w:cs="Courier New"/>
                <w:spacing w:val="-2"/>
                <w:sz w:val="20"/>
                <w:szCs w:val="20"/>
              </w:rPr>
              <w:t xml:space="preserve"> </w:t>
            </w:r>
            <w:r w:rsidRPr="00A33E2A">
              <w:rPr>
                <w:rFonts w:ascii="Courier New" w:hAnsi="Courier New" w:cs="Courier New"/>
                <w:sz w:val="20"/>
                <w:szCs w:val="20"/>
              </w:rPr>
              <w:t>0.35*diarrhea</w:t>
            </w:r>
            <w:r w:rsidRPr="00A33E2A">
              <w:rPr>
                <w:rFonts w:ascii="Courier New" w:hAnsi="Courier New" w:cs="Courier New"/>
                <w:spacing w:val="-12"/>
                <w:sz w:val="20"/>
                <w:szCs w:val="20"/>
              </w:rPr>
              <w:t xml:space="preserve"> </w:t>
            </w:r>
            <w:r w:rsidRPr="00A33E2A">
              <w:rPr>
                <w:rFonts w:ascii="Courier New" w:hAnsi="Courier New" w:cs="Courier New"/>
                <w:sz w:val="20"/>
                <w:szCs w:val="20"/>
              </w:rPr>
              <w:t>+</w:t>
            </w:r>
            <w:r w:rsidRPr="00A33E2A">
              <w:rPr>
                <w:rFonts w:ascii="Courier New" w:hAnsi="Courier New" w:cs="Courier New"/>
                <w:spacing w:val="-2"/>
                <w:sz w:val="20"/>
                <w:szCs w:val="20"/>
              </w:rPr>
              <w:t xml:space="preserve"> 0.15*vomiting</w:t>
            </w:r>
          </w:p>
          <w:p w14:paraId="06836C91" w14:textId="3320B609"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w:t>
            </w:r>
            <w:r w:rsidRPr="00A33E2A">
              <w:rPr>
                <w:rFonts w:ascii="Courier New" w:hAnsi="Courier New" w:cs="Courier New"/>
                <w:spacing w:val="-2"/>
                <w:sz w:val="20"/>
                <w:szCs w:val="20"/>
              </w:rPr>
              <w:t xml:space="preserve"> </w:t>
            </w:r>
            <w:r w:rsidRPr="00A33E2A">
              <w:rPr>
                <w:rFonts w:ascii="Courier New" w:hAnsi="Courier New" w:cs="Courier New"/>
                <w:sz w:val="20"/>
                <w:szCs w:val="20"/>
              </w:rPr>
              <w:t xml:space="preserve">0.05*rash + </w:t>
            </w:r>
            <w:r w:rsidRPr="00A33E2A">
              <w:rPr>
                <w:rFonts w:ascii="Courier New" w:hAnsi="Courier New" w:cs="Courier New"/>
                <w:spacing w:val="-2"/>
                <w:sz w:val="20"/>
                <w:szCs w:val="20"/>
              </w:rPr>
              <w:t>0.05*respiratory</w:t>
            </w:r>
          </w:p>
        </w:tc>
      </w:tr>
      <w:tr w:rsidR="00A33E2A" w:rsidRPr="00A33E2A" w14:paraId="158DB4F1" w14:textId="77777777" w:rsidTr="00A33E2A">
        <w:tc>
          <w:tcPr>
            <w:tcW w:w="9935" w:type="dxa"/>
            <w:vAlign w:val="center"/>
          </w:tcPr>
          <w:p w14:paraId="5316321F"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S_score_initial</w:t>
            </w:r>
            <w:r w:rsidRPr="00A33E2A">
              <w:rPr>
                <w:rFonts w:ascii="Courier New" w:hAnsi="Courier New" w:cs="Courier New"/>
                <w:spacing w:val="-13"/>
                <w:sz w:val="20"/>
                <w:szCs w:val="20"/>
              </w:rPr>
              <w:t xml:space="preserve"> </w:t>
            </w:r>
            <w:r w:rsidRPr="00A33E2A">
              <w:rPr>
                <w:rFonts w:ascii="Courier New" w:hAnsi="Courier New" w:cs="Courier New"/>
                <w:sz w:val="20"/>
                <w:szCs w:val="20"/>
              </w:rPr>
              <w:t>&lt;-</w:t>
            </w:r>
            <w:r w:rsidRPr="00A33E2A">
              <w:rPr>
                <w:rFonts w:ascii="Courier New" w:hAnsi="Courier New" w:cs="Courier New"/>
                <w:spacing w:val="-2"/>
                <w:sz w:val="20"/>
                <w:szCs w:val="20"/>
              </w:rPr>
              <w:t xml:space="preserve"> </w:t>
            </w:r>
            <w:r w:rsidRPr="00A33E2A">
              <w:rPr>
                <w:rFonts w:ascii="Courier New" w:hAnsi="Courier New" w:cs="Courier New"/>
                <w:sz w:val="20"/>
                <w:szCs w:val="20"/>
              </w:rPr>
              <w:t>min(RawBurden</w:t>
            </w:r>
            <w:r w:rsidRPr="00A33E2A">
              <w:rPr>
                <w:rFonts w:ascii="Courier New" w:hAnsi="Courier New" w:cs="Courier New"/>
                <w:spacing w:val="-7"/>
                <w:sz w:val="20"/>
                <w:szCs w:val="20"/>
              </w:rPr>
              <w:t xml:space="preserve"> </w:t>
            </w:r>
            <w:r w:rsidRPr="00A33E2A">
              <w:rPr>
                <w:rFonts w:ascii="Courier New" w:hAnsi="Courier New" w:cs="Courier New"/>
                <w:sz w:val="20"/>
                <w:szCs w:val="20"/>
              </w:rPr>
              <w:t>/</w:t>
            </w:r>
            <w:r w:rsidRPr="00A33E2A">
              <w:rPr>
                <w:rFonts w:ascii="Courier New" w:hAnsi="Courier New" w:cs="Courier New"/>
                <w:spacing w:val="-14"/>
                <w:sz w:val="20"/>
                <w:szCs w:val="20"/>
              </w:rPr>
              <w:t xml:space="preserve"> </w:t>
            </w:r>
            <w:r w:rsidRPr="00A33E2A">
              <w:rPr>
                <w:rFonts w:ascii="Courier New" w:hAnsi="Courier New" w:cs="Courier New"/>
                <w:sz w:val="20"/>
                <w:szCs w:val="20"/>
              </w:rPr>
              <w:t>P_zone,</w:t>
            </w:r>
            <w:r w:rsidRPr="00A33E2A">
              <w:rPr>
                <w:rFonts w:ascii="Courier New" w:hAnsi="Courier New" w:cs="Courier New"/>
                <w:spacing w:val="-1"/>
                <w:sz w:val="20"/>
                <w:szCs w:val="20"/>
              </w:rPr>
              <w:t xml:space="preserve"> </w:t>
            </w:r>
            <w:r w:rsidRPr="00A33E2A">
              <w:rPr>
                <w:rFonts w:ascii="Courier New" w:hAnsi="Courier New" w:cs="Courier New"/>
                <w:spacing w:val="-4"/>
                <w:sz w:val="20"/>
                <w:szCs w:val="20"/>
              </w:rPr>
              <w:t>1.0)</w:t>
            </w:r>
          </w:p>
        </w:tc>
      </w:tr>
      <w:tr w:rsidR="00A33E2A" w:rsidRPr="00A33E2A" w14:paraId="13C1DF04" w14:textId="77777777" w:rsidTr="00A33E2A">
        <w:tc>
          <w:tcPr>
            <w:tcW w:w="9935" w:type="dxa"/>
            <w:vAlign w:val="center"/>
          </w:tcPr>
          <w:p w14:paraId="786347AE"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delta_t</w:t>
            </w:r>
            <w:r w:rsidRPr="00A33E2A">
              <w:rPr>
                <w:rFonts w:ascii="Courier New" w:hAnsi="Courier New" w:cs="Courier New"/>
                <w:spacing w:val="-15"/>
                <w:sz w:val="20"/>
                <w:szCs w:val="20"/>
              </w:rPr>
              <w:t xml:space="preserve"> </w:t>
            </w:r>
            <w:r w:rsidRPr="00A33E2A">
              <w:rPr>
                <w:rFonts w:ascii="Courier New" w:hAnsi="Courier New" w:cs="Courier New"/>
                <w:sz w:val="20"/>
                <w:szCs w:val="20"/>
              </w:rPr>
              <w:t>&lt;-</w:t>
            </w:r>
            <w:r w:rsidRPr="00A33E2A">
              <w:rPr>
                <w:rFonts w:ascii="Courier New" w:hAnsi="Courier New" w:cs="Courier New"/>
                <w:spacing w:val="-8"/>
                <w:sz w:val="20"/>
                <w:szCs w:val="20"/>
              </w:rPr>
              <w:t xml:space="preserve"> </w:t>
            </w:r>
            <w:r w:rsidRPr="00A33E2A">
              <w:rPr>
                <w:rFonts w:ascii="Courier New" w:hAnsi="Courier New" w:cs="Courier New"/>
                <w:sz w:val="20"/>
                <w:szCs w:val="20"/>
              </w:rPr>
              <w:t>hours</w:t>
            </w:r>
            <w:r w:rsidRPr="00A33E2A">
              <w:rPr>
                <w:rFonts w:ascii="Courier New" w:hAnsi="Courier New" w:cs="Courier New"/>
                <w:spacing w:val="-2"/>
                <w:sz w:val="20"/>
                <w:szCs w:val="20"/>
              </w:rPr>
              <w:t xml:space="preserve"> </w:t>
            </w:r>
            <w:r w:rsidRPr="00A33E2A">
              <w:rPr>
                <w:rFonts w:ascii="Courier New" w:hAnsi="Courier New" w:cs="Courier New"/>
                <w:sz w:val="20"/>
                <w:szCs w:val="20"/>
              </w:rPr>
              <w:t>elapsed</w:t>
            </w:r>
            <w:r w:rsidRPr="00A33E2A">
              <w:rPr>
                <w:rFonts w:ascii="Courier New" w:hAnsi="Courier New" w:cs="Courier New"/>
                <w:spacing w:val="-4"/>
                <w:sz w:val="20"/>
                <w:szCs w:val="20"/>
              </w:rPr>
              <w:t xml:space="preserve"> </w:t>
            </w:r>
            <w:r w:rsidRPr="00A33E2A">
              <w:rPr>
                <w:rFonts w:ascii="Courier New" w:hAnsi="Courier New" w:cs="Courier New"/>
                <w:sz w:val="20"/>
                <w:szCs w:val="20"/>
              </w:rPr>
              <w:t>since</w:t>
            </w:r>
            <w:r w:rsidRPr="00A33E2A">
              <w:rPr>
                <w:rFonts w:ascii="Courier New" w:hAnsi="Courier New" w:cs="Courier New"/>
                <w:spacing w:val="-10"/>
                <w:sz w:val="20"/>
                <w:szCs w:val="20"/>
              </w:rPr>
              <w:t xml:space="preserve"> </w:t>
            </w:r>
            <w:r w:rsidRPr="00A33E2A">
              <w:rPr>
                <w:rFonts w:ascii="Courier New" w:hAnsi="Courier New" w:cs="Courier New"/>
                <w:sz w:val="20"/>
                <w:szCs w:val="20"/>
              </w:rPr>
              <w:t>report</w:t>
            </w:r>
            <w:r w:rsidRPr="00A33E2A">
              <w:rPr>
                <w:rFonts w:ascii="Courier New" w:hAnsi="Courier New" w:cs="Courier New"/>
                <w:spacing w:val="-10"/>
                <w:sz w:val="20"/>
                <w:szCs w:val="20"/>
              </w:rPr>
              <w:t xml:space="preserve"> </w:t>
            </w:r>
            <w:r w:rsidRPr="00A33E2A">
              <w:rPr>
                <w:rFonts w:ascii="Courier New" w:hAnsi="Courier New" w:cs="Courier New"/>
                <w:spacing w:val="-2"/>
                <w:sz w:val="20"/>
                <w:szCs w:val="20"/>
              </w:rPr>
              <w:t>submission</w:t>
            </w:r>
          </w:p>
        </w:tc>
      </w:tr>
      <w:tr w:rsidR="00A33E2A" w:rsidRPr="00A33E2A" w14:paraId="6F8C9F18" w14:textId="77777777" w:rsidTr="00A33E2A">
        <w:tc>
          <w:tcPr>
            <w:tcW w:w="9935" w:type="dxa"/>
            <w:vAlign w:val="center"/>
          </w:tcPr>
          <w:p w14:paraId="0F955939"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S_score_decayed</w:t>
            </w:r>
            <w:r w:rsidRPr="00A33E2A">
              <w:rPr>
                <w:rFonts w:ascii="Courier New" w:hAnsi="Courier New" w:cs="Courier New"/>
                <w:spacing w:val="-14"/>
                <w:sz w:val="20"/>
                <w:szCs w:val="20"/>
              </w:rPr>
              <w:t xml:space="preserve"> </w:t>
            </w:r>
            <w:r w:rsidRPr="00A33E2A">
              <w:rPr>
                <w:rFonts w:ascii="Courier New" w:hAnsi="Courier New" w:cs="Courier New"/>
                <w:sz w:val="20"/>
                <w:szCs w:val="20"/>
              </w:rPr>
              <w:t>&lt;-</w:t>
            </w:r>
            <w:r w:rsidRPr="00A33E2A">
              <w:rPr>
                <w:rFonts w:ascii="Courier New" w:hAnsi="Courier New" w:cs="Courier New"/>
                <w:spacing w:val="-3"/>
                <w:sz w:val="20"/>
                <w:szCs w:val="20"/>
              </w:rPr>
              <w:t xml:space="preserve"> </w:t>
            </w:r>
            <w:r w:rsidRPr="00A33E2A">
              <w:rPr>
                <w:rFonts w:ascii="Courier New" w:hAnsi="Courier New" w:cs="Courier New"/>
                <w:sz w:val="20"/>
                <w:szCs w:val="20"/>
              </w:rPr>
              <w:t>S_score_initial</w:t>
            </w:r>
            <w:r w:rsidRPr="00A33E2A">
              <w:rPr>
                <w:rFonts w:ascii="Courier New" w:hAnsi="Courier New" w:cs="Courier New"/>
                <w:spacing w:val="-13"/>
                <w:sz w:val="20"/>
                <w:szCs w:val="20"/>
              </w:rPr>
              <w:t xml:space="preserve"> </w:t>
            </w:r>
            <w:r w:rsidRPr="00A33E2A">
              <w:rPr>
                <w:rFonts w:ascii="Courier New" w:hAnsi="Courier New" w:cs="Courier New"/>
                <w:sz w:val="20"/>
                <w:szCs w:val="20"/>
              </w:rPr>
              <w:t>*</w:t>
            </w:r>
            <w:r w:rsidRPr="00A33E2A">
              <w:rPr>
                <w:rFonts w:ascii="Courier New" w:hAnsi="Courier New" w:cs="Courier New"/>
                <w:spacing w:val="1"/>
                <w:sz w:val="20"/>
                <w:szCs w:val="20"/>
              </w:rPr>
              <w:t xml:space="preserve"> </w:t>
            </w:r>
            <w:r w:rsidRPr="00A33E2A">
              <w:rPr>
                <w:rFonts w:ascii="Courier New" w:hAnsi="Courier New" w:cs="Courier New"/>
                <w:sz w:val="20"/>
                <w:szCs w:val="20"/>
              </w:rPr>
              <w:t>exp(-0.03</w:t>
            </w:r>
            <w:r w:rsidRPr="00A33E2A">
              <w:rPr>
                <w:rFonts w:ascii="Courier New" w:hAnsi="Courier New" w:cs="Courier New"/>
                <w:spacing w:val="-7"/>
                <w:sz w:val="20"/>
                <w:szCs w:val="20"/>
              </w:rPr>
              <w:t xml:space="preserve"> </w:t>
            </w:r>
            <w:r w:rsidRPr="00A33E2A">
              <w:rPr>
                <w:rFonts w:ascii="Courier New" w:hAnsi="Courier New" w:cs="Courier New"/>
                <w:sz w:val="20"/>
                <w:szCs w:val="20"/>
              </w:rPr>
              <w:t>*</w:t>
            </w:r>
            <w:r w:rsidRPr="00A33E2A">
              <w:rPr>
                <w:rFonts w:ascii="Courier New" w:hAnsi="Courier New" w:cs="Courier New"/>
                <w:spacing w:val="-3"/>
                <w:sz w:val="20"/>
                <w:szCs w:val="20"/>
              </w:rPr>
              <w:t xml:space="preserve"> </w:t>
            </w:r>
            <w:r w:rsidRPr="00A33E2A">
              <w:rPr>
                <w:rFonts w:ascii="Courier New" w:hAnsi="Courier New" w:cs="Courier New"/>
                <w:spacing w:val="-2"/>
                <w:sz w:val="20"/>
                <w:szCs w:val="20"/>
              </w:rPr>
              <w:t>delta_t)</w:t>
            </w:r>
          </w:p>
        </w:tc>
      </w:tr>
      <w:tr w:rsidR="00A33E2A" w:rsidRPr="00A33E2A" w14:paraId="6CAA9477" w14:textId="77777777" w:rsidTr="00A33E2A">
        <w:trPr>
          <w:trHeight w:val="561"/>
        </w:trPr>
        <w:tc>
          <w:tcPr>
            <w:tcW w:w="9935" w:type="dxa"/>
            <w:vAlign w:val="center"/>
          </w:tcPr>
          <w:p w14:paraId="00C04F30" w14:textId="44824300"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w:t>
            </w:r>
            <w:r w:rsidRPr="00A33E2A">
              <w:rPr>
                <w:rFonts w:ascii="Courier New" w:hAnsi="Courier New" w:cs="Courier New"/>
                <w:spacing w:val="-2"/>
                <w:sz w:val="20"/>
                <w:szCs w:val="20"/>
              </w:rPr>
              <w:t xml:space="preserve"> </w:t>
            </w:r>
            <w:r w:rsidRPr="00A33E2A">
              <w:rPr>
                <w:rFonts w:ascii="Courier New" w:hAnsi="Courier New" w:cs="Courier New"/>
                <w:sz w:val="20"/>
                <w:szCs w:val="20"/>
              </w:rPr>
              <w:t>PHASE</w:t>
            </w:r>
            <w:r w:rsidRPr="00A33E2A">
              <w:rPr>
                <w:rFonts w:ascii="Courier New" w:hAnsi="Courier New" w:cs="Courier New"/>
                <w:spacing w:val="-1"/>
                <w:sz w:val="20"/>
                <w:szCs w:val="20"/>
              </w:rPr>
              <w:t xml:space="preserve"> </w:t>
            </w:r>
            <w:r w:rsidRPr="00A33E2A">
              <w:rPr>
                <w:rFonts w:ascii="Courier New" w:hAnsi="Courier New" w:cs="Courier New"/>
                <w:sz w:val="20"/>
                <w:szCs w:val="20"/>
              </w:rPr>
              <w:t>3 —</w:t>
            </w:r>
            <w:r w:rsidRPr="00A33E2A">
              <w:rPr>
                <w:rFonts w:ascii="Courier New" w:hAnsi="Courier New" w:cs="Courier New"/>
                <w:spacing w:val="1"/>
                <w:sz w:val="20"/>
                <w:szCs w:val="20"/>
              </w:rPr>
              <w:t xml:space="preserve"> </w:t>
            </w:r>
            <w:r w:rsidRPr="00A33E2A">
              <w:rPr>
                <w:rFonts w:ascii="Courier New" w:hAnsi="Courier New" w:cs="Courier New"/>
                <w:sz w:val="20"/>
                <w:szCs w:val="20"/>
              </w:rPr>
              <w:t>ORI</w:t>
            </w:r>
            <w:r w:rsidRPr="00A33E2A">
              <w:rPr>
                <w:rFonts w:ascii="Courier New" w:hAnsi="Courier New" w:cs="Courier New"/>
                <w:spacing w:val="1"/>
                <w:sz w:val="20"/>
                <w:szCs w:val="20"/>
              </w:rPr>
              <w:t xml:space="preserve"> </w:t>
            </w:r>
            <w:r w:rsidRPr="00A33E2A">
              <w:rPr>
                <w:rFonts w:ascii="Courier New" w:hAnsi="Courier New" w:cs="Courier New"/>
                <w:spacing w:val="-2"/>
                <w:sz w:val="20"/>
                <w:szCs w:val="20"/>
              </w:rPr>
              <w:t>Fusion</w:t>
            </w:r>
          </w:p>
        </w:tc>
      </w:tr>
      <w:tr w:rsidR="00A33E2A" w:rsidRPr="00A33E2A" w14:paraId="278305D2" w14:textId="77777777" w:rsidTr="00A33E2A">
        <w:tc>
          <w:tcPr>
            <w:tcW w:w="9935" w:type="dxa"/>
            <w:vAlign w:val="center"/>
          </w:tcPr>
          <w:p w14:paraId="636EAA2A"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ORI_zone</w:t>
            </w:r>
            <w:r w:rsidRPr="00A33E2A">
              <w:rPr>
                <w:rFonts w:ascii="Courier New" w:hAnsi="Courier New" w:cs="Courier New"/>
                <w:spacing w:val="-7"/>
                <w:sz w:val="20"/>
                <w:szCs w:val="20"/>
              </w:rPr>
              <w:t xml:space="preserve"> </w:t>
            </w:r>
            <w:r w:rsidRPr="00A33E2A">
              <w:rPr>
                <w:rFonts w:ascii="Courier New" w:hAnsi="Courier New" w:cs="Courier New"/>
                <w:sz w:val="20"/>
                <w:szCs w:val="20"/>
              </w:rPr>
              <w:t>&lt;-</w:t>
            </w:r>
            <w:r w:rsidRPr="00A33E2A">
              <w:rPr>
                <w:rFonts w:ascii="Courier New" w:hAnsi="Courier New" w:cs="Courier New"/>
                <w:spacing w:val="-1"/>
                <w:sz w:val="20"/>
                <w:szCs w:val="20"/>
              </w:rPr>
              <w:t xml:space="preserve"> </w:t>
            </w:r>
            <w:r w:rsidRPr="00A33E2A">
              <w:rPr>
                <w:rFonts w:ascii="Courier New" w:hAnsi="Courier New" w:cs="Courier New"/>
                <w:sz w:val="20"/>
                <w:szCs w:val="20"/>
              </w:rPr>
              <w:t>0.55</w:t>
            </w:r>
            <w:r w:rsidRPr="00A33E2A">
              <w:rPr>
                <w:rFonts w:ascii="Courier New" w:hAnsi="Courier New" w:cs="Courier New"/>
                <w:spacing w:val="-1"/>
                <w:sz w:val="20"/>
                <w:szCs w:val="20"/>
              </w:rPr>
              <w:t xml:space="preserve"> </w:t>
            </w:r>
            <w:r w:rsidRPr="00A33E2A">
              <w:rPr>
                <w:rFonts w:ascii="Courier New" w:hAnsi="Courier New" w:cs="Courier New"/>
                <w:sz w:val="20"/>
                <w:szCs w:val="20"/>
              </w:rPr>
              <w:t>*</w:t>
            </w:r>
            <w:r w:rsidRPr="00A33E2A">
              <w:rPr>
                <w:rFonts w:ascii="Courier New" w:hAnsi="Courier New" w:cs="Courier New"/>
                <w:spacing w:val="-1"/>
                <w:sz w:val="20"/>
                <w:szCs w:val="20"/>
              </w:rPr>
              <w:t xml:space="preserve"> </w:t>
            </w:r>
            <w:r w:rsidRPr="00A33E2A">
              <w:rPr>
                <w:rFonts w:ascii="Courier New" w:hAnsi="Courier New" w:cs="Courier New"/>
                <w:sz w:val="20"/>
                <w:szCs w:val="20"/>
              </w:rPr>
              <w:t>E_score</w:t>
            </w:r>
            <w:r w:rsidRPr="00A33E2A">
              <w:rPr>
                <w:rFonts w:ascii="Courier New" w:hAnsi="Courier New" w:cs="Courier New"/>
                <w:spacing w:val="-6"/>
                <w:sz w:val="20"/>
                <w:szCs w:val="20"/>
              </w:rPr>
              <w:t xml:space="preserve"> </w:t>
            </w:r>
            <w:r w:rsidRPr="00A33E2A">
              <w:rPr>
                <w:rFonts w:ascii="Courier New" w:hAnsi="Courier New" w:cs="Courier New"/>
                <w:sz w:val="20"/>
                <w:szCs w:val="20"/>
              </w:rPr>
              <w:t>+</w:t>
            </w:r>
            <w:r w:rsidRPr="00A33E2A">
              <w:rPr>
                <w:rFonts w:ascii="Courier New" w:hAnsi="Courier New" w:cs="Courier New"/>
                <w:spacing w:val="-2"/>
                <w:sz w:val="20"/>
                <w:szCs w:val="20"/>
              </w:rPr>
              <w:t xml:space="preserve"> </w:t>
            </w:r>
            <w:r w:rsidRPr="00A33E2A">
              <w:rPr>
                <w:rFonts w:ascii="Courier New" w:hAnsi="Courier New" w:cs="Courier New"/>
                <w:sz w:val="20"/>
                <w:szCs w:val="20"/>
              </w:rPr>
              <w:t>0.45</w:t>
            </w:r>
            <w:r w:rsidRPr="00A33E2A">
              <w:rPr>
                <w:rFonts w:ascii="Courier New" w:hAnsi="Courier New" w:cs="Courier New"/>
                <w:spacing w:val="-1"/>
                <w:sz w:val="20"/>
                <w:szCs w:val="20"/>
              </w:rPr>
              <w:t xml:space="preserve"> </w:t>
            </w:r>
            <w:r w:rsidRPr="00A33E2A">
              <w:rPr>
                <w:rFonts w:ascii="Courier New" w:hAnsi="Courier New" w:cs="Courier New"/>
                <w:sz w:val="20"/>
                <w:szCs w:val="20"/>
              </w:rPr>
              <w:t>*</w:t>
            </w:r>
            <w:r w:rsidRPr="00A33E2A">
              <w:rPr>
                <w:rFonts w:ascii="Courier New" w:hAnsi="Courier New" w:cs="Courier New"/>
                <w:spacing w:val="-5"/>
                <w:sz w:val="20"/>
                <w:szCs w:val="20"/>
              </w:rPr>
              <w:t xml:space="preserve"> </w:t>
            </w:r>
            <w:r w:rsidRPr="00A33E2A">
              <w:rPr>
                <w:rFonts w:ascii="Courier New" w:hAnsi="Courier New" w:cs="Courier New"/>
                <w:spacing w:val="-2"/>
                <w:sz w:val="20"/>
                <w:szCs w:val="20"/>
              </w:rPr>
              <w:t>S_score_decayed</w:t>
            </w:r>
          </w:p>
        </w:tc>
      </w:tr>
      <w:tr w:rsidR="00A33E2A" w:rsidRPr="00A33E2A" w14:paraId="091883FA" w14:textId="77777777" w:rsidTr="00A33E2A">
        <w:trPr>
          <w:trHeight w:val="565"/>
        </w:trPr>
        <w:tc>
          <w:tcPr>
            <w:tcW w:w="9935" w:type="dxa"/>
            <w:vAlign w:val="center"/>
          </w:tcPr>
          <w:p w14:paraId="68831DBB" w14:textId="2F73DD8E"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w:t>
            </w:r>
            <w:r w:rsidRPr="00A33E2A">
              <w:rPr>
                <w:rFonts w:ascii="Courier New" w:hAnsi="Courier New" w:cs="Courier New"/>
                <w:spacing w:val="-13"/>
                <w:sz w:val="20"/>
                <w:szCs w:val="20"/>
              </w:rPr>
              <w:t xml:space="preserve"> </w:t>
            </w:r>
            <w:r w:rsidRPr="00A33E2A">
              <w:rPr>
                <w:rFonts w:ascii="Courier New" w:hAnsi="Courier New" w:cs="Courier New"/>
                <w:sz w:val="20"/>
                <w:szCs w:val="20"/>
              </w:rPr>
              <w:t>PHASE</w:t>
            </w:r>
            <w:r w:rsidRPr="00A33E2A">
              <w:rPr>
                <w:rFonts w:ascii="Courier New" w:hAnsi="Courier New" w:cs="Courier New"/>
                <w:spacing w:val="-9"/>
                <w:sz w:val="20"/>
                <w:szCs w:val="20"/>
              </w:rPr>
              <w:t xml:space="preserve"> </w:t>
            </w:r>
            <w:r w:rsidRPr="00A33E2A">
              <w:rPr>
                <w:rFonts w:ascii="Courier New" w:hAnsi="Courier New" w:cs="Courier New"/>
                <w:sz w:val="20"/>
                <w:szCs w:val="20"/>
              </w:rPr>
              <w:t>4</w:t>
            </w:r>
            <w:r w:rsidRPr="00A33E2A">
              <w:rPr>
                <w:rFonts w:ascii="Courier New" w:hAnsi="Courier New" w:cs="Courier New"/>
                <w:spacing w:val="-1"/>
                <w:sz w:val="20"/>
                <w:szCs w:val="20"/>
              </w:rPr>
              <w:t xml:space="preserve"> </w:t>
            </w:r>
            <w:r w:rsidRPr="00A33E2A">
              <w:rPr>
                <w:rFonts w:ascii="Courier New" w:hAnsi="Courier New" w:cs="Courier New"/>
                <w:sz w:val="20"/>
                <w:szCs w:val="20"/>
              </w:rPr>
              <w:t>—</w:t>
            </w:r>
            <w:r w:rsidRPr="00A33E2A">
              <w:rPr>
                <w:rFonts w:ascii="Courier New" w:hAnsi="Courier New" w:cs="Courier New"/>
                <w:spacing w:val="-1"/>
                <w:sz w:val="20"/>
                <w:szCs w:val="20"/>
              </w:rPr>
              <w:t xml:space="preserve"> </w:t>
            </w:r>
            <w:r w:rsidRPr="00A33E2A">
              <w:rPr>
                <w:rFonts w:ascii="Courier New" w:hAnsi="Courier New" w:cs="Courier New"/>
                <w:sz w:val="20"/>
                <w:szCs w:val="20"/>
              </w:rPr>
              <w:t>Alert</w:t>
            </w:r>
            <w:r w:rsidRPr="00A33E2A">
              <w:rPr>
                <w:rFonts w:ascii="Courier New" w:hAnsi="Courier New" w:cs="Courier New"/>
                <w:spacing w:val="-7"/>
                <w:sz w:val="20"/>
                <w:szCs w:val="20"/>
              </w:rPr>
              <w:t xml:space="preserve"> </w:t>
            </w:r>
            <w:r w:rsidRPr="00A33E2A">
              <w:rPr>
                <w:rFonts w:ascii="Courier New" w:hAnsi="Courier New" w:cs="Courier New"/>
                <w:sz w:val="20"/>
                <w:szCs w:val="20"/>
              </w:rPr>
              <w:t>Tier</w:t>
            </w:r>
            <w:r w:rsidRPr="00A33E2A">
              <w:rPr>
                <w:rFonts w:ascii="Courier New" w:hAnsi="Courier New" w:cs="Courier New"/>
                <w:spacing w:val="-1"/>
                <w:sz w:val="20"/>
                <w:szCs w:val="20"/>
              </w:rPr>
              <w:t xml:space="preserve"> </w:t>
            </w:r>
            <w:r w:rsidRPr="00A33E2A">
              <w:rPr>
                <w:rFonts w:ascii="Courier New" w:hAnsi="Courier New" w:cs="Courier New"/>
                <w:spacing w:val="-2"/>
                <w:sz w:val="20"/>
                <w:szCs w:val="20"/>
              </w:rPr>
              <w:t>Classification</w:t>
            </w:r>
          </w:p>
        </w:tc>
      </w:tr>
      <w:tr w:rsidR="00A33E2A" w:rsidRPr="00A33E2A" w14:paraId="513AE54A" w14:textId="77777777" w:rsidTr="00A33E2A">
        <w:tc>
          <w:tcPr>
            <w:tcW w:w="9935" w:type="dxa"/>
            <w:vAlign w:val="center"/>
          </w:tcPr>
          <w:p w14:paraId="65E9B112"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if</w:t>
            </w:r>
            <w:r w:rsidRPr="00A33E2A">
              <w:rPr>
                <w:rFonts w:ascii="Courier New" w:hAnsi="Courier New" w:cs="Courier New"/>
                <w:spacing w:val="40"/>
                <w:sz w:val="20"/>
                <w:szCs w:val="20"/>
              </w:rPr>
              <w:t xml:space="preserve"> </w:t>
            </w:r>
            <w:r w:rsidRPr="00A33E2A">
              <w:rPr>
                <w:rFonts w:ascii="Courier New" w:hAnsi="Courier New" w:cs="Courier New"/>
                <w:sz w:val="20"/>
                <w:szCs w:val="20"/>
              </w:rPr>
              <w:t>ORI_zone &gt;= 0.80: alert_tier &lt;- CRITICAL elif ORI_zone &gt;= 0.60:</w:t>
            </w:r>
            <w:r w:rsidRPr="00A33E2A">
              <w:rPr>
                <w:rFonts w:ascii="Courier New" w:hAnsi="Courier New" w:cs="Courier New"/>
                <w:spacing w:val="40"/>
                <w:sz w:val="20"/>
                <w:szCs w:val="20"/>
              </w:rPr>
              <w:t xml:space="preserve"> </w:t>
            </w:r>
            <w:r w:rsidRPr="00A33E2A">
              <w:rPr>
                <w:rFonts w:ascii="Courier New" w:hAnsi="Courier New" w:cs="Courier New"/>
                <w:sz w:val="20"/>
                <w:szCs w:val="20"/>
              </w:rPr>
              <w:t>alert_tier &lt;- WARNING elif</w:t>
            </w:r>
            <w:r w:rsidRPr="00A33E2A">
              <w:rPr>
                <w:rFonts w:ascii="Courier New" w:hAnsi="Courier New" w:cs="Courier New"/>
                <w:spacing w:val="-11"/>
                <w:sz w:val="20"/>
                <w:szCs w:val="20"/>
              </w:rPr>
              <w:t xml:space="preserve"> </w:t>
            </w:r>
            <w:r w:rsidRPr="00A33E2A">
              <w:rPr>
                <w:rFonts w:ascii="Courier New" w:hAnsi="Courier New" w:cs="Courier New"/>
                <w:sz w:val="20"/>
                <w:szCs w:val="20"/>
              </w:rPr>
              <w:t>ORI_zone</w:t>
            </w:r>
            <w:r w:rsidRPr="00A33E2A">
              <w:rPr>
                <w:rFonts w:ascii="Courier New" w:hAnsi="Courier New" w:cs="Courier New"/>
                <w:spacing w:val="-11"/>
                <w:sz w:val="20"/>
                <w:szCs w:val="20"/>
              </w:rPr>
              <w:t xml:space="preserve"> </w:t>
            </w:r>
            <w:r w:rsidRPr="00A33E2A">
              <w:rPr>
                <w:rFonts w:ascii="Courier New" w:hAnsi="Courier New" w:cs="Courier New"/>
                <w:sz w:val="20"/>
                <w:szCs w:val="20"/>
              </w:rPr>
              <w:t>&gt;=</w:t>
            </w:r>
            <w:r w:rsidRPr="00A33E2A">
              <w:rPr>
                <w:rFonts w:ascii="Courier New" w:hAnsi="Courier New" w:cs="Courier New"/>
                <w:spacing w:val="-10"/>
                <w:sz w:val="20"/>
                <w:szCs w:val="20"/>
              </w:rPr>
              <w:t xml:space="preserve"> </w:t>
            </w:r>
            <w:r w:rsidRPr="00A33E2A">
              <w:rPr>
                <w:rFonts w:ascii="Courier New" w:hAnsi="Courier New" w:cs="Courier New"/>
                <w:sz w:val="20"/>
                <w:szCs w:val="20"/>
              </w:rPr>
              <w:t>0.40:</w:t>
            </w:r>
            <w:r w:rsidRPr="00A33E2A">
              <w:rPr>
                <w:rFonts w:ascii="Courier New" w:hAnsi="Courier New" w:cs="Courier New"/>
                <w:spacing w:val="25"/>
                <w:sz w:val="20"/>
                <w:szCs w:val="20"/>
              </w:rPr>
              <w:t xml:space="preserve"> </w:t>
            </w:r>
            <w:r w:rsidRPr="00A33E2A">
              <w:rPr>
                <w:rFonts w:ascii="Courier New" w:hAnsi="Courier New" w:cs="Courier New"/>
                <w:sz w:val="20"/>
                <w:szCs w:val="20"/>
              </w:rPr>
              <w:t>alert_tier</w:t>
            </w:r>
            <w:r w:rsidRPr="00A33E2A">
              <w:rPr>
                <w:rFonts w:ascii="Courier New" w:hAnsi="Courier New" w:cs="Courier New"/>
                <w:spacing w:val="-4"/>
                <w:sz w:val="20"/>
                <w:szCs w:val="20"/>
              </w:rPr>
              <w:t xml:space="preserve"> </w:t>
            </w:r>
            <w:r w:rsidRPr="00A33E2A">
              <w:rPr>
                <w:rFonts w:ascii="Courier New" w:hAnsi="Courier New" w:cs="Courier New"/>
                <w:sz w:val="20"/>
                <w:szCs w:val="20"/>
              </w:rPr>
              <w:t>&lt;-</w:t>
            </w:r>
            <w:r w:rsidRPr="00A33E2A">
              <w:rPr>
                <w:rFonts w:ascii="Courier New" w:hAnsi="Courier New" w:cs="Courier New"/>
                <w:spacing w:val="-10"/>
                <w:sz w:val="20"/>
                <w:szCs w:val="20"/>
              </w:rPr>
              <w:t xml:space="preserve"> </w:t>
            </w:r>
            <w:r w:rsidRPr="00A33E2A">
              <w:rPr>
                <w:rFonts w:ascii="Courier New" w:hAnsi="Courier New" w:cs="Courier New"/>
                <w:sz w:val="20"/>
                <w:szCs w:val="20"/>
              </w:rPr>
              <w:t xml:space="preserve">ADVISORY </w:t>
            </w:r>
            <w:r w:rsidRPr="00A33E2A">
              <w:rPr>
                <w:rFonts w:ascii="Courier New" w:hAnsi="Courier New" w:cs="Courier New"/>
                <w:spacing w:val="-2"/>
                <w:sz w:val="20"/>
                <w:szCs w:val="20"/>
              </w:rPr>
              <w:t>else:</w:t>
            </w:r>
            <w:r w:rsidRPr="00A33E2A">
              <w:rPr>
                <w:rFonts w:ascii="Courier New" w:hAnsi="Courier New" w:cs="Courier New"/>
                <w:sz w:val="20"/>
                <w:szCs w:val="20"/>
              </w:rPr>
              <w:tab/>
              <w:t>alert_tier &lt;- NO_ALERT; return</w:t>
            </w:r>
          </w:p>
        </w:tc>
      </w:tr>
      <w:tr w:rsidR="00A33E2A" w:rsidRPr="00A33E2A" w14:paraId="21A09BA7" w14:textId="77777777" w:rsidTr="00A33E2A">
        <w:trPr>
          <w:trHeight w:val="563"/>
        </w:trPr>
        <w:tc>
          <w:tcPr>
            <w:tcW w:w="9935" w:type="dxa"/>
            <w:vAlign w:val="center"/>
          </w:tcPr>
          <w:p w14:paraId="5B7B3B59" w14:textId="24DE8C25"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w:t>
            </w:r>
            <w:r w:rsidRPr="00A33E2A">
              <w:rPr>
                <w:rFonts w:ascii="Courier New" w:hAnsi="Courier New" w:cs="Courier New"/>
                <w:spacing w:val="-13"/>
                <w:sz w:val="20"/>
                <w:szCs w:val="20"/>
              </w:rPr>
              <w:t xml:space="preserve"> </w:t>
            </w:r>
            <w:r w:rsidRPr="00A33E2A">
              <w:rPr>
                <w:rFonts w:ascii="Courier New" w:hAnsi="Courier New" w:cs="Courier New"/>
                <w:sz w:val="20"/>
                <w:szCs w:val="20"/>
              </w:rPr>
              <w:t>PHASE</w:t>
            </w:r>
            <w:r w:rsidRPr="00A33E2A">
              <w:rPr>
                <w:rFonts w:ascii="Courier New" w:hAnsi="Courier New" w:cs="Courier New"/>
                <w:spacing w:val="-13"/>
                <w:sz w:val="20"/>
                <w:szCs w:val="20"/>
              </w:rPr>
              <w:t xml:space="preserve"> </w:t>
            </w:r>
            <w:r w:rsidRPr="00A33E2A">
              <w:rPr>
                <w:rFonts w:ascii="Courier New" w:hAnsi="Courier New" w:cs="Courier New"/>
                <w:sz w:val="20"/>
                <w:szCs w:val="20"/>
              </w:rPr>
              <w:t>5</w:t>
            </w:r>
            <w:r w:rsidRPr="00A33E2A">
              <w:rPr>
                <w:rFonts w:ascii="Courier New" w:hAnsi="Courier New" w:cs="Courier New"/>
                <w:spacing w:val="-1"/>
                <w:sz w:val="20"/>
                <w:szCs w:val="20"/>
              </w:rPr>
              <w:t xml:space="preserve"> </w:t>
            </w:r>
            <w:r w:rsidRPr="00A33E2A">
              <w:rPr>
                <w:rFonts w:ascii="Courier New" w:hAnsi="Courier New" w:cs="Courier New"/>
                <w:sz w:val="20"/>
                <w:szCs w:val="20"/>
              </w:rPr>
              <w:t>— Disease</w:t>
            </w:r>
            <w:r w:rsidRPr="00A33E2A">
              <w:rPr>
                <w:rFonts w:ascii="Courier New" w:hAnsi="Courier New" w:cs="Courier New"/>
                <w:spacing w:val="-2"/>
                <w:sz w:val="20"/>
                <w:szCs w:val="20"/>
              </w:rPr>
              <w:t xml:space="preserve"> </w:t>
            </w:r>
            <w:r w:rsidRPr="00A33E2A">
              <w:rPr>
                <w:rFonts w:ascii="Courier New" w:hAnsi="Courier New" w:cs="Courier New"/>
                <w:sz w:val="20"/>
                <w:szCs w:val="20"/>
              </w:rPr>
              <w:t>Inference</w:t>
            </w:r>
            <w:r w:rsidRPr="00A33E2A">
              <w:rPr>
                <w:rFonts w:ascii="Courier New" w:hAnsi="Courier New" w:cs="Courier New"/>
                <w:spacing w:val="-3"/>
                <w:sz w:val="20"/>
                <w:szCs w:val="20"/>
              </w:rPr>
              <w:t xml:space="preserve"> </w:t>
            </w:r>
            <w:r w:rsidRPr="00A33E2A">
              <w:rPr>
                <w:rFonts w:ascii="Courier New" w:hAnsi="Courier New" w:cs="Courier New"/>
                <w:sz w:val="20"/>
                <w:szCs w:val="20"/>
              </w:rPr>
              <w:t>and</w:t>
            </w:r>
            <w:r w:rsidRPr="00A33E2A">
              <w:rPr>
                <w:rFonts w:ascii="Courier New" w:hAnsi="Courier New" w:cs="Courier New"/>
                <w:spacing w:val="-1"/>
                <w:sz w:val="20"/>
                <w:szCs w:val="20"/>
              </w:rPr>
              <w:t xml:space="preserve"> </w:t>
            </w:r>
            <w:r w:rsidRPr="00A33E2A">
              <w:rPr>
                <w:rFonts w:ascii="Courier New" w:hAnsi="Courier New" w:cs="Courier New"/>
                <w:sz w:val="20"/>
                <w:szCs w:val="20"/>
              </w:rPr>
              <w:t>RAG</w:t>
            </w:r>
            <w:r w:rsidRPr="00A33E2A">
              <w:rPr>
                <w:rFonts w:ascii="Courier New" w:hAnsi="Courier New" w:cs="Courier New"/>
                <w:spacing w:val="-15"/>
                <w:sz w:val="20"/>
                <w:szCs w:val="20"/>
              </w:rPr>
              <w:t xml:space="preserve"> </w:t>
            </w:r>
            <w:r w:rsidRPr="00A33E2A">
              <w:rPr>
                <w:rFonts w:ascii="Courier New" w:hAnsi="Courier New" w:cs="Courier New"/>
                <w:sz w:val="20"/>
                <w:szCs w:val="20"/>
              </w:rPr>
              <w:t>Alert</w:t>
            </w:r>
            <w:r w:rsidRPr="00A33E2A">
              <w:rPr>
                <w:rFonts w:ascii="Courier New" w:hAnsi="Courier New" w:cs="Courier New"/>
                <w:spacing w:val="4"/>
                <w:sz w:val="20"/>
                <w:szCs w:val="20"/>
              </w:rPr>
              <w:t xml:space="preserve"> </w:t>
            </w:r>
            <w:r w:rsidRPr="00A33E2A">
              <w:rPr>
                <w:rFonts w:ascii="Courier New" w:hAnsi="Courier New" w:cs="Courier New"/>
                <w:spacing w:val="-2"/>
                <w:sz w:val="20"/>
                <w:szCs w:val="20"/>
              </w:rPr>
              <w:t>Generation</w:t>
            </w:r>
          </w:p>
        </w:tc>
      </w:tr>
      <w:tr w:rsidR="00A33E2A" w:rsidRPr="00A33E2A" w14:paraId="18796B48" w14:textId="77777777" w:rsidTr="00A33E2A">
        <w:tc>
          <w:tcPr>
            <w:tcW w:w="9935" w:type="dxa"/>
            <w:vAlign w:val="center"/>
          </w:tcPr>
          <w:p w14:paraId="20EBFDEF"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disease_hypothesis</w:t>
            </w:r>
            <w:r w:rsidRPr="00A33E2A">
              <w:rPr>
                <w:rFonts w:ascii="Courier New" w:hAnsi="Courier New" w:cs="Courier New"/>
                <w:sz w:val="20"/>
                <w:szCs w:val="20"/>
              </w:rPr>
              <w:tab/>
              <w:t>&lt;-</w:t>
            </w:r>
            <w:r w:rsidRPr="00A33E2A">
              <w:rPr>
                <w:rFonts w:ascii="Courier New" w:hAnsi="Courier New" w:cs="Courier New"/>
                <w:sz w:val="20"/>
                <w:szCs w:val="20"/>
              </w:rPr>
              <w:tab/>
            </w:r>
            <w:r w:rsidRPr="00A33E2A">
              <w:rPr>
                <w:rFonts w:ascii="Courier New" w:hAnsi="Courier New" w:cs="Courier New"/>
                <w:spacing w:val="-2"/>
                <w:sz w:val="20"/>
                <w:szCs w:val="20"/>
              </w:rPr>
              <w:t xml:space="preserve">DiseaseInferenceEngine( </w:t>
            </w:r>
            <w:r w:rsidRPr="00A33E2A">
              <w:rPr>
                <w:rFonts w:ascii="Courier New" w:hAnsi="Courier New" w:cs="Courier New"/>
                <w:sz w:val="20"/>
                <w:szCs w:val="20"/>
              </w:rPr>
              <w:t>E_score,</w:t>
            </w:r>
            <w:r w:rsidRPr="00A33E2A">
              <w:rPr>
                <w:rFonts w:ascii="Courier New" w:hAnsi="Courier New" w:cs="Courier New"/>
                <w:spacing w:val="-15"/>
                <w:sz w:val="20"/>
                <w:szCs w:val="20"/>
              </w:rPr>
              <w:t xml:space="preserve"> </w:t>
            </w:r>
            <w:r w:rsidRPr="00A33E2A">
              <w:rPr>
                <w:rFonts w:ascii="Courier New" w:hAnsi="Courier New" w:cs="Courier New"/>
                <w:sz w:val="20"/>
                <w:szCs w:val="20"/>
              </w:rPr>
              <w:t>S_score_decayed,</w:t>
            </w:r>
            <w:r w:rsidRPr="00A33E2A">
              <w:rPr>
                <w:rFonts w:ascii="Courier New" w:hAnsi="Courier New" w:cs="Courier New"/>
                <w:spacing w:val="-15"/>
                <w:sz w:val="20"/>
                <w:szCs w:val="20"/>
              </w:rPr>
              <w:t xml:space="preserve"> </w:t>
            </w:r>
            <w:r w:rsidRPr="00A33E2A">
              <w:rPr>
                <w:rFonts w:ascii="Courier New" w:hAnsi="Courier New" w:cs="Courier New"/>
                <w:sz w:val="20"/>
                <w:szCs w:val="20"/>
              </w:rPr>
              <w:t>symptom_flags,</w:t>
            </w:r>
            <w:r w:rsidRPr="00A33E2A">
              <w:rPr>
                <w:rFonts w:ascii="Courier New" w:hAnsi="Courier New" w:cs="Courier New"/>
                <w:spacing w:val="-15"/>
                <w:sz w:val="20"/>
                <w:szCs w:val="20"/>
              </w:rPr>
              <w:t xml:space="preserve"> </w:t>
            </w:r>
            <w:r w:rsidRPr="00A33E2A">
              <w:rPr>
                <w:rFonts w:ascii="Courier New" w:hAnsi="Courier New" w:cs="Courier New"/>
                <w:sz w:val="20"/>
                <w:szCs w:val="20"/>
              </w:rPr>
              <w:t>env_flags)</w:t>
            </w:r>
          </w:p>
        </w:tc>
      </w:tr>
      <w:tr w:rsidR="00A33E2A" w:rsidRPr="00A33E2A" w14:paraId="1EE30C49" w14:textId="77777777" w:rsidTr="00A33E2A">
        <w:tc>
          <w:tcPr>
            <w:tcW w:w="9935" w:type="dxa"/>
            <w:vAlign w:val="center"/>
          </w:tcPr>
          <w:p w14:paraId="05155824"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threat_category</w:t>
            </w:r>
            <w:r w:rsidRPr="00A33E2A">
              <w:rPr>
                <w:rFonts w:ascii="Courier New" w:hAnsi="Courier New" w:cs="Courier New"/>
                <w:sz w:val="20"/>
                <w:szCs w:val="20"/>
              </w:rPr>
              <w:tab/>
              <w:t>&lt;-</w:t>
            </w:r>
            <w:r w:rsidRPr="00A33E2A">
              <w:rPr>
                <w:rFonts w:ascii="Courier New" w:hAnsi="Courier New" w:cs="Courier New"/>
                <w:sz w:val="20"/>
                <w:szCs w:val="20"/>
              </w:rPr>
              <w:tab/>
            </w:r>
            <w:r w:rsidRPr="00A33E2A">
              <w:rPr>
                <w:rFonts w:ascii="Courier New" w:hAnsi="Courier New" w:cs="Courier New"/>
                <w:spacing w:val="-2"/>
                <w:sz w:val="20"/>
                <w:szCs w:val="20"/>
              </w:rPr>
              <w:t>ThreatClassifier( spatial_spread, ORI_rate_of_change_48h)</w:t>
            </w:r>
          </w:p>
        </w:tc>
      </w:tr>
      <w:tr w:rsidR="00A33E2A" w:rsidRPr="00A33E2A" w14:paraId="4B99CE99" w14:textId="77777777" w:rsidTr="00A33E2A">
        <w:tc>
          <w:tcPr>
            <w:tcW w:w="9935" w:type="dxa"/>
            <w:vAlign w:val="center"/>
          </w:tcPr>
          <w:p w14:paraId="075B10A2"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z w:val="20"/>
                <w:szCs w:val="20"/>
              </w:rPr>
              <w:t>query</w:t>
            </w:r>
            <w:r w:rsidRPr="00A33E2A">
              <w:rPr>
                <w:rFonts w:ascii="Courier New" w:hAnsi="Courier New" w:cs="Courier New"/>
                <w:spacing w:val="-17"/>
                <w:sz w:val="20"/>
                <w:szCs w:val="20"/>
              </w:rPr>
              <w:t xml:space="preserve"> </w:t>
            </w:r>
            <w:r w:rsidRPr="00A33E2A">
              <w:rPr>
                <w:rFonts w:ascii="Courier New" w:hAnsi="Courier New" w:cs="Courier New"/>
                <w:sz w:val="20"/>
                <w:szCs w:val="20"/>
              </w:rPr>
              <w:t>&lt;-</w:t>
            </w:r>
            <w:r w:rsidRPr="00A33E2A">
              <w:rPr>
                <w:rFonts w:ascii="Courier New" w:hAnsi="Courier New" w:cs="Courier New"/>
                <w:spacing w:val="-14"/>
                <w:sz w:val="20"/>
                <w:szCs w:val="20"/>
              </w:rPr>
              <w:t xml:space="preserve"> </w:t>
            </w:r>
            <w:r w:rsidRPr="00A33E2A">
              <w:rPr>
                <w:rFonts w:ascii="Courier New" w:hAnsi="Courier New" w:cs="Courier New"/>
                <w:sz w:val="20"/>
                <w:szCs w:val="20"/>
              </w:rPr>
              <w:t>encode_natural_language(X_env,</w:t>
            </w:r>
            <w:r w:rsidRPr="00A33E2A">
              <w:rPr>
                <w:rFonts w:ascii="Courier New" w:hAnsi="Courier New" w:cs="Courier New"/>
                <w:spacing w:val="-7"/>
                <w:sz w:val="20"/>
                <w:szCs w:val="20"/>
              </w:rPr>
              <w:t xml:space="preserve"> </w:t>
            </w:r>
            <w:r w:rsidRPr="00A33E2A">
              <w:rPr>
                <w:rFonts w:ascii="Courier New" w:hAnsi="Courier New" w:cs="Courier New"/>
                <w:sz w:val="20"/>
                <w:szCs w:val="20"/>
              </w:rPr>
              <w:t>symptom_flags,</w:t>
            </w:r>
            <w:r w:rsidRPr="00A33E2A">
              <w:rPr>
                <w:rFonts w:ascii="Courier New" w:hAnsi="Courier New" w:cs="Courier New"/>
                <w:spacing w:val="-14"/>
                <w:sz w:val="20"/>
                <w:szCs w:val="20"/>
              </w:rPr>
              <w:t xml:space="preserve"> </w:t>
            </w:r>
            <w:r w:rsidRPr="00A33E2A">
              <w:rPr>
                <w:rFonts w:ascii="Courier New" w:hAnsi="Courier New" w:cs="Courier New"/>
                <w:spacing w:val="-2"/>
                <w:sz w:val="20"/>
                <w:szCs w:val="20"/>
              </w:rPr>
              <w:t>zone_id)</w:t>
            </w:r>
          </w:p>
        </w:tc>
      </w:tr>
      <w:tr w:rsidR="00A33E2A" w:rsidRPr="00A33E2A" w14:paraId="624E0098" w14:textId="77777777" w:rsidTr="00A33E2A">
        <w:tc>
          <w:tcPr>
            <w:tcW w:w="9935" w:type="dxa"/>
            <w:vAlign w:val="center"/>
          </w:tcPr>
          <w:p w14:paraId="6697A2D0"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context_docs</w:t>
            </w:r>
            <w:r w:rsidRPr="00A33E2A">
              <w:rPr>
                <w:rFonts w:ascii="Courier New" w:hAnsi="Courier New" w:cs="Courier New"/>
                <w:spacing w:val="11"/>
                <w:sz w:val="20"/>
                <w:szCs w:val="20"/>
              </w:rPr>
              <w:t xml:space="preserve"> </w:t>
            </w:r>
            <w:r w:rsidRPr="00A33E2A">
              <w:rPr>
                <w:rFonts w:ascii="Courier New" w:hAnsi="Courier New" w:cs="Courier New"/>
                <w:spacing w:val="-2"/>
                <w:sz w:val="20"/>
                <w:szCs w:val="20"/>
              </w:rPr>
              <w:t>&lt;-</w:t>
            </w:r>
            <w:r w:rsidRPr="00A33E2A">
              <w:rPr>
                <w:rFonts w:ascii="Courier New" w:hAnsi="Courier New" w:cs="Courier New"/>
                <w:spacing w:val="2"/>
                <w:sz w:val="20"/>
                <w:szCs w:val="20"/>
              </w:rPr>
              <w:t xml:space="preserve"> </w:t>
            </w:r>
            <w:r w:rsidRPr="00A33E2A">
              <w:rPr>
                <w:rFonts w:ascii="Courier New" w:hAnsi="Courier New" w:cs="Courier New"/>
                <w:spacing w:val="-2"/>
                <w:sz w:val="20"/>
                <w:szCs w:val="20"/>
              </w:rPr>
              <w:t>FAISS.top_k_search(query,</w:t>
            </w:r>
            <w:r w:rsidRPr="00A33E2A">
              <w:rPr>
                <w:rFonts w:ascii="Courier New" w:hAnsi="Courier New" w:cs="Courier New"/>
                <w:spacing w:val="10"/>
                <w:sz w:val="20"/>
                <w:szCs w:val="20"/>
              </w:rPr>
              <w:t xml:space="preserve"> </w:t>
            </w:r>
            <w:r w:rsidRPr="00A33E2A">
              <w:rPr>
                <w:rFonts w:ascii="Courier New" w:hAnsi="Courier New" w:cs="Courier New"/>
                <w:spacing w:val="-4"/>
                <w:sz w:val="20"/>
                <w:szCs w:val="20"/>
              </w:rPr>
              <w:t>k=5)</w:t>
            </w:r>
          </w:p>
        </w:tc>
      </w:tr>
      <w:tr w:rsidR="00A33E2A" w:rsidRPr="00A33E2A" w14:paraId="079A3D50" w14:textId="77777777" w:rsidTr="00A33E2A">
        <w:tc>
          <w:tcPr>
            <w:tcW w:w="9935" w:type="dxa"/>
            <w:vAlign w:val="center"/>
          </w:tcPr>
          <w:p w14:paraId="6579AACC"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RAG_advisory_text</w:t>
            </w:r>
            <w:r w:rsidRPr="00A33E2A">
              <w:rPr>
                <w:rFonts w:ascii="Courier New" w:hAnsi="Courier New" w:cs="Courier New"/>
                <w:sz w:val="20"/>
                <w:szCs w:val="20"/>
              </w:rPr>
              <w:tab/>
              <w:t>&lt;-</w:t>
            </w:r>
            <w:r w:rsidRPr="00A33E2A">
              <w:rPr>
                <w:rFonts w:ascii="Courier New" w:hAnsi="Courier New" w:cs="Courier New"/>
                <w:sz w:val="20"/>
                <w:szCs w:val="20"/>
              </w:rPr>
              <w:tab/>
            </w:r>
            <w:r w:rsidRPr="00A33E2A">
              <w:rPr>
                <w:rFonts w:ascii="Courier New" w:hAnsi="Courier New" w:cs="Courier New"/>
                <w:spacing w:val="-2"/>
                <w:sz w:val="20"/>
                <w:szCs w:val="20"/>
              </w:rPr>
              <w:t>GPT4.generate( system_prompt, context_docs, disease_hypothesis)</w:t>
            </w:r>
          </w:p>
        </w:tc>
      </w:tr>
      <w:tr w:rsidR="00A33E2A" w:rsidRPr="00A33E2A" w14:paraId="777ED340" w14:textId="77777777" w:rsidTr="00A33E2A">
        <w:tc>
          <w:tcPr>
            <w:tcW w:w="9935" w:type="dxa"/>
            <w:vAlign w:val="center"/>
          </w:tcPr>
          <w:p w14:paraId="432EDA70"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dispatch_alert(alert_tier,</w:t>
            </w:r>
            <w:r w:rsidRPr="00A33E2A">
              <w:rPr>
                <w:rFonts w:ascii="Courier New" w:hAnsi="Courier New" w:cs="Courier New"/>
                <w:spacing w:val="22"/>
                <w:sz w:val="20"/>
                <w:szCs w:val="20"/>
              </w:rPr>
              <w:t xml:space="preserve"> </w:t>
            </w:r>
            <w:r w:rsidRPr="00A33E2A">
              <w:rPr>
                <w:rFonts w:ascii="Courier New" w:hAnsi="Courier New" w:cs="Courier New"/>
                <w:spacing w:val="-2"/>
                <w:sz w:val="20"/>
                <w:szCs w:val="20"/>
              </w:rPr>
              <w:t>RAG_advisory_text,</w:t>
            </w:r>
            <w:r w:rsidRPr="00A33E2A">
              <w:rPr>
                <w:rFonts w:ascii="Courier New" w:hAnsi="Courier New" w:cs="Courier New"/>
                <w:spacing w:val="23"/>
                <w:sz w:val="20"/>
                <w:szCs w:val="20"/>
              </w:rPr>
              <w:t xml:space="preserve"> </w:t>
            </w:r>
            <w:r w:rsidRPr="00A33E2A">
              <w:rPr>
                <w:rFonts w:ascii="Courier New" w:hAnsi="Courier New" w:cs="Courier New"/>
                <w:spacing w:val="-2"/>
                <w:sz w:val="20"/>
                <w:szCs w:val="20"/>
              </w:rPr>
              <w:t>zone_id)</w:t>
            </w:r>
          </w:p>
        </w:tc>
      </w:tr>
      <w:tr w:rsidR="00A33E2A" w:rsidRPr="00A33E2A" w14:paraId="2C5D0DCE" w14:textId="77777777" w:rsidTr="00A33E2A">
        <w:tc>
          <w:tcPr>
            <w:tcW w:w="9935" w:type="dxa"/>
            <w:vAlign w:val="center"/>
          </w:tcPr>
          <w:p w14:paraId="577B32EA" w14:textId="77777777" w:rsidR="00A33E2A" w:rsidRPr="00A33E2A" w:rsidRDefault="00A33E2A" w:rsidP="00A33E2A">
            <w:pPr>
              <w:spacing w:line="360" w:lineRule="auto"/>
              <w:rPr>
                <w:rFonts w:ascii="Courier New" w:hAnsi="Courier New" w:cs="Courier New"/>
                <w:sz w:val="20"/>
                <w:szCs w:val="20"/>
              </w:rPr>
            </w:pPr>
            <w:r w:rsidRPr="00A33E2A">
              <w:rPr>
                <w:rFonts w:ascii="Courier New" w:hAnsi="Courier New" w:cs="Courier New"/>
                <w:spacing w:val="-2"/>
                <w:sz w:val="20"/>
                <w:szCs w:val="20"/>
              </w:rPr>
              <w:t>log_to_database(ORI_zone,</w:t>
            </w:r>
            <w:r w:rsidRPr="00A33E2A">
              <w:rPr>
                <w:rFonts w:ascii="Courier New" w:hAnsi="Courier New" w:cs="Courier New"/>
                <w:spacing w:val="14"/>
                <w:sz w:val="20"/>
                <w:szCs w:val="20"/>
              </w:rPr>
              <w:t xml:space="preserve"> </w:t>
            </w:r>
            <w:r w:rsidRPr="00A33E2A">
              <w:rPr>
                <w:rFonts w:ascii="Courier New" w:hAnsi="Courier New" w:cs="Courier New"/>
                <w:spacing w:val="-2"/>
                <w:sz w:val="20"/>
                <w:szCs w:val="20"/>
              </w:rPr>
              <w:t>alert_tier,</w:t>
            </w:r>
            <w:r w:rsidRPr="00A33E2A">
              <w:rPr>
                <w:rFonts w:ascii="Courier New" w:hAnsi="Courier New" w:cs="Courier New"/>
                <w:spacing w:val="14"/>
                <w:sz w:val="20"/>
                <w:szCs w:val="20"/>
              </w:rPr>
              <w:t xml:space="preserve"> </w:t>
            </w:r>
            <w:r w:rsidRPr="00A33E2A">
              <w:rPr>
                <w:rFonts w:ascii="Courier New" w:hAnsi="Courier New" w:cs="Courier New"/>
                <w:spacing w:val="-2"/>
                <w:sz w:val="20"/>
                <w:szCs w:val="20"/>
              </w:rPr>
              <w:t>timestamp,</w:t>
            </w:r>
            <w:r w:rsidRPr="00A33E2A">
              <w:rPr>
                <w:rFonts w:ascii="Courier New" w:hAnsi="Courier New" w:cs="Courier New"/>
                <w:spacing w:val="16"/>
                <w:sz w:val="20"/>
                <w:szCs w:val="20"/>
              </w:rPr>
              <w:t xml:space="preserve"> </w:t>
            </w:r>
            <w:r w:rsidRPr="00A33E2A">
              <w:rPr>
                <w:rFonts w:ascii="Courier New" w:hAnsi="Courier New" w:cs="Courier New"/>
                <w:spacing w:val="-2"/>
                <w:sz w:val="20"/>
                <w:szCs w:val="20"/>
              </w:rPr>
              <w:t>zone_id</w:t>
            </w:r>
          </w:p>
        </w:tc>
      </w:tr>
    </w:tbl>
    <w:p w14:paraId="2FB9EED0" w14:textId="77777777" w:rsidR="00792EF8" w:rsidRDefault="00792EF8" w:rsidP="00A33E2A">
      <w:pPr>
        <w:pStyle w:val="ListParagraph"/>
        <w:spacing w:line="275" w:lineRule="exact"/>
        <w:jc w:val="left"/>
        <w:rPr>
          <w:spacing w:val="-2"/>
          <w:sz w:val="24"/>
        </w:rPr>
      </w:pPr>
    </w:p>
    <w:p w14:paraId="4E5CA033" w14:textId="77777777" w:rsidR="00020124" w:rsidRPr="00020124" w:rsidRDefault="00020124" w:rsidP="00020124"/>
    <w:p w14:paraId="2B672B43" w14:textId="3A0936AB" w:rsidR="00792EF8" w:rsidRDefault="0028653B" w:rsidP="00020124">
      <w:pPr>
        <w:pStyle w:val="Heading5"/>
        <w:numPr>
          <w:ilvl w:val="1"/>
          <w:numId w:val="4"/>
        </w:numPr>
        <w:tabs>
          <w:tab w:val="left" w:pos="503"/>
        </w:tabs>
        <w:spacing w:before="71"/>
        <w:jc w:val="left"/>
      </w:pPr>
      <w:bookmarkStart w:id="14" w:name="3.5_Model_Training"/>
      <w:bookmarkEnd w:id="14"/>
      <w:r>
        <w:t>Model</w:t>
      </w:r>
      <w:r>
        <w:rPr>
          <w:spacing w:val="-15"/>
        </w:rPr>
        <w:t xml:space="preserve"> </w:t>
      </w:r>
      <w:r>
        <w:rPr>
          <w:spacing w:val="-2"/>
        </w:rPr>
        <w:t>Training</w:t>
      </w:r>
    </w:p>
    <w:p w14:paraId="2FF3747F" w14:textId="7066809D" w:rsidR="00792EF8" w:rsidRDefault="0028653B">
      <w:pPr>
        <w:pStyle w:val="BodyText"/>
        <w:spacing w:before="239" w:line="360" w:lineRule="auto"/>
        <w:ind w:right="131"/>
        <w:jc w:val="both"/>
      </w:pPr>
      <w:r>
        <w:t>The</w:t>
      </w:r>
      <w:r>
        <w:rPr>
          <w:spacing w:val="-11"/>
        </w:rPr>
        <w:t xml:space="preserve"> </w:t>
      </w:r>
      <w:r w:rsidR="00B75E9D">
        <w:t>Random Forests</w:t>
      </w:r>
      <w:r>
        <w:rPr>
          <w:spacing w:val="-10"/>
        </w:rPr>
        <w:t xml:space="preserve"> </w:t>
      </w:r>
      <w:r>
        <w:t>classifier</w:t>
      </w:r>
      <w:r>
        <w:rPr>
          <w:spacing w:val="-8"/>
        </w:rPr>
        <w:t xml:space="preserve"> </w:t>
      </w:r>
      <w:r>
        <w:t>[15]</w:t>
      </w:r>
      <w:r>
        <w:rPr>
          <w:spacing w:val="-10"/>
        </w:rPr>
        <w:t xml:space="preserve"> </w:t>
      </w:r>
      <w:r>
        <w:t>was</w:t>
      </w:r>
      <w:r>
        <w:rPr>
          <w:spacing w:val="-7"/>
        </w:rPr>
        <w:t xml:space="preserve"> </w:t>
      </w:r>
      <w:r>
        <w:t>trained</w:t>
      </w:r>
      <w:r>
        <w:rPr>
          <w:spacing w:val="-10"/>
        </w:rPr>
        <w:t xml:space="preserve"> </w:t>
      </w:r>
      <w:r>
        <w:t>on</w:t>
      </w:r>
      <w:r>
        <w:rPr>
          <w:spacing w:val="-9"/>
        </w:rPr>
        <w:t xml:space="preserve"> </w:t>
      </w:r>
      <w:r>
        <w:t>960</w:t>
      </w:r>
      <w:r>
        <w:rPr>
          <w:spacing w:val="-9"/>
        </w:rPr>
        <w:t xml:space="preserve"> </w:t>
      </w:r>
      <w:r>
        <w:t>labeled</w:t>
      </w:r>
      <w:r>
        <w:rPr>
          <w:spacing w:val="-9"/>
        </w:rPr>
        <w:t xml:space="preserve"> </w:t>
      </w:r>
      <w:r>
        <w:t>water</w:t>
      </w:r>
      <w:r>
        <w:rPr>
          <w:spacing w:val="-9"/>
        </w:rPr>
        <w:t xml:space="preserve"> </w:t>
      </w:r>
      <w:r>
        <w:t>quality</w:t>
      </w:r>
      <w:r>
        <w:rPr>
          <w:spacing w:val="-9"/>
        </w:rPr>
        <w:t xml:space="preserve"> </w:t>
      </w:r>
      <w:r>
        <w:t>samples</w:t>
      </w:r>
      <w:r>
        <w:rPr>
          <w:spacing w:val="-7"/>
        </w:rPr>
        <w:t xml:space="preserve"> </w:t>
      </w:r>
      <w:r>
        <w:t>using</w:t>
      </w:r>
      <w:r>
        <w:rPr>
          <w:spacing w:val="-9"/>
        </w:rPr>
        <w:t xml:space="preserve"> </w:t>
      </w:r>
      <w:r>
        <w:t>an</w:t>
      </w:r>
      <w:r>
        <w:rPr>
          <w:spacing w:val="-9"/>
        </w:rPr>
        <w:t xml:space="preserve"> </w:t>
      </w:r>
      <w:r>
        <w:t>80/20</w:t>
      </w:r>
      <w:r>
        <w:rPr>
          <w:spacing w:val="-10"/>
        </w:rPr>
        <w:t xml:space="preserve"> </w:t>
      </w:r>
      <w:r>
        <w:t>split,</w:t>
      </w:r>
      <w:r>
        <w:rPr>
          <w:spacing w:val="-13"/>
        </w:rPr>
        <w:t xml:space="preserve"> </w:t>
      </w:r>
      <w:r>
        <w:t>with</w:t>
      </w:r>
      <w:r>
        <w:rPr>
          <w:spacing w:val="-13"/>
        </w:rPr>
        <w:t xml:space="preserve"> </w:t>
      </w:r>
      <w:r>
        <w:t>200</w:t>
      </w:r>
      <w:r>
        <w:rPr>
          <w:spacing w:val="-13"/>
        </w:rPr>
        <w:t xml:space="preserve"> </w:t>
      </w:r>
      <w:r>
        <w:t>gradient</w:t>
      </w:r>
      <w:r>
        <w:rPr>
          <w:spacing w:val="-14"/>
        </w:rPr>
        <w:t xml:space="preserve"> </w:t>
      </w:r>
      <w:r>
        <w:t>boosted</w:t>
      </w:r>
      <w:r>
        <w:rPr>
          <w:spacing w:val="-13"/>
        </w:rPr>
        <w:t xml:space="preserve"> </w:t>
      </w:r>
      <w:r>
        <w:t>trees,</w:t>
      </w:r>
      <w:r>
        <w:rPr>
          <w:spacing w:val="-12"/>
        </w:rPr>
        <w:t xml:space="preserve"> </w:t>
      </w:r>
      <w:r>
        <w:t>maximum</w:t>
      </w:r>
      <w:r>
        <w:rPr>
          <w:spacing w:val="-14"/>
        </w:rPr>
        <w:t xml:space="preserve"> </w:t>
      </w:r>
      <w:r>
        <w:t>depth</w:t>
      </w:r>
      <w:r>
        <w:rPr>
          <w:spacing w:val="-13"/>
        </w:rPr>
        <w:t xml:space="preserve"> </w:t>
      </w:r>
      <w:r>
        <w:t>of</w:t>
      </w:r>
      <w:r>
        <w:rPr>
          <w:spacing w:val="-9"/>
        </w:rPr>
        <w:t xml:space="preserve"> </w:t>
      </w:r>
      <w:r>
        <w:t>6,</w:t>
      </w:r>
      <w:r>
        <w:rPr>
          <w:spacing w:val="-13"/>
        </w:rPr>
        <w:t xml:space="preserve"> </w:t>
      </w:r>
      <w:r>
        <w:t>and</w:t>
      </w:r>
      <w:r>
        <w:rPr>
          <w:spacing w:val="-13"/>
        </w:rPr>
        <w:t xml:space="preserve"> </w:t>
      </w:r>
      <w:r>
        <w:t>a</w:t>
      </w:r>
      <w:r>
        <w:rPr>
          <w:spacing w:val="-15"/>
        </w:rPr>
        <w:t xml:space="preserve"> </w:t>
      </w:r>
      <w:r>
        <w:t>learning</w:t>
      </w:r>
      <w:r>
        <w:rPr>
          <w:spacing w:val="-13"/>
        </w:rPr>
        <w:t xml:space="preserve"> </w:t>
      </w:r>
      <w:r>
        <w:t>rate</w:t>
      </w:r>
      <w:r>
        <w:rPr>
          <w:spacing w:val="-15"/>
        </w:rPr>
        <w:t xml:space="preserve"> </w:t>
      </w:r>
      <w:r>
        <w:t>of</w:t>
      </w:r>
      <w:r>
        <w:rPr>
          <w:spacing w:val="-9"/>
        </w:rPr>
        <w:t xml:space="preserve"> </w:t>
      </w:r>
      <w:r>
        <w:t>0.1.</w:t>
      </w:r>
      <w:r>
        <w:rPr>
          <w:spacing w:val="-13"/>
        </w:rPr>
        <w:t xml:space="preserve"> </w:t>
      </w:r>
      <w:r>
        <w:t>Hyperparameters were selected by grid search cross</w:t>
      </w:r>
      <w:r w:rsidR="0020018C">
        <w:t xml:space="preserve"> </w:t>
      </w:r>
      <w:r>
        <w:t>validation. The LSTM outbreak classifier [16] was trained on 14-day sliding windows of (E_score, S_score_decayed) time series sequences using a two</w:t>
      </w:r>
      <w:r w:rsidR="0020018C">
        <w:t xml:space="preserve"> </w:t>
      </w:r>
      <w:r>
        <w:t>layer stacked architecture</w:t>
      </w:r>
      <w:r>
        <w:rPr>
          <w:spacing w:val="-9"/>
        </w:rPr>
        <w:t xml:space="preserve"> </w:t>
      </w:r>
      <w:r>
        <w:t>with</w:t>
      </w:r>
      <w:r>
        <w:rPr>
          <w:spacing w:val="-3"/>
        </w:rPr>
        <w:t xml:space="preserve"> </w:t>
      </w:r>
      <w:r>
        <w:t>128</w:t>
      </w:r>
      <w:r>
        <w:rPr>
          <w:spacing w:val="-3"/>
        </w:rPr>
        <w:t xml:space="preserve"> </w:t>
      </w:r>
      <w:r>
        <w:t>units in</w:t>
      </w:r>
      <w:r>
        <w:rPr>
          <w:spacing w:val="-3"/>
        </w:rPr>
        <w:t xml:space="preserve"> </w:t>
      </w:r>
      <w:r>
        <w:t>the</w:t>
      </w:r>
      <w:r>
        <w:rPr>
          <w:spacing w:val="-5"/>
        </w:rPr>
        <w:t xml:space="preserve"> </w:t>
      </w:r>
      <w:r>
        <w:t>first</w:t>
      </w:r>
      <w:r>
        <w:rPr>
          <w:spacing w:val="-5"/>
        </w:rPr>
        <w:t xml:space="preserve"> </w:t>
      </w:r>
      <w:r>
        <w:t>layer</w:t>
      </w:r>
      <w:r>
        <w:rPr>
          <w:spacing w:val="-3"/>
        </w:rPr>
        <w:t xml:space="preserve"> </w:t>
      </w:r>
      <w:r>
        <w:t>and</w:t>
      </w:r>
      <w:r>
        <w:rPr>
          <w:spacing w:val="-3"/>
        </w:rPr>
        <w:t xml:space="preserve"> </w:t>
      </w:r>
      <w:r>
        <w:t>64</w:t>
      </w:r>
      <w:r>
        <w:rPr>
          <w:spacing w:val="-3"/>
        </w:rPr>
        <w:t xml:space="preserve"> </w:t>
      </w:r>
      <w:r>
        <w:t>in the</w:t>
      </w:r>
      <w:r>
        <w:rPr>
          <w:spacing w:val="-4"/>
        </w:rPr>
        <w:t xml:space="preserve"> </w:t>
      </w:r>
      <w:r>
        <w:t>second.</w:t>
      </w:r>
      <w:r>
        <w:rPr>
          <w:spacing w:val="-3"/>
        </w:rPr>
        <w:t xml:space="preserve"> </w:t>
      </w:r>
      <w:r>
        <w:t>Dropout</w:t>
      </w:r>
      <w:r>
        <w:rPr>
          <w:spacing w:val="-4"/>
        </w:rPr>
        <w:t xml:space="preserve"> </w:t>
      </w:r>
      <w:r>
        <w:t>at</w:t>
      </w:r>
      <w:r>
        <w:rPr>
          <w:spacing w:val="-10"/>
        </w:rPr>
        <w:t xml:space="preserve"> </w:t>
      </w:r>
      <w:r>
        <w:t>rate</w:t>
      </w:r>
      <w:r>
        <w:rPr>
          <w:spacing w:val="-5"/>
        </w:rPr>
        <w:t xml:space="preserve"> </w:t>
      </w:r>
      <w:r>
        <w:t>0.3</w:t>
      </w:r>
      <w:r>
        <w:rPr>
          <w:spacing w:val="-3"/>
        </w:rPr>
        <w:t xml:space="preserve"> </w:t>
      </w:r>
      <w:r>
        <w:t>was applied</w:t>
      </w:r>
      <w:r>
        <w:rPr>
          <w:spacing w:val="-3"/>
        </w:rPr>
        <w:t xml:space="preserve"> </w:t>
      </w:r>
      <w:r>
        <w:t>after each LSTM layer to prevent overfitting, and early stopping with patience of 10 epochs was used to select</w:t>
      </w:r>
      <w:r>
        <w:rPr>
          <w:spacing w:val="-6"/>
        </w:rPr>
        <w:t xml:space="preserve"> </w:t>
      </w:r>
      <w:r>
        <w:t>the</w:t>
      </w:r>
      <w:r>
        <w:rPr>
          <w:spacing w:val="-5"/>
        </w:rPr>
        <w:t xml:space="preserve"> </w:t>
      </w:r>
      <w:r w:rsidR="0020018C">
        <w:t>best</w:t>
      </w:r>
      <w:r>
        <w:rPr>
          <w:spacing w:val="-6"/>
        </w:rPr>
        <w:t xml:space="preserve"> </w:t>
      </w:r>
      <w:r>
        <w:t>checkpoint. Because the</w:t>
      </w:r>
      <w:r>
        <w:rPr>
          <w:spacing w:val="-6"/>
        </w:rPr>
        <w:t xml:space="preserve"> </w:t>
      </w:r>
      <w:r>
        <w:t>outbreak</w:t>
      </w:r>
      <w:r>
        <w:rPr>
          <w:spacing w:val="-4"/>
        </w:rPr>
        <w:t xml:space="preserve"> </w:t>
      </w:r>
      <w:r>
        <w:t>to</w:t>
      </w:r>
      <w:r>
        <w:rPr>
          <w:spacing w:val="-4"/>
        </w:rPr>
        <w:t xml:space="preserve"> </w:t>
      </w:r>
      <w:r>
        <w:t>non</w:t>
      </w:r>
      <w:r w:rsidR="0020018C">
        <w:t>-</w:t>
      </w:r>
      <w:r>
        <w:t>outbreak</w:t>
      </w:r>
      <w:r>
        <w:rPr>
          <w:spacing w:val="-5"/>
        </w:rPr>
        <w:t xml:space="preserve"> </w:t>
      </w:r>
      <w:r>
        <w:t>ratio</w:t>
      </w:r>
      <w:r>
        <w:rPr>
          <w:spacing w:val="-4"/>
        </w:rPr>
        <w:t xml:space="preserve"> </w:t>
      </w:r>
      <w:r>
        <w:t>in the</w:t>
      </w:r>
      <w:r>
        <w:rPr>
          <w:spacing w:val="-1"/>
        </w:rPr>
        <w:t xml:space="preserve"> </w:t>
      </w:r>
      <w:r>
        <w:t>combined</w:t>
      </w:r>
      <w:r>
        <w:rPr>
          <w:spacing w:val="-4"/>
        </w:rPr>
        <w:t xml:space="preserve"> </w:t>
      </w:r>
      <w:r>
        <w:t>training</w:t>
      </w:r>
      <w:r>
        <w:rPr>
          <w:spacing w:val="-4"/>
        </w:rPr>
        <w:t xml:space="preserve"> </w:t>
      </w:r>
      <w:r>
        <w:t>set was approximately 1:4, SMOTE oversampling [14] was applied to the minority class before training to prevent the classifier from collapsing to the majority class prediction.</w:t>
      </w:r>
    </w:p>
    <w:p w14:paraId="29C8E6BB" w14:textId="053B18D3" w:rsidR="00792EF8" w:rsidRDefault="0028653B">
      <w:pPr>
        <w:pStyle w:val="BodyText"/>
        <w:spacing w:before="101"/>
        <w:jc w:val="both"/>
      </w:pPr>
      <w:r>
        <w:t>Figure</w:t>
      </w:r>
      <w:r>
        <w:rPr>
          <w:spacing w:val="-16"/>
        </w:rPr>
        <w:t xml:space="preserve"> </w:t>
      </w:r>
      <w:r>
        <w:t>1</w:t>
      </w:r>
      <w:r>
        <w:rPr>
          <w:spacing w:val="-7"/>
        </w:rPr>
        <w:t xml:space="preserve"> </w:t>
      </w:r>
      <w:r>
        <w:t>below</w:t>
      </w:r>
      <w:r>
        <w:rPr>
          <w:spacing w:val="-1"/>
        </w:rPr>
        <w:t xml:space="preserve"> </w:t>
      </w:r>
      <w:r>
        <w:t>shows the</w:t>
      </w:r>
      <w:r>
        <w:rPr>
          <w:spacing w:val="-14"/>
        </w:rPr>
        <w:t xml:space="preserve"> </w:t>
      </w:r>
      <w:r>
        <w:t>class distribution</w:t>
      </w:r>
      <w:r>
        <w:rPr>
          <w:spacing w:val="-2"/>
        </w:rPr>
        <w:t xml:space="preserve"> </w:t>
      </w:r>
      <w:r>
        <w:t>of</w:t>
      </w:r>
      <w:r>
        <w:rPr>
          <w:spacing w:val="-7"/>
        </w:rPr>
        <w:t xml:space="preserve"> </w:t>
      </w:r>
      <w:r>
        <w:t>the</w:t>
      </w:r>
      <w:r>
        <w:rPr>
          <w:spacing w:val="-14"/>
        </w:rPr>
        <w:t xml:space="preserve"> </w:t>
      </w:r>
      <w:r>
        <w:t>water</w:t>
      </w:r>
      <w:r>
        <w:rPr>
          <w:spacing w:val="-7"/>
        </w:rPr>
        <w:t xml:space="preserve"> </w:t>
      </w:r>
      <w:r>
        <w:t>potability</w:t>
      </w:r>
      <w:r>
        <w:rPr>
          <w:spacing w:val="-2"/>
        </w:rPr>
        <w:t xml:space="preserve"> dataset</w:t>
      </w:r>
    </w:p>
    <w:p w14:paraId="1B486F6C" w14:textId="77777777" w:rsidR="00792EF8" w:rsidRDefault="00792EF8">
      <w:pPr>
        <w:pStyle w:val="BodyText"/>
        <w:ind w:left="0"/>
        <w:rPr>
          <w:sz w:val="20"/>
        </w:rPr>
      </w:pPr>
    </w:p>
    <w:p w14:paraId="44E753C2" w14:textId="1F601A79" w:rsidR="00792EF8" w:rsidRDefault="00775474">
      <w:pPr>
        <w:pStyle w:val="BodyText"/>
        <w:spacing w:before="16"/>
        <w:ind w:left="0"/>
        <w:rPr>
          <w:sz w:val="20"/>
        </w:rPr>
      </w:pPr>
      <w:r>
        <w:rPr>
          <w:noProof/>
          <w:sz w:val="20"/>
        </w:rPr>
        <w:lastRenderedPageBreak/>
        <w:drawing>
          <wp:inline distT="0" distB="0" distL="0" distR="0" wp14:anchorId="44E4487B" wp14:editId="7D35F8E9">
            <wp:extent cx="6399530" cy="2305050"/>
            <wp:effectExtent l="0" t="0" r="1270" b="0"/>
            <wp:docPr id="1562916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6979" name="Picture 1562916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9530" cy="2305050"/>
                    </a:xfrm>
                    <a:prstGeom prst="rect">
                      <a:avLst/>
                    </a:prstGeom>
                  </pic:spPr>
                </pic:pic>
              </a:graphicData>
            </a:graphic>
          </wp:inline>
        </w:drawing>
      </w:r>
    </w:p>
    <w:p w14:paraId="798504ED" w14:textId="77777777" w:rsidR="00792EF8" w:rsidRDefault="0028653B">
      <w:pPr>
        <w:spacing w:before="267"/>
        <w:ind w:left="24"/>
        <w:jc w:val="center"/>
        <w:rPr>
          <w:i/>
          <w:spacing w:val="-2"/>
        </w:rPr>
      </w:pPr>
      <w:r>
        <w:rPr>
          <w:i/>
        </w:rPr>
        <w:t>Fig</w:t>
      </w:r>
      <w:r>
        <w:rPr>
          <w:i/>
          <w:spacing w:val="-14"/>
        </w:rPr>
        <w:t xml:space="preserve"> </w:t>
      </w:r>
      <w:r>
        <w:rPr>
          <w:i/>
        </w:rPr>
        <w:t>1.</w:t>
      </w:r>
      <w:r>
        <w:rPr>
          <w:i/>
          <w:spacing w:val="-7"/>
        </w:rPr>
        <w:t xml:space="preserve"> </w:t>
      </w:r>
      <w:r>
        <w:rPr>
          <w:i/>
        </w:rPr>
        <w:t>Class</w:t>
      </w:r>
      <w:r>
        <w:rPr>
          <w:i/>
          <w:spacing w:val="-14"/>
        </w:rPr>
        <w:t xml:space="preserve"> </w:t>
      </w:r>
      <w:r>
        <w:rPr>
          <w:i/>
        </w:rPr>
        <w:t>Distribution</w:t>
      </w:r>
      <w:r>
        <w:rPr>
          <w:i/>
          <w:spacing w:val="-7"/>
        </w:rPr>
        <w:t xml:space="preserve"> </w:t>
      </w:r>
      <w:r>
        <w:rPr>
          <w:i/>
        </w:rPr>
        <w:t>of the</w:t>
      </w:r>
      <w:r>
        <w:rPr>
          <w:i/>
          <w:spacing w:val="-1"/>
        </w:rPr>
        <w:t xml:space="preserve"> </w:t>
      </w:r>
      <w:r>
        <w:rPr>
          <w:i/>
        </w:rPr>
        <w:t>Water</w:t>
      </w:r>
      <w:r>
        <w:rPr>
          <w:i/>
          <w:spacing w:val="-8"/>
        </w:rPr>
        <w:t xml:space="preserve"> </w:t>
      </w:r>
      <w:r>
        <w:rPr>
          <w:i/>
        </w:rPr>
        <w:t xml:space="preserve">Potability </w:t>
      </w:r>
      <w:r>
        <w:rPr>
          <w:i/>
          <w:spacing w:val="-2"/>
        </w:rPr>
        <w:t>Dataset</w:t>
      </w:r>
    </w:p>
    <w:p w14:paraId="2057E974" w14:textId="77777777" w:rsidR="00775474" w:rsidRDefault="00775474">
      <w:pPr>
        <w:spacing w:before="267"/>
        <w:ind w:left="24"/>
        <w:jc w:val="center"/>
        <w:rPr>
          <w:i/>
        </w:rPr>
      </w:pPr>
    </w:p>
    <w:p w14:paraId="7F1AF4ED" w14:textId="12A95FEB" w:rsidR="00792EF8" w:rsidRDefault="00775474">
      <w:pPr>
        <w:pStyle w:val="BodyText"/>
        <w:spacing w:before="16"/>
        <w:ind w:left="0"/>
        <w:rPr>
          <w:i/>
          <w:sz w:val="20"/>
        </w:rPr>
      </w:pPr>
      <w:r>
        <w:rPr>
          <w:i/>
          <w:noProof/>
          <w:sz w:val="20"/>
        </w:rPr>
        <w:drawing>
          <wp:inline distT="0" distB="0" distL="0" distR="0" wp14:anchorId="06D17904" wp14:editId="4C3A8CBC">
            <wp:extent cx="6399530" cy="2938145"/>
            <wp:effectExtent l="0" t="0" r="1270" b="0"/>
            <wp:docPr id="370308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8538" name="Picture 370308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99530" cy="2938145"/>
                    </a:xfrm>
                    <a:prstGeom prst="rect">
                      <a:avLst/>
                    </a:prstGeom>
                  </pic:spPr>
                </pic:pic>
              </a:graphicData>
            </a:graphic>
          </wp:inline>
        </w:drawing>
      </w:r>
    </w:p>
    <w:p w14:paraId="6B6A7D11" w14:textId="77777777" w:rsidR="00792EF8" w:rsidRDefault="0028653B">
      <w:pPr>
        <w:spacing w:before="70"/>
        <w:ind w:right="435"/>
        <w:jc w:val="center"/>
        <w:rPr>
          <w:i/>
        </w:rPr>
      </w:pPr>
      <w:r>
        <w:rPr>
          <w:i/>
        </w:rPr>
        <w:t>Fig.</w:t>
      </w:r>
      <w:r>
        <w:rPr>
          <w:i/>
          <w:spacing w:val="-16"/>
        </w:rPr>
        <w:t xml:space="preserve"> </w:t>
      </w:r>
      <w:r>
        <w:rPr>
          <w:i/>
        </w:rPr>
        <w:t>2.</w:t>
      </w:r>
      <w:r>
        <w:rPr>
          <w:i/>
          <w:spacing w:val="-14"/>
        </w:rPr>
        <w:t xml:space="preserve"> </w:t>
      </w:r>
      <w:r>
        <w:rPr>
          <w:i/>
        </w:rPr>
        <w:t>Missing</w:t>
      </w:r>
      <w:r>
        <w:rPr>
          <w:i/>
          <w:spacing w:val="-9"/>
        </w:rPr>
        <w:t xml:space="preserve"> </w:t>
      </w:r>
      <w:r>
        <w:rPr>
          <w:i/>
        </w:rPr>
        <w:t>Values</w:t>
      </w:r>
      <w:r>
        <w:rPr>
          <w:i/>
          <w:spacing w:val="-8"/>
        </w:rPr>
        <w:t xml:space="preserve"> </w:t>
      </w:r>
      <w:r>
        <w:rPr>
          <w:i/>
        </w:rPr>
        <w:t>Heatmap</w:t>
      </w:r>
      <w:r>
        <w:rPr>
          <w:i/>
          <w:spacing w:val="-6"/>
        </w:rPr>
        <w:t xml:space="preserve"> </w:t>
      </w:r>
      <w:r>
        <w:rPr>
          <w:i/>
        </w:rPr>
        <w:t>across</w:t>
      </w:r>
      <w:r>
        <w:rPr>
          <w:i/>
          <w:spacing w:val="-16"/>
        </w:rPr>
        <w:t xml:space="preserve"> </w:t>
      </w:r>
      <w:r>
        <w:rPr>
          <w:i/>
        </w:rPr>
        <w:t>Dataset</w:t>
      </w:r>
      <w:r>
        <w:rPr>
          <w:i/>
          <w:spacing w:val="-3"/>
        </w:rPr>
        <w:t xml:space="preserve"> </w:t>
      </w:r>
      <w:r>
        <w:rPr>
          <w:i/>
          <w:spacing w:val="-2"/>
        </w:rPr>
        <w:t>Features</w:t>
      </w:r>
    </w:p>
    <w:p w14:paraId="72C6B5D4" w14:textId="77777777" w:rsidR="00775474" w:rsidRDefault="00775474">
      <w:pPr>
        <w:pStyle w:val="BodyText"/>
        <w:spacing w:before="233" w:line="360" w:lineRule="auto"/>
        <w:ind w:left="283" w:right="1090"/>
        <w:jc w:val="both"/>
      </w:pPr>
    </w:p>
    <w:p w14:paraId="6F4CD7A1" w14:textId="7CDCF883" w:rsidR="00792EF8" w:rsidRDefault="0028653B" w:rsidP="002B2CFA">
      <w:pPr>
        <w:pStyle w:val="BodyText"/>
        <w:spacing w:before="233" w:line="360" w:lineRule="auto"/>
        <w:ind w:left="142" w:right="155"/>
        <w:jc w:val="both"/>
      </w:pPr>
      <w:r>
        <w:t>From</w:t>
      </w:r>
      <w:r>
        <w:rPr>
          <w:spacing w:val="-5"/>
        </w:rPr>
        <w:t xml:space="preserve"> </w:t>
      </w:r>
      <w:r>
        <w:t>the</w:t>
      </w:r>
      <w:r>
        <w:rPr>
          <w:spacing w:val="-5"/>
        </w:rPr>
        <w:t xml:space="preserve"> </w:t>
      </w:r>
      <w:r>
        <w:t>above figure</w:t>
      </w:r>
      <w:r>
        <w:rPr>
          <w:spacing w:val="-4"/>
        </w:rPr>
        <w:t xml:space="preserve"> </w:t>
      </w:r>
      <w:r>
        <w:t>2</w:t>
      </w:r>
      <w:r>
        <w:rPr>
          <w:spacing w:val="-3"/>
        </w:rPr>
        <w:t xml:space="preserve"> </w:t>
      </w:r>
      <w:r>
        <w:t>we can see three</w:t>
      </w:r>
      <w:r>
        <w:rPr>
          <w:spacing w:val="-4"/>
        </w:rPr>
        <w:t xml:space="preserve"> </w:t>
      </w:r>
      <w:r>
        <w:t>features exhibit</w:t>
      </w:r>
      <w:r>
        <w:rPr>
          <w:spacing w:val="-3"/>
        </w:rPr>
        <w:t xml:space="preserve"> </w:t>
      </w:r>
      <w:r>
        <w:t>missing</w:t>
      </w:r>
      <w:r>
        <w:rPr>
          <w:spacing w:val="-3"/>
        </w:rPr>
        <w:t xml:space="preserve"> </w:t>
      </w:r>
      <w:r>
        <w:t>values:</w:t>
      </w:r>
      <w:r>
        <w:rPr>
          <w:spacing w:val="-4"/>
        </w:rPr>
        <w:t xml:space="preserve"> </w:t>
      </w:r>
      <w:r>
        <w:t>Sulfate</w:t>
      </w:r>
      <w:r>
        <w:rPr>
          <w:spacing w:val="-4"/>
        </w:rPr>
        <w:t xml:space="preserve"> </w:t>
      </w:r>
      <w:r>
        <w:t>(23.8%),</w:t>
      </w:r>
      <w:r w:rsidR="002B2CFA">
        <w:t xml:space="preserve"> </w:t>
      </w:r>
      <w:r>
        <w:t>pH (15.0%), and</w:t>
      </w:r>
      <w:r>
        <w:rPr>
          <w:spacing w:val="-1"/>
        </w:rPr>
        <w:t xml:space="preserve"> </w:t>
      </w:r>
      <w:r>
        <w:t>Trihalomethanes (4.9%). All missing</w:t>
      </w:r>
      <w:r>
        <w:rPr>
          <w:spacing w:val="-1"/>
        </w:rPr>
        <w:t xml:space="preserve"> </w:t>
      </w:r>
      <w:r>
        <w:t>entries were imputed</w:t>
      </w:r>
      <w:r>
        <w:rPr>
          <w:spacing w:val="-1"/>
        </w:rPr>
        <w:t xml:space="preserve"> </w:t>
      </w:r>
      <w:r>
        <w:t>using median substitution,</w:t>
      </w:r>
      <w:r>
        <w:rPr>
          <w:spacing w:val="-15"/>
        </w:rPr>
        <w:t xml:space="preserve"> </w:t>
      </w:r>
      <w:r>
        <w:t>which</w:t>
      </w:r>
      <w:r>
        <w:rPr>
          <w:spacing w:val="-15"/>
        </w:rPr>
        <w:t xml:space="preserve"> </w:t>
      </w:r>
      <w:r>
        <w:t>is</w:t>
      </w:r>
      <w:r>
        <w:rPr>
          <w:spacing w:val="-15"/>
        </w:rPr>
        <w:t xml:space="preserve"> </w:t>
      </w:r>
      <w:r>
        <w:t>robust</w:t>
      </w:r>
      <w:r>
        <w:rPr>
          <w:spacing w:val="-17"/>
        </w:rPr>
        <w:t xml:space="preserve"> </w:t>
      </w:r>
      <w:r>
        <w:t>to</w:t>
      </w:r>
      <w:r>
        <w:rPr>
          <w:spacing w:val="-13"/>
        </w:rPr>
        <w:t xml:space="preserve"> </w:t>
      </w:r>
      <w:r>
        <w:t>the</w:t>
      </w:r>
      <w:r>
        <w:rPr>
          <w:spacing w:val="-17"/>
        </w:rPr>
        <w:t xml:space="preserve"> </w:t>
      </w:r>
      <w:r>
        <w:t>outliers</w:t>
      </w:r>
      <w:r>
        <w:rPr>
          <w:spacing w:val="-6"/>
        </w:rPr>
        <w:t xml:space="preserve"> </w:t>
      </w:r>
      <w:r>
        <w:t>commonly</w:t>
      </w:r>
      <w:r>
        <w:rPr>
          <w:spacing w:val="-2"/>
        </w:rPr>
        <w:t xml:space="preserve"> </w:t>
      </w:r>
      <w:r>
        <w:t>present</w:t>
      </w:r>
      <w:r>
        <w:rPr>
          <w:spacing w:val="-17"/>
        </w:rPr>
        <w:t xml:space="preserve"> </w:t>
      </w:r>
      <w:r>
        <w:t>in</w:t>
      </w:r>
      <w:r>
        <w:rPr>
          <w:spacing w:val="-7"/>
        </w:rPr>
        <w:t xml:space="preserve"> </w:t>
      </w:r>
      <w:r>
        <w:t>environmental</w:t>
      </w:r>
      <w:r>
        <w:rPr>
          <w:spacing w:val="-16"/>
        </w:rPr>
        <w:t xml:space="preserve"> </w:t>
      </w:r>
      <w:r>
        <w:t>sensor</w:t>
      </w:r>
      <w:r>
        <w:rPr>
          <w:spacing w:val="-11"/>
        </w:rPr>
        <w:t xml:space="preserve"> </w:t>
      </w:r>
      <w:r>
        <w:t>data.</w:t>
      </w:r>
    </w:p>
    <w:p w14:paraId="71F92F66" w14:textId="77777777" w:rsidR="00792EF8" w:rsidRDefault="0028653B">
      <w:pPr>
        <w:pStyle w:val="Heading5"/>
        <w:numPr>
          <w:ilvl w:val="1"/>
          <w:numId w:val="4"/>
        </w:numPr>
        <w:tabs>
          <w:tab w:val="left" w:pos="643"/>
        </w:tabs>
        <w:spacing w:before="274"/>
        <w:jc w:val="both"/>
      </w:pPr>
      <w:bookmarkStart w:id="15" w:name="3.6_RAG_Module_Design"/>
      <w:bookmarkEnd w:id="15"/>
      <w:r>
        <w:t>RAG</w:t>
      </w:r>
      <w:r>
        <w:rPr>
          <w:spacing w:val="-13"/>
        </w:rPr>
        <w:t xml:space="preserve"> </w:t>
      </w:r>
      <w:r>
        <w:t>Module</w:t>
      </w:r>
      <w:r>
        <w:rPr>
          <w:spacing w:val="-1"/>
        </w:rPr>
        <w:t xml:space="preserve"> </w:t>
      </w:r>
      <w:r>
        <w:rPr>
          <w:spacing w:val="-2"/>
        </w:rPr>
        <w:t>Design</w:t>
      </w:r>
    </w:p>
    <w:p w14:paraId="7F9C5C41" w14:textId="77777777" w:rsidR="00792EF8" w:rsidRDefault="0028653B">
      <w:pPr>
        <w:pStyle w:val="BodyText"/>
        <w:spacing w:before="59" w:line="360" w:lineRule="auto"/>
        <w:ind w:right="117"/>
        <w:jc w:val="both"/>
      </w:pPr>
      <w:r>
        <w:t>The RAG module is responsible for converting the algorithmic risk assessment into natural language advisory content that health officials can act upon immediately. A document store of 847 curated records comprising WHO Disease Outbreak News bulletins, ECDC rapid risk assessments, and peer-reviewed outbreak investigation reports is embedded using OpenAI text-embedding-ada-002 and stored in a FAISS vector index for efficient similarity search [10]. At alert time, the zone's current feature</w:t>
      </w:r>
      <w:r>
        <w:rPr>
          <w:spacing w:val="-6"/>
        </w:rPr>
        <w:t xml:space="preserve"> </w:t>
      </w:r>
      <w:r>
        <w:t>vector</w:t>
      </w:r>
      <w:r>
        <w:rPr>
          <w:spacing w:val="-9"/>
        </w:rPr>
        <w:t xml:space="preserve"> </w:t>
      </w:r>
      <w:r>
        <w:t>is encoded as a</w:t>
      </w:r>
      <w:r>
        <w:rPr>
          <w:spacing w:val="-9"/>
        </w:rPr>
        <w:t xml:space="preserve"> </w:t>
      </w:r>
      <w:r>
        <w:t>natural-language</w:t>
      </w:r>
      <w:r>
        <w:rPr>
          <w:spacing w:val="-10"/>
        </w:rPr>
        <w:t xml:space="preserve"> </w:t>
      </w:r>
      <w:r>
        <w:t>query describing</w:t>
      </w:r>
      <w:r>
        <w:rPr>
          <w:spacing w:val="-3"/>
        </w:rPr>
        <w:t xml:space="preserve"> </w:t>
      </w:r>
      <w:r>
        <w:t>the</w:t>
      </w:r>
      <w:r>
        <w:rPr>
          <w:spacing w:val="-11"/>
        </w:rPr>
        <w:t xml:space="preserve"> </w:t>
      </w:r>
      <w:r>
        <w:t>environmental</w:t>
      </w:r>
      <w:r>
        <w:rPr>
          <w:spacing w:val="-5"/>
        </w:rPr>
        <w:t xml:space="preserve"> </w:t>
      </w:r>
      <w:r>
        <w:t>state</w:t>
      </w:r>
      <w:r>
        <w:rPr>
          <w:spacing w:val="-11"/>
        </w:rPr>
        <w:t xml:space="preserve"> </w:t>
      </w:r>
      <w:r>
        <w:t>and</w:t>
      </w:r>
      <w:r>
        <w:rPr>
          <w:spacing w:val="-4"/>
        </w:rPr>
        <w:t xml:space="preserve"> </w:t>
      </w:r>
      <w:r>
        <w:t xml:space="preserve">symptom profile, </w:t>
      </w:r>
      <w:r>
        <w:lastRenderedPageBreak/>
        <w:t>and the top 5 most semantically similar document chunks are retrieved by cosine similarity. These chunks are prepended to a GPT-4 system prompt that instructs the model to identify the most probable</w:t>
      </w:r>
      <w:r>
        <w:rPr>
          <w:spacing w:val="-11"/>
        </w:rPr>
        <w:t xml:space="preserve"> </w:t>
      </w:r>
      <w:r>
        <w:t>disease</w:t>
      </w:r>
      <w:r>
        <w:rPr>
          <w:spacing w:val="-10"/>
        </w:rPr>
        <w:t xml:space="preserve"> </w:t>
      </w:r>
      <w:r>
        <w:t>aetiology,</w:t>
      </w:r>
      <w:r>
        <w:rPr>
          <w:spacing w:val="-8"/>
        </w:rPr>
        <w:t xml:space="preserve"> </w:t>
      </w:r>
      <w:r>
        <w:t>recommend</w:t>
      </w:r>
      <w:r>
        <w:rPr>
          <w:spacing w:val="-9"/>
        </w:rPr>
        <w:t xml:space="preserve"> </w:t>
      </w:r>
      <w:r>
        <w:t>specific</w:t>
      </w:r>
      <w:r>
        <w:rPr>
          <w:spacing w:val="-5"/>
        </w:rPr>
        <w:t xml:space="preserve"> </w:t>
      </w:r>
      <w:r>
        <w:t>interventions,</w:t>
      </w:r>
      <w:r>
        <w:rPr>
          <w:spacing w:val="-8"/>
        </w:rPr>
        <w:t xml:space="preserve"> </w:t>
      </w:r>
      <w:r>
        <w:t>and</w:t>
      </w:r>
      <w:r>
        <w:rPr>
          <w:spacing w:val="-9"/>
        </w:rPr>
        <w:t xml:space="preserve"> </w:t>
      </w:r>
      <w:r>
        <w:t>cite</w:t>
      </w:r>
      <w:r>
        <w:rPr>
          <w:spacing w:val="-5"/>
        </w:rPr>
        <w:t xml:space="preserve"> </w:t>
      </w:r>
      <w:r>
        <w:t>the</w:t>
      </w:r>
      <w:r>
        <w:rPr>
          <w:spacing w:val="-11"/>
        </w:rPr>
        <w:t xml:space="preserve"> </w:t>
      </w:r>
      <w:r>
        <w:t>retrieved</w:t>
      </w:r>
      <w:r>
        <w:rPr>
          <w:spacing w:val="-9"/>
        </w:rPr>
        <w:t xml:space="preserve"> </w:t>
      </w:r>
      <w:r>
        <w:t>sources</w:t>
      </w:r>
      <w:r>
        <w:rPr>
          <w:spacing w:val="-4"/>
        </w:rPr>
        <w:t xml:space="preserve"> </w:t>
      </w:r>
      <w:r>
        <w:t>explicitly. By restricting the model to only claim what is present in the retrieved context, this architecture dramatically reduces the hallucination risk that would accompany an ungrounded LLM in a health advisory role [8].</w:t>
      </w:r>
    </w:p>
    <w:p w14:paraId="2C8C21BA" w14:textId="77777777" w:rsidR="00792EF8" w:rsidRDefault="00792EF8">
      <w:pPr>
        <w:pStyle w:val="BodyText"/>
        <w:spacing w:before="103"/>
        <w:ind w:left="0"/>
      </w:pPr>
    </w:p>
    <w:p w14:paraId="16F696A4" w14:textId="13A87C08" w:rsidR="00792EF8" w:rsidRDefault="0028653B" w:rsidP="00DE3D5E">
      <w:pPr>
        <w:pStyle w:val="Heading5"/>
        <w:numPr>
          <w:ilvl w:val="1"/>
          <w:numId w:val="4"/>
        </w:numPr>
        <w:tabs>
          <w:tab w:val="left" w:pos="808"/>
        </w:tabs>
        <w:jc w:val="both"/>
      </w:pPr>
      <w:bookmarkStart w:id="16" w:name="3.7_Disease_Inference_Engine"/>
      <w:bookmarkEnd w:id="16"/>
      <w:r>
        <w:t>Disease</w:t>
      </w:r>
      <w:r>
        <w:rPr>
          <w:spacing w:val="-15"/>
        </w:rPr>
        <w:t xml:space="preserve"> </w:t>
      </w:r>
      <w:r>
        <w:t>Inference</w:t>
      </w:r>
      <w:r>
        <w:rPr>
          <w:spacing w:val="-14"/>
        </w:rPr>
        <w:t xml:space="preserve"> </w:t>
      </w:r>
      <w:r>
        <w:rPr>
          <w:spacing w:val="-2"/>
        </w:rPr>
        <w:t>Engine</w:t>
      </w:r>
    </w:p>
    <w:p w14:paraId="0CFDE2A7" w14:textId="4D65C341" w:rsidR="00792EF8" w:rsidRDefault="0028653B">
      <w:pPr>
        <w:pStyle w:val="BodyText"/>
        <w:spacing w:before="59" w:line="360" w:lineRule="auto"/>
        <w:ind w:right="153"/>
        <w:jc w:val="both"/>
      </w:pPr>
      <w:r>
        <w:t xml:space="preserve">When Algorithm 1 reaches Phase 5, the Disease Inference Engine applies a heuristic mapping matrix that translates the current environmental state and symptom flag profile into a ranked list of probable disease </w:t>
      </w:r>
      <w:r w:rsidR="0020018C">
        <w:t>aetiologias</w:t>
      </w:r>
      <w:r>
        <w:t>. This provides health officials with not just a risk level but a specific, actionable disease hypothesis. Table 3 shows the disease mapping matrix used by the engine.</w:t>
      </w:r>
    </w:p>
    <w:p w14:paraId="02ECE8AE" w14:textId="77777777" w:rsidR="00792EF8" w:rsidRDefault="00792EF8">
      <w:pPr>
        <w:pStyle w:val="BodyText"/>
        <w:spacing w:before="127"/>
        <w:ind w:left="0"/>
      </w:pPr>
    </w:p>
    <w:p w14:paraId="55A6FDAD" w14:textId="77777777" w:rsidR="00792EF8" w:rsidRDefault="0028653B">
      <w:pPr>
        <w:ind w:left="10"/>
        <w:jc w:val="center"/>
        <w:rPr>
          <w:i/>
        </w:rPr>
      </w:pPr>
      <w:r>
        <w:rPr>
          <w:i/>
          <w:color w:val="525252"/>
        </w:rPr>
        <w:t>Table</w:t>
      </w:r>
      <w:r>
        <w:rPr>
          <w:i/>
          <w:color w:val="525252"/>
          <w:spacing w:val="-2"/>
        </w:rPr>
        <w:t xml:space="preserve"> </w:t>
      </w:r>
      <w:r>
        <w:rPr>
          <w:i/>
          <w:color w:val="525252"/>
        </w:rPr>
        <w:t>3.</w:t>
      </w:r>
      <w:r>
        <w:rPr>
          <w:i/>
          <w:color w:val="525252"/>
          <w:spacing w:val="-7"/>
        </w:rPr>
        <w:t xml:space="preserve"> </w:t>
      </w:r>
      <w:r>
        <w:rPr>
          <w:i/>
          <w:color w:val="525252"/>
        </w:rPr>
        <w:t>Disease</w:t>
      </w:r>
      <w:r>
        <w:rPr>
          <w:i/>
          <w:color w:val="525252"/>
          <w:spacing w:val="-6"/>
        </w:rPr>
        <w:t xml:space="preserve"> </w:t>
      </w:r>
      <w:r>
        <w:rPr>
          <w:i/>
          <w:color w:val="525252"/>
        </w:rPr>
        <w:t>heuristic</w:t>
      </w:r>
      <w:r>
        <w:rPr>
          <w:i/>
          <w:color w:val="525252"/>
          <w:spacing w:val="-5"/>
        </w:rPr>
        <w:t xml:space="preserve"> </w:t>
      </w:r>
      <w:r>
        <w:rPr>
          <w:i/>
          <w:color w:val="525252"/>
        </w:rPr>
        <w:t>mapping</w:t>
      </w:r>
      <w:r>
        <w:rPr>
          <w:i/>
          <w:color w:val="525252"/>
          <w:spacing w:val="-7"/>
        </w:rPr>
        <w:t xml:space="preserve"> </w:t>
      </w:r>
      <w:r>
        <w:rPr>
          <w:i/>
          <w:color w:val="525252"/>
        </w:rPr>
        <w:t>matrix</w:t>
      </w:r>
      <w:r>
        <w:rPr>
          <w:i/>
          <w:color w:val="525252"/>
          <w:spacing w:val="-1"/>
        </w:rPr>
        <w:t xml:space="preserve"> </w:t>
      </w:r>
      <w:r>
        <w:rPr>
          <w:i/>
          <w:color w:val="525252"/>
        </w:rPr>
        <w:t>used</w:t>
      </w:r>
      <w:r>
        <w:rPr>
          <w:i/>
          <w:color w:val="525252"/>
          <w:spacing w:val="-12"/>
        </w:rPr>
        <w:t xml:space="preserve"> </w:t>
      </w:r>
      <w:r>
        <w:rPr>
          <w:i/>
          <w:color w:val="525252"/>
        </w:rPr>
        <w:t>by the</w:t>
      </w:r>
      <w:r>
        <w:rPr>
          <w:i/>
          <w:color w:val="525252"/>
          <w:spacing w:val="-11"/>
        </w:rPr>
        <w:t xml:space="preserve"> </w:t>
      </w:r>
      <w:r>
        <w:rPr>
          <w:i/>
          <w:color w:val="525252"/>
        </w:rPr>
        <w:t>Disease</w:t>
      </w:r>
      <w:r>
        <w:rPr>
          <w:i/>
          <w:color w:val="525252"/>
          <w:spacing w:val="-1"/>
        </w:rPr>
        <w:t xml:space="preserve"> </w:t>
      </w:r>
      <w:r>
        <w:rPr>
          <w:i/>
          <w:color w:val="525252"/>
        </w:rPr>
        <w:t>Inference</w:t>
      </w:r>
      <w:r>
        <w:rPr>
          <w:i/>
          <w:color w:val="525252"/>
          <w:spacing w:val="-4"/>
        </w:rPr>
        <w:t xml:space="preserve"> </w:t>
      </w:r>
      <w:r>
        <w:rPr>
          <w:i/>
          <w:color w:val="525252"/>
          <w:spacing w:val="-2"/>
        </w:rPr>
        <w:t>Engine</w:t>
      </w:r>
    </w:p>
    <w:p w14:paraId="025EC4F9" w14:textId="77777777" w:rsidR="00792EF8" w:rsidRDefault="00792EF8">
      <w:pPr>
        <w:pStyle w:val="BodyText"/>
        <w:spacing w:before="4"/>
        <w:ind w:left="0"/>
        <w:rPr>
          <w:i/>
          <w:sz w:val="6"/>
        </w:rPr>
      </w:pPr>
    </w:p>
    <w:tbl>
      <w:tblPr>
        <w:tblW w:w="0" w:type="auto"/>
        <w:tblInd w:w="13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01"/>
        <w:gridCol w:w="2101"/>
        <w:gridCol w:w="2111"/>
        <w:gridCol w:w="3362"/>
      </w:tblGrid>
      <w:tr w:rsidR="00792EF8" w14:paraId="1135A8E0" w14:textId="77777777">
        <w:trPr>
          <w:trHeight w:val="694"/>
        </w:trPr>
        <w:tc>
          <w:tcPr>
            <w:tcW w:w="1801" w:type="dxa"/>
          </w:tcPr>
          <w:p w14:paraId="08B736E3" w14:textId="77777777" w:rsidR="00792EF8" w:rsidRDefault="0028653B">
            <w:pPr>
              <w:pStyle w:val="TableParagraph"/>
              <w:spacing w:before="216"/>
              <w:ind w:left="49"/>
              <w:rPr>
                <w:b/>
                <w:sz w:val="24"/>
              </w:rPr>
            </w:pPr>
            <w:r>
              <w:rPr>
                <w:b/>
                <w:spacing w:val="-2"/>
                <w:sz w:val="24"/>
              </w:rPr>
              <w:t>Disease</w:t>
            </w:r>
          </w:p>
        </w:tc>
        <w:tc>
          <w:tcPr>
            <w:tcW w:w="2101" w:type="dxa"/>
          </w:tcPr>
          <w:p w14:paraId="77C15F4E" w14:textId="77777777" w:rsidR="00792EF8" w:rsidRDefault="0028653B">
            <w:pPr>
              <w:pStyle w:val="TableParagraph"/>
              <w:spacing w:before="66" w:line="275" w:lineRule="exact"/>
              <w:ind w:left="45" w:right="16"/>
              <w:rPr>
                <w:b/>
                <w:sz w:val="24"/>
              </w:rPr>
            </w:pPr>
            <w:r>
              <w:rPr>
                <w:b/>
                <w:spacing w:val="-2"/>
                <w:sz w:val="24"/>
              </w:rPr>
              <w:t>Primary</w:t>
            </w:r>
            <w:r>
              <w:rPr>
                <w:b/>
                <w:spacing w:val="-4"/>
                <w:sz w:val="24"/>
              </w:rPr>
              <w:t xml:space="preserve"> Env.</w:t>
            </w:r>
          </w:p>
          <w:p w14:paraId="5072370D" w14:textId="77777777" w:rsidR="00792EF8" w:rsidRDefault="0028653B">
            <w:pPr>
              <w:pStyle w:val="TableParagraph"/>
              <w:spacing w:line="275" w:lineRule="exact"/>
              <w:ind w:left="45"/>
              <w:rPr>
                <w:b/>
                <w:sz w:val="24"/>
              </w:rPr>
            </w:pPr>
            <w:r>
              <w:rPr>
                <w:b/>
                <w:spacing w:val="-2"/>
                <w:sz w:val="24"/>
              </w:rPr>
              <w:t>Indicator</w:t>
            </w:r>
          </w:p>
        </w:tc>
        <w:tc>
          <w:tcPr>
            <w:tcW w:w="2111" w:type="dxa"/>
          </w:tcPr>
          <w:p w14:paraId="48B6C4DD" w14:textId="77777777" w:rsidR="00792EF8" w:rsidRDefault="0028653B">
            <w:pPr>
              <w:pStyle w:val="TableParagraph"/>
              <w:spacing w:before="76"/>
              <w:ind w:left="157" w:right="170" w:firstLine="475"/>
              <w:jc w:val="left"/>
              <w:rPr>
                <w:b/>
                <w:sz w:val="24"/>
              </w:rPr>
            </w:pPr>
            <w:r>
              <w:rPr>
                <w:b/>
                <w:spacing w:val="-2"/>
                <w:sz w:val="24"/>
              </w:rPr>
              <w:t>Primary Symptom</w:t>
            </w:r>
            <w:r>
              <w:rPr>
                <w:b/>
                <w:spacing w:val="-20"/>
                <w:sz w:val="24"/>
              </w:rPr>
              <w:t xml:space="preserve"> </w:t>
            </w:r>
            <w:r>
              <w:rPr>
                <w:b/>
                <w:spacing w:val="-2"/>
                <w:sz w:val="24"/>
              </w:rPr>
              <w:t>Cluster</w:t>
            </w:r>
          </w:p>
        </w:tc>
        <w:tc>
          <w:tcPr>
            <w:tcW w:w="3362" w:type="dxa"/>
          </w:tcPr>
          <w:p w14:paraId="26AB35A4" w14:textId="77777777" w:rsidR="00792EF8" w:rsidRDefault="0028653B">
            <w:pPr>
              <w:pStyle w:val="TableParagraph"/>
              <w:spacing w:before="216"/>
              <w:ind w:left="19"/>
              <w:rPr>
                <w:b/>
                <w:sz w:val="24"/>
              </w:rPr>
            </w:pPr>
            <w:r>
              <w:rPr>
                <w:b/>
                <w:sz w:val="24"/>
              </w:rPr>
              <w:t xml:space="preserve">ORI </w:t>
            </w:r>
            <w:r>
              <w:rPr>
                <w:b/>
                <w:spacing w:val="-2"/>
                <w:sz w:val="24"/>
              </w:rPr>
              <w:t>Signature</w:t>
            </w:r>
          </w:p>
        </w:tc>
      </w:tr>
      <w:tr w:rsidR="00792EF8" w14:paraId="024FAB11" w14:textId="77777777">
        <w:trPr>
          <w:trHeight w:val="985"/>
        </w:trPr>
        <w:tc>
          <w:tcPr>
            <w:tcW w:w="1801" w:type="dxa"/>
          </w:tcPr>
          <w:p w14:paraId="529C5A1D" w14:textId="77777777" w:rsidR="00792EF8" w:rsidRDefault="0028653B">
            <w:pPr>
              <w:pStyle w:val="TableParagraph"/>
              <w:spacing w:before="81"/>
              <w:ind w:left="49" w:right="9"/>
              <w:rPr>
                <w:sz w:val="24"/>
              </w:rPr>
            </w:pPr>
            <w:r>
              <w:rPr>
                <w:spacing w:val="-2"/>
                <w:sz w:val="24"/>
              </w:rPr>
              <w:t>Cholera</w:t>
            </w:r>
          </w:p>
        </w:tc>
        <w:tc>
          <w:tcPr>
            <w:tcW w:w="2101" w:type="dxa"/>
          </w:tcPr>
          <w:p w14:paraId="5339E1FA" w14:textId="77777777" w:rsidR="00792EF8" w:rsidRDefault="0028653B">
            <w:pPr>
              <w:pStyle w:val="TableParagraph"/>
              <w:spacing w:before="86" w:line="242" w:lineRule="auto"/>
              <w:ind w:left="562" w:right="250" w:hanging="320"/>
              <w:jc w:val="left"/>
              <w:rPr>
                <w:sz w:val="24"/>
              </w:rPr>
            </w:pPr>
            <w:r>
              <w:rPr>
                <w:spacing w:val="-2"/>
                <w:sz w:val="24"/>
              </w:rPr>
              <w:t>High</w:t>
            </w:r>
            <w:r>
              <w:rPr>
                <w:spacing w:val="-15"/>
                <w:sz w:val="24"/>
              </w:rPr>
              <w:t xml:space="preserve"> </w:t>
            </w:r>
            <w:r>
              <w:rPr>
                <w:spacing w:val="-2"/>
                <w:sz w:val="24"/>
              </w:rPr>
              <w:t>Turbidity</w:t>
            </w:r>
            <w:r>
              <w:rPr>
                <w:spacing w:val="-15"/>
                <w:sz w:val="24"/>
              </w:rPr>
              <w:t xml:space="preserve"> </w:t>
            </w:r>
            <w:r>
              <w:rPr>
                <w:spacing w:val="-2"/>
                <w:sz w:val="24"/>
              </w:rPr>
              <w:t xml:space="preserve">+ </w:t>
            </w:r>
            <w:r>
              <w:rPr>
                <w:sz w:val="24"/>
              </w:rPr>
              <w:t>High TDS</w:t>
            </w:r>
          </w:p>
        </w:tc>
        <w:tc>
          <w:tcPr>
            <w:tcW w:w="2111" w:type="dxa"/>
          </w:tcPr>
          <w:p w14:paraId="6E9F0CAF" w14:textId="77777777" w:rsidR="00792EF8" w:rsidRDefault="0028653B">
            <w:pPr>
              <w:pStyle w:val="TableParagraph"/>
              <w:spacing w:before="86" w:line="242" w:lineRule="auto"/>
              <w:ind w:left="172" w:right="141"/>
              <w:rPr>
                <w:sz w:val="24"/>
              </w:rPr>
            </w:pPr>
            <w:r>
              <w:rPr>
                <w:spacing w:val="-2"/>
                <w:sz w:val="24"/>
              </w:rPr>
              <w:t>Severe</w:t>
            </w:r>
            <w:r>
              <w:rPr>
                <w:spacing w:val="-22"/>
                <w:sz w:val="24"/>
              </w:rPr>
              <w:t xml:space="preserve"> </w:t>
            </w:r>
            <w:r>
              <w:rPr>
                <w:spacing w:val="-2"/>
                <w:sz w:val="24"/>
              </w:rPr>
              <w:t xml:space="preserve">watery </w:t>
            </w:r>
            <w:r>
              <w:rPr>
                <w:sz w:val="24"/>
              </w:rPr>
              <w:t xml:space="preserve">diarrhea + </w:t>
            </w:r>
            <w:r>
              <w:rPr>
                <w:spacing w:val="-2"/>
                <w:sz w:val="24"/>
              </w:rPr>
              <w:t>vomiting</w:t>
            </w:r>
          </w:p>
        </w:tc>
        <w:tc>
          <w:tcPr>
            <w:tcW w:w="3362" w:type="dxa"/>
          </w:tcPr>
          <w:p w14:paraId="66B67FBF" w14:textId="77777777" w:rsidR="00792EF8" w:rsidRDefault="0028653B">
            <w:pPr>
              <w:pStyle w:val="TableParagraph"/>
              <w:spacing w:before="81"/>
              <w:ind w:left="19" w:right="1"/>
              <w:rPr>
                <w:sz w:val="24"/>
              </w:rPr>
            </w:pPr>
            <w:r>
              <w:rPr>
                <w:sz w:val="24"/>
              </w:rPr>
              <w:t>E-score</w:t>
            </w:r>
            <w:r>
              <w:rPr>
                <w:spacing w:val="-15"/>
                <w:sz w:val="24"/>
              </w:rPr>
              <w:t xml:space="preserve"> </w:t>
            </w:r>
            <w:r>
              <w:rPr>
                <w:sz w:val="24"/>
              </w:rPr>
              <w:t>dominant</w:t>
            </w:r>
            <w:r>
              <w:rPr>
                <w:spacing w:val="-13"/>
                <w:sz w:val="24"/>
              </w:rPr>
              <w:t xml:space="preserve"> </w:t>
            </w:r>
            <w:r>
              <w:rPr>
                <w:spacing w:val="-2"/>
                <w:sz w:val="24"/>
              </w:rPr>
              <w:t>(&gt;0.7)</w:t>
            </w:r>
          </w:p>
        </w:tc>
      </w:tr>
      <w:tr w:rsidR="00792EF8" w14:paraId="1EBEEA9C" w14:textId="77777777">
        <w:trPr>
          <w:trHeight w:val="710"/>
        </w:trPr>
        <w:tc>
          <w:tcPr>
            <w:tcW w:w="1801" w:type="dxa"/>
          </w:tcPr>
          <w:p w14:paraId="45625523" w14:textId="77777777" w:rsidR="00792EF8" w:rsidRDefault="0028653B">
            <w:pPr>
              <w:pStyle w:val="TableParagraph"/>
              <w:spacing w:before="81"/>
              <w:ind w:left="49" w:right="20"/>
              <w:rPr>
                <w:sz w:val="24"/>
              </w:rPr>
            </w:pPr>
            <w:r>
              <w:rPr>
                <w:sz w:val="24"/>
              </w:rPr>
              <w:t>Typhoid</w:t>
            </w:r>
            <w:r>
              <w:rPr>
                <w:spacing w:val="-14"/>
                <w:sz w:val="24"/>
              </w:rPr>
              <w:t xml:space="preserve"> </w:t>
            </w:r>
            <w:r>
              <w:rPr>
                <w:spacing w:val="-2"/>
                <w:sz w:val="24"/>
              </w:rPr>
              <w:t>Fever</w:t>
            </w:r>
          </w:p>
        </w:tc>
        <w:tc>
          <w:tcPr>
            <w:tcW w:w="2101" w:type="dxa"/>
          </w:tcPr>
          <w:p w14:paraId="6868EEC4" w14:textId="77777777" w:rsidR="00792EF8" w:rsidRDefault="0028653B">
            <w:pPr>
              <w:pStyle w:val="TableParagraph"/>
              <w:spacing w:before="86" w:line="242" w:lineRule="auto"/>
              <w:ind w:left="522" w:right="191" w:hanging="360"/>
              <w:jc w:val="left"/>
              <w:rPr>
                <w:sz w:val="24"/>
              </w:rPr>
            </w:pPr>
            <w:r>
              <w:rPr>
                <w:spacing w:val="-2"/>
                <w:sz w:val="24"/>
              </w:rPr>
              <w:t>High</w:t>
            </w:r>
            <w:r>
              <w:rPr>
                <w:spacing w:val="-15"/>
                <w:sz w:val="24"/>
              </w:rPr>
              <w:t xml:space="preserve"> </w:t>
            </w:r>
            <w:r>
              <w:rPr>
                <w:spacing w:val="-2"/>
                <w:sz w:val="24"/>
              </w:rPr>
              <w:t>TDS</w:t>
            </w:r>
            <w:r>
              <w:rPr>
                <w:spacing w:val="-14"/>
                <w:sz w:val="24"/>
              </w:rPr>
              <w:t xml:space="preserve"> </w:t>
            </w:r>
            <w:r>
              <w:rPr>
                <w:spacing w:val="-2"/>
                <w:sz w:val="24"/>
              </w:rPr>
              <w:t>+</w:t>
            </w:r>
            <w:r>
              <w:rPr>
                <w:spacing w:val="-20"/>
                <w:sz w:val="24"/>
              </w:rPr>
              <w:t xml:space="preserve"> </w:t>
            </w:r>
            <w:r>
              <w:rPr>
                <w:spacing w:val="-2"/>
                <w:sz w:val="24"/>
              </w:rPr>
              <w:t xml:space="preserve">warm </w:t>
            </w:r>
            <w:r>
              <w:rPr>
                <w:sz w:val="24"/>
              </w:rPr>
              <w:t>water temp</w:t>
            </w:r>
          </w:p>
        </w:tc>
        <w:tc>
          <w:tcPr>
            <w:tcW w:w="2111" w:type="dxa"/>
          </w:tcPr>
          <w:p w14:paraId="1C9CB7E3" w14:textId="77777777" w:rsidR="00792EF8" w:rsidRDefault="0028653B">
            <w:pPr>
              <w:pStyle w:val="TableParagraph"/>
              <w:spacing w:before="86" w:line="242" w:lineRule="auto"/>
              <w:ind w:left="612" w:right="247" w:hanging="391"/>
              <w:jc w:val="left"/>
              <w:rPr>
                <w:sz w:val="24"/>
              </w:rPr>
            </w:pPr>
            <w:r>
              <w:rPr>
                <w:spacing w:val="-2"/>
                <w:sz w:val="24"/>
              </w:rPr>
              <w:t>Sustained</w:t>
            </w:r>
            <w:r>
              <w:rPr>
                <w:spacing w:val="-14"/>
                <w:sz w:val="24"/>
              </w:rPr>
              <w:t xml:space="preserve"> </w:t>
            </w:r>
            <w:r>
              <w:rPr>
                <w:spacing w:val="-2"/>
                <w:sz w:val="24"/>
              </w:rPr>
              <w:t>fever</w:t>
            </w:r>
            <w:r>
              <w:rPr>
                <w:spacing w:val="-20"/>
                <w:sz w:val="24"/>
              </w:rPr>
              <w:t xml:space="preserve"> </w:t>
            </w:r>
            <w:r>
              <w:rPr>
                <w:spacing w:val="-2"/>
                <w:sz w:val="24"/>
              </w:rPr>
              <w:t>+ headache</w:t>
            </w:r>
          </w:p>
        </w:tc>
        <w:tc>
          <w:tcPr>
            <w:tcW w:w="3362" w:type="dxa"/>
          </w:tcPr>
          <w:p w14:paraId="43473B68" w14:textId="77777777" w:rsidR="00792EF8" w:rsidRDefault="0028653B">
            <w:pPr>
              <w:pStyle w:val="TableParagraph"/>
              <w:spacing w:before="81"/>
              <w:ind w:left="19" w:right="2"/>
              <w:rPr>
                <w:sz w:val="24"/>
              </w:rPr>
            </w:pPr>
            <w:r>
              <w:rPr>
                <w:sz w:val="24"/>
              </w:rPr>
              <w:t>E-score</w:t>
            </w:r>
            <w:r>
              <w:rPr>
                <w:spacing w:val="-13"/>
                <w:sz w:val="24"/>
              </w:rPr>
              <w:t xml:space="preserve"> </w:t>
            </w:r>
            <w:r>
              <w:rPr>
                <w:sz w:val="24"/>
              </w:rPr>
              <w:t>+</w:t>
            </w:r>
            <w:r>
              <w:rPr>
                <w:spacing w:val="-2"/>
                <w:sz w:val="24"/>
              </w:rPr>
              <w:t xml:space="preserve"> </w:t>
            </w:r>
            <w:r>
              <w:rPr>
                <w:sz w:val="24"/>
              </w:rPr>
              <w:t>S-score</w:t>
            </w:r>
            <w:r>
              <w:rPr>
                <w:spacing w:val="-2"/>
                <w:sz w:val="24"/>
              </w:rPr>
              <w:t xml:space="preserve"> balanced</w:t>
            </w:r>
          </w:p>
        </w:tc>
      </w:tr>
      <w:tr w:rsidR="00792EF8" w14:paraId="0AEB0E7D" w14:textId="77777777">
        <w:trPr>
          <w:trHeight w:val="710"/>
        </w:trPr>
        <w:tc>
          <w:tcPr>
            <w:tcW w:w="1801" w:type="dxa"/>
          </w:tcPr>
          <w:p w14:paraId="1D3B36BE" w14:textId="77777777" w:rsidR="00792EF8" w:rsidRDefault="0028653B">
            <w:pPr>
              <w:pStyle w:val="TableParagraph"/>
              <w:spacing w:before="80"/>
              <w:ind w:left="49" w:right="20"/>
              <w:rPr>
                <w:sz w:val="24"/>
              </w:rPr>
            </w:pPr>
            <w:r>
              <w:rPr>
                <w:sz w:val="24"/>
              </w:rPr>
              <w:t>Dengue</w:t>
            </w:r>
            <w:r>
              <w:rPr>
                <w:spacing w:val="-7"/>
                <w:sz w:val="24"/>
              </w:rPr>
              <w:t xml:space="preserve"> </w:t>
            </w:r>
            <w:r>
              <w:rPr>
                <w:spacing w:val="-2"/>
                <w:sz w:val="24"/>
              </w:rPr>
              <w:t>Fever</w:t>
            </w:r>
          </w:p>
        </w:tc>
        <w:tc>
          <w:tcPr>
            <w:tcW w:w="2101" w:type="dxa"/>
          </w:tcPr>
          <w:p w14:paraId="03AFE939" w14:textId="77777777" w:rsidR="00792EF8" w:rsidRDefault="0028653B">
            <w:pPr>
              <w:pStyle w:val="TableParagraph"/>
              <w:spacing w:before="85" w:line="242" w:lineRule="auto"/>
              <w:ind w:left="792" w:right="333" w:hanging="450"/>
              <w:jc w:val="left"/>
              <w:rPr>
                <w:sz w:val="24"/>
              </w:rPr>
            </w:pPr>
            <w:r>
              <w:rPr>
                <w:spacing w:val="-2"/>
                <w:sz w:val="24"/>
              </w:rPr>
              <w:t>Stagnant</w:t>
            </w:r>
            <w:r>
              <w:rPr>
                <w:spacing w:val="-22"/>
                <w:sz w:val="24"/>
              </w:rPr>
              <w:t xml:space="preserve"> </w:t>
            </w:r>
            <w:r>
              <w:rPr>
                <w:spacing w:val="-2"/>
                <w:sz w:val="24"/>
              </w:rPr>
              <w:t>warm water</w:t>
            </w:r>
          </w:p>
        </w:tc>
        <w:tc>
          <w:tcPr>
            <w:tcW w:w="2111" w:type="dxa"/>
          </w:tcPr>
          <w:p w14:paraId="0E92ED27" w14:textId="77777777" w:rsidR="00792EF8" w:rsidRDefault="0028653B">
            <w:pPr>
              <w:pStyle w:val="TableParagraph"/>
              <w:spacing w:before="75"/>
              <w:ind w:left="172" w:right="149"/>
              <w:rPr>
                <w:sz w:val="24"/>
              </w:rPr>
            </w:pPr>
            <w:r>
              <w:rPr>
                <w:sz w:val="24"/>
              </w:rPr>
              <w:t>High</w:t>
            </w:r>
            <w:r>
              <w:rPr>
                <w:spacing w:val="-7"/>
                <w:sz w:val="24"/>
              </w:rPr>
              <w:t xml:space="preserve"> </w:t>
            </w:r>
            <w:r>
              <w:rPr>
                <w:sz w:val="24"/>
              </w:rPr>
              <w:t>fever</w:t>
            </w:r>
            <w:r>
              <w:rPr>
                <w:spacing w:val="-2"/>
                <w:sz w:val="24"/>
              </w:rPr>
              <w:t xml:space="preserve"> </w:t>
            </w:r>
            <w:r>
              <w:rPr>
                <w:sz w:val="24"/>
              </w:rPr>
              <w:t>+</w:t>
            </w:r>
            <w:r>
              <w:rPr>
                <w:spacing w:val="-2"/>
                <w:sz w:val="24"/>
              </w:rPr>
              <w:t xml:space="preserve"> </w:t>
            </w:r>
            <w:r>
              <w:rPr>
                <w:spacing w:val="-4"/>
                <w:sz w:val="24"/>
              </w:rPr>
              <w:t>rash</w:t>
            </w:r>
          </w:p>
          <w:p w14:paraId="35A0A28C" w14:textId="77777777" w:rsidR="00792EF8" w:rsidRDefault="0028653B">
            <w:pPr>
              <w:pStyle w:val="TableParagraph"/>
              <w:spacing w:before="9"/>
              <w:ind w:left="172" w:right="158"/>
              <w:rPr>
                <w:sz w:val="24"/>
              </w:rPr>
            </w:pPr>
            <w:r>
              <w:rPr>
                <w:sz w:val="24"/>
              </w:rPr>
              <w:t>+</w:t>
            </w:r>
            <w:r>
              <w:rPr>
                <w:spacing w:val="-16"/>
                <w:sz w:val="24"/>
              </w:rPr>
              <w:t xml:space="preserve"> </w:t>
            </w:r>
            <w:r>
              <w:rPr>
                <w:sz w:val="24"/>
              </w:rPr>
              <w:t>joint</w:t>
            </w:r>
            <w:r>
              <w:rPr>
                <w:spacing w:val="-13"/>
                <w:sz w:val="24"/>
              </w:rPr>
              <w:t xml:space="preserve"> </w:t>
            </w:r>
            <w:r>
              <w:rPr>
                <w:spacing w:val="-4"/>
                <w:sz w:val="24"/>
              </w:rPr>
              <w:t>pain</w:t>
            </w:r>
          </w:p>
        </w:tc>
        <w:tc>
          <w:tcPr>
            <w:tcW w:w="3362" w:type="dxa"/>
          </w:tcPr>
          <w:p w14:paraId="6E88A33B" w14:textId="77777777" w:rsidR="00792EF8" w:rsidRDefault="0028653B">
            <w:pPr>
              <w:pStyle w:val="TableParagraph"/>
              <w:spacing w:before="80"/>
              <w:ind w:left="19"/>
              <w:rPr>
                <w:sz w:val="24"/>
              </w:rPr>
            </w:pPr>
            <w:r>
              <w:rPr>
                <w:sz w:val="24"/>
              </w:rPr>
              <w:t>S-score</w:t>
            </w:r>
            <w:r>
              <w:rPr>
                <w:spacing w:val="-13"/>
                <w:sz w:val="24"/>
              </w:rPr>
              <w:t xml:space="preserve"> </w:t>
            </w:r>
            <w:r>
              <w:rPr>
                <w:sz w:val="24"/>
              </w:rPr>
              <w:t>dominant</w:t>
            </w:r>
            <w:r>
              <w:rPr>
                <w:spacing w:val="-14"/>
                <w:sz w:val="24"/>
              </w:rPr>
              <w:t xml:space="preserve"> </w:t>
            </w:r>
            <w:r>
              <w:rPr>
                <w:sz w:val="24"/>
              </w:rPr>
              <w:t>+</w:t>
            </w:r>
            <w:r>
              <w:rPr>
                <w:spacing w:val="2"/>
                <w:sz w:val="24"/>
              </w:rPr>
              <w:t xml:space="preserve"> </w:t>
            </w:r>
            <w:r>
              <w:rPr>
                <w:sz w:val="24"/>
              </w:rPr>
              <w:t>temp</w:t>
            </w:r>
            <w:r>
              <w:rPr>
                <w:spacing w:val="-7"/>
                <w:sz w:val="24"/>
              </w:rPr>
              <w:t xml:space="preserve"> </w:t>
            </w:r>
            <w:r>
              <w:rPr>
                <w:spacing w:val="-2"/>
                <w:sz w:val="24"/>
              </w:rPr>
              <w:t>spike</w:t>
            </w:r>
          </w:p>
        </w:tc>
      </w:tr>
      <w:tr w:rsidR="00792EF8" w14:paraId="63568776" w14:textId="77777777">
        <w:trPr>
          <w:trHeight w:val="704"/>
        </w:trPr>
        <w:tc>
          <w:tcPr>
            <w:tcW w:w="1801" w:type="dxa"/>
          </w:tcPr>
          <w:p w14:paraId="76979538" w14:textId="77777777" w:rsidR="00792EF8" w:rsidRDefault="0028653B">
            <w:pPr>
              <w:pStyle w:val="TableParagraph"/>
              <w:spacing w:before="76"/>
              <w:ind w:left="49" w:right="14"/>
              <w:rPr>
                <w:sz w:val="24"/>
              </w:rPr>
            </w:pPr>
            <w:r>
              <w:rPr>
                <w:spacing w:val="-2"/>
                <w:sz w:val="24"/>
              </w:rPr>
              <w:t>Malaria</w:t>
            </w:r>
          </w:p>
        </w:tc>
        <w:tc>
          <w:tcPr>
            <w:tcW w:w="2101" w:type="dxa"/>
          </w:tcPr>
          <w:p w14:paraId="30446DF2" w14:textId="77777777" w:rsidR="00792EF8" w:rsidRDefault="0028653B">
            <w:pPr>
              <w:pStyle w:val="TableParagraph"/>
              <w:spacing w:before="86" w:line="242" w:lineRule="auto"/>
              <w:ind w:left="627" w:right="265" w:hanging="380"/>
              <w:jc w:val="left"/>
              <w:rPr>
                <w:sz w:val="24"/>
              </w:rPr>
            </w:pPr>
            <w:r>
              <w:rPr>
                <w:spacing w:val="-2"/>
                <w:sz w:val="24"/>
              </w:rPr>
              <w:t>Stagnant</w:t>
            </w:r>
            <w:r>
              <w:rPr>
                <w:spacing w:val="-22"/>
                <w:sz w:val="24"/>
              </w:rPr>
              <w:t xml:space="preserve"> </w:t>
            </w:r>
            <w:r>
              <w:rPr>
                <w:spacing w:val="-2"/>
                <w:sz w:val="24"/>
              </w:rPr>
              <w:t>water</w:t>
            </w:r>
            <w:r>
              <w:rPr>
                <w:spacing w:val="-15"/>
                <w:sz w:val="24"/>
              </w:rPr>
              <w:t xml:space="preserve"> </w:t>
            </w:r>
            <w:r>
              <w:rPr>
                <w:spacing w:val="-2"/>
                <w:sz w:val="24"/>
              </w:rPr>
              <w:t>+ humidity</w:t>
            </w:r>
          </w:p>
        </w:tc>
        <w:tc>
          <w:tcPr>
            <w:tcW w:w="2111" w:type="dxa"/>
          </w:tcPr>
          <w:p w14:paraId="4C3AA645" w14:textId="77777777" w:rsidR="00792EF8" w:rsidRDefault="0028653B">
            <w:pPr>
              <w:pStyle w:val="TableParagraph"/>
              <w:spacing w:before="86" w:line="242" w:lineRule="auto"/>
              <w:ind w:left="802" w:right="323" w:hanging="516"/>
              <w:jc w:val="left"/>
              <w:rPr>
                <w:sz w:val="24"/>
              </w:rPr>
            </w:pPr>
            <w:r>
              <w:rPr>
                <w:spacing w:val="-2"/>
                <w:sz w:val="24"/>
              </w:rPr>
              <w:t>Cyclical</w:t>
            </w:r>
            <w:r>
              <w:rPr>
                <w:spacing w:val="-23"/>
                <w:sz w:val="24"/>
              </w:rPr>
              <w:t xml:space="preserve"> </w:t>
            </w:r>
            <w:r>
              <w:rPr>
                <w:spacing w:val="-2"/>
                <w:sz w:val="24"/>
              </w:rPr>
              <w:t>fever</w:t>
            </w:r>
            <w:r>
              <w:rPr>
                <w:spacing w:val="-20"/>
                <w:sz w:val="24"/>
              </w:rPr>
              <w:t xml:space="preserve"> </w:t>
            </w:r>
            <w:r>
              <w:rPr>
                <w:spacing w:val="-2"/>
                <w:sz w:val="24"/>
              </w:rPr>
              <w:t>+ chills</w:t>
            </w:r>
          </w:p>
        </w:tc>
        <w:tc>
          <w:tcPr>
            <w:tcW w:w="3362" w:type="dxa"/>
          </w:tcPr>
          <w:p w14:paraId="0109783E" w14:textId="77777777" w:rsidR="00792EF8" w:rsidRDefault="0028653B">
            <w:pPr>
              <w:pStyle w:val="TableParagraph"/>
              <w:spacing w:before="76"/>
              <w:ind w:left="19" w:right="10"/>
              <w:rPr>
                <w:sz w:val="24"/>
              </w:rPr>
            </w:pPr>
            <w:r>
              <w:rPr>
                <w:sz w:val="24"/>
              </w:rPr>
              <w:t>Humidity</w:t>
            </w:r>
            <w:r>
              <w:rPr>
                <w:spacing w:val="-8"/>
                <w:sz w:val="24"/>
              </w:rPr>
              <w:t xml:space="preserve"> </w:t>
            </w:r>
            <w:r>
              <w:rPr>
                <w:sz w:val="24"/>
              </w:rPr>
              <w:t>+</w:t>
            </w:r>
            <w:r>
              <w:rPr>
                <w:spacing w:val="-9"/>
                <w:sz w:val="24"/>
              </w:rPr>
              <w:t xml:space="preserve"> </w:t>
            </w:r>
            <w:r>
              <w:rPr>
                <w:sz w:val="24"/>
              </w:rPr>
              <w:t>temp</w:t>
            </w:r>
            <w:r>
              <w:rPr>
                <w:spacing w:val="-3"/>
                <w:sz w:val="24"/>
              </w:rPr>
              <w:t xml:space="preserve"> </w:t>
            </w:r>
            <w:r>
              <w:rPr>
                <w:sz w:val="24"/>
              </w:rPr>
              <w:t>E-score</w:t>
            </w:r>
            <w:r>
              <w:rPr>
                <w:spacing w:val="-9"/>
                <w:sz w:val="24"/>
              </w:rPr>
              <w:t xml:space="preserve"> </w:t>
            </w:r>
            <w:r>
              <w:rPr>
                <w:spacing w:val="-4"/>
                <w:sz w:val="24"/>
              </w:rPr>
              <w:t>rise</w:t>
            </w:r>
          </w:p>
        </w:tc>
      </w:tr>
    </w:tbl>
    <w:p w14:paraId="0997A8C4" w14:textId="77777777" w:rsidR="00792EF8" w:rsidRDefault="00792EF8">
      <w:pPr>
        <w:pStyle w:val="BodyText"/>
        <w:ind w:left="0"/>
        <w:rPr>
          <w:i/>
          <w:sz w:val="22"/>
        </w:rPr>
      </w:pPr>
    </w:p>
    <w:p w14:paraId="1A321F8D" w14:textId="77777777" w:rsidR="00792EF8" w:rsidRDefault="00792EF8">
      <w:pPr>
        <w:pStyle w:val="BodyText"/>
        <w:spacing w:before="48"/>
        <w:ind w:left="0"/>
        <w:rPr>
          <w:i/>
          <w:sz w:val="22"/>
        </w:rPr>
      </w:pPr>
    </w:p>
    <w:p w14:paraId="79CA0E2D" w14:textId="25BA2B45" w:rsidR="00792EF8" w:rsidRDefault="0028653B" w:rsidP="003A1E6D">
      <w:pPr>
        <w:pStyle w:val="BodyText"/>
        <w:spacing w:line="360" w:lineRule="auto"/>
        <w:jc w:val="both"/>
      </w:pPr>
      <w:r>
        <w:t>Threat</w:t>
      </w:r>
      <w:r>
        <w:rPr>
          <w:spacing w:val="-19"/>
        </w:rPr>
        <w:t xml:space="preserve"> </w:t>
      </w:r>
      <w:r>
        <w:t>severity</w:t>
      </w:r>
      <w:r>
        <w:rPr>
          <w:spacing w:val="-15"/>
        </w:rPr>
        <w:t xml:space="preserve"> </w:t>
      </w:r>
      <w:r>
        <w:t>is</w:t>
      </w:r>
      <w:r>
        <w:rPr>
          <w:spacing w:val="-15"/>
        </w:rPr>
        <w:t xml:space="preserve"> </w:t>
      </w:r>
      <w:r>
        <w:t>further</w:t>
      </w:r>
      <w:r>
        <w:rPr>
          <w:spacing w:val="-15"/>
        </w:rPr>
        <w:t xml:space="preserve"> </w:t>
      </w:r>
      <w:r>
        <w:t>classified</w:t>
      </w:r>
      <w:r>
        <w:rPr>
          <w:spacing w:val="-15"/>
        </w:rPr>
        <w:t xml:space="preserve"> </w:t>
      </w:r>
      <w:r>
        <w:t>along</w:t>
      </w:r>
      <w:r>
        <w:rPr>
          <w:spacing w:val="-15"/>
        </w:rPr>
        <w:t xml:space="preserve"> </w:t>
      </w:r>
      <w:r>
        <w:t>two</w:t>
      </w:r>
      <w:r>
        <w:rPr>
          <w:spacing w:val="-15"/>
        </w:rPr>
        <w:t xml:space="preserve"> </w:t>
      </w:r>
      <w:r>
        <w:t>axes:</w:t>
      </w:r>
      <w:r>
        <w:rPr>
          <w:spacing w:val="-17"/>
        </w:rPr>
        <w:t xml:space="preserve"> </w:t>
      </w:r>
      <w:r>
        <w:t>spatial</w:t>
      </w:r>
      <w:r>
        <w:rPr>
          <w:spacing w:val="-16"/>
        </w:rPr>
        <w:t xml:space="preserve"> </w:t>
      </w:r>
      <w:r>
        <w:t>spread</w:t>
      </w:r>
      <w:r>
        <w:rPr>
          <w:spacing w:val="-4"/>
        </w:rPr>
        <w:t xml:space="preserve"> </w:t>
      </w:r>
      <w:r>
        <w:t>whether</w:t>
      </w:r>
      <w:r>
        <w:rPr>
          <w:spacing w:val="-13"/>
        </w:rPr>
        <w:t xml:space="preserve"> </w:t>
      </w:r>
      <w:r>
        <w:t>the</w:t>
      </w:r>
      <w:r>
        <w:rPr>
          <w:spacing w:val="-17"/>
        </w:rPr>
        <w:t xml:space="preserve"> </w:t>
      </w:r>
      <w:r>
        <w:t>elevated</w:t>
      </w:r>
      <w:r>
        <w:rPr>
          <w:spacing w:val="-15"/>
        </w:rPr>
        <w:t xml:space="preserve"> </w:t>
      </w:r>
      <w:r>
        <w:t>ORI</w:t>
      </w:r>
      <w:r>
        <w:rPr>
          <w:spacing w:val="-15"/>
        </w:rPr>
        <w:t xml:space="preserve"> </w:t>
      </w:r>
      <w:r>
        <w:t>is</w:t>
      </w:r>
      <w:r>
        <w:rPr>
          <w:spacing w:val="-11"/>
        </w:rPr>
        <w:t xml:space="preserve"> </w:t>
      </w:r>
      <w:r>
        <w:rPr>
          <w:spacing w:val="-2"/>
        </w:rPr>
        <w:t>confined</w:t>
      </w:r>
      <w:r w:rsidR="003A1E6D">
        <w:t xml:space="preserve"> </w:t>
      </w:r>
      <w:r>
        <w:t>to a single zone or has appeared in multiple adjacent zones</w:t>
      </w:r>
      <w:r>
        <w:rPr>
          <w:spacing w:val="40"/>
        </w:rPr>
        <w:t xml:space="preserve"> </w:t>
      </w:r>
      <w:r>
        <w:t>and temporal acceleration the rate of ORI change over the preceding 48 hours. This two-axis classification produces four operational threat categories:</w:t>
      </w:r>
      <w:r>
        <w:rPr>
          <w:spacing w:val="-6"/>
        </w:rPr>
        <w:t xml:space="preserve"> </w:t>
      </w:r>
      <w:r>
        <w:t>Contained</w:t>
      </w:r>
      <w:r>
        <w:rPr>
          <w:spacing w:val="-1"/>
        </w:rPr>
        <w:t xml:space="preserve"> </w:t>
      </w:r>
      <w:r>
        <w:t>Emergence</w:t>
      </w:r>
      <w:r>
        <w:rPr>
          <w:spacing w:val="-5"/>
        </w:rPr>
        <w:t xml:space="preserve"> </w:t>
      </w:r>
      <w:r>
        <w:t>(single</w:t>
      </w:r>
      <w:r>
        <w:rPr>
          <w:spacing w:val="-2"/>
        </w:rPr>
        <w:t xml:space="preserve"> </w:t>
      </w:r>
      <w:r>
        <w:t>zone,</w:t>
      </w:r>
      <w:r>
        <w:rPr>
          <w:spacing w:val="-5"/>
        </w:rPr>
        <w:t xml:space="preserve"> </w:t>
      </w:r>
      <w:r>
        <w:t>slow acceleration),</w:t>
      </w:r>
      <w:r>
        <w:rPr>
          <w:spacing w:val="-4"/>
        </w:rPr>
        <w:t xml:space="preserve"> </w:t>
      </w:r>
      <w:r>
        <w:t>Contained Escalation (single</w:t>
      </w:r>
      <w:r>
        <w:rPr>
          <w:spacing w:val="-6"/>
        </w:rPr>
        <w:t xml:space="preserve"> </w:t>
      </w:r>
      <w:r>
        <w:t>zone, rapid acceleration), Diffuse Emergence (multi-zone, slow acceleration), and Active Outbreak (multi-zone,</w:t>
      </w:r>
      <w:r>
        <w:rPr>
          <w:spacing w:val="-12"/>
        </w:rPr>
        <w:t xml:space="preserve"> </w:t>
      </w:r>
      <w:r>
        <w:t>rapid</w:t>
      </w:r>
      <w:r>
        <w:rPr>
          <w:spacing w:val="-6"/>
        </w:rPr>
        <w:t xml:space="preserve"> </w:t>
      </w:r>
      <w:r>
        <w:t>acceleration).</w:t>
      </w:r>
      <w:r>
        <w:rPr>
          <w:spacing w:val="-5"/>
        </w:rPr>
        <w:t xml:space="preserve"> </w:t>
      </w:r>
      <w:r>
        <w:t>This</w:t>
      </w:r>
      <w:r>
        <w:rPr>
          <w:spacing w:val="-5"/>
        </w:rPr>
        <w:t xml:space="preserve"> </w:t>
      </w:r>
      <w:r>
        <w:t>threat</w:t>
      </w:r>
      <w:r>
        <w:rPr>
          <w:spacing w:val="-3"/>
        </w:rPr>
        <w:t xml:space="preserve"> </w:t>
      </w:r>
      <w:r>
        <w:t>category is</w:t>
      </w:r>
      <w:r>
        <w:rPr>
          <w:spacing w:val="-5"/>
        </w:rPr>
        <w:t xml:space="preserve"> </w:t>
      </w:r>
      <w:r>
        <w:t>included</w:t>
      </w:r>
      <w:r>
        <w:rPr>
          <w:spacing w:val="-11"/>
        </w:rPr>
        <w:t xml:space="preserve"> </w:t>
      </w:r>
      <w:r>
        <w:t>in</w:t>
      </w:r>
      <w:r>
        <w:rPr>
          <w:spacing w:val="-1"/>
        </w:rPr>
        <w:t xml:space="preserve"> </w:t>
      </w:r>
      <w:r>
        <w:t>every</w:t>
      </w:r>
      <w:r>
        <w:rPr>
          <w:spacing w:val="-1"/>
        </w:rPr>
        <w:t xml:space="preserve"> </w:t>
      </w:r>
      <w:r>
        <w:t>Warning</w:t>
      </w:r>
      <w:r>
        <w:rPr>
          <w:spacing w:val="-6"/>
        </w:rPr>
        <w:t xml:space="preserve"> </w:t>
      </w:r>
      <w:r>
        <w:t>and</w:t>
      </w:r>
      <w:r>
        <w:rPr>
          <w:spacing w:val="-6"/>
        </w:rPr>
        <w:t xml:space="preserve"> </w:t>
      </w:r>
      <w:r>
        <w:t>Critical</w:t>
      </w:r>
      <w:r>
        <w:rPr>
          <w:spacing w:val="-7"/>
        </w:rPr>
        <w:t xml:space="preserve"> </w:t>
      </w:r>
      <w:r>
        <w:t>alert</w:t>
      </w:r>
      <w:r>
        <w:rPr>
          <w:spacing w:val="-17"/>
        </w:rPr>
        <w:t xml:space="preserve"> </w:t>
      </w:r>
      <w:r>
        <w:t>dispatch.</w:t>
      </w:r>
    </w:p>
    <w:p w14:paraId="2CC56A29" w14:textId="77777777" w:rsidR="00020124" w:rsidRDefault="00020124">
      <w:pPr>
        <w:pStyle w:val="BodyText"/>
        <w:spacing w:before="71" w:line="360" w:lineRule="auto"/>
        <w:ind w:right="133"/>
        <w:jc w:val="both"/>
      </w:pPr>
    </w:p>
    <w:p w14:paraId="1B916D03" w14:textId="535010C4" w:rsidR="00792EF8" w:rsidRDefault="0028653B" w:rsidP="00020124">
      <w:pPr>
        <w:pStyle w:val="Heading2"/>
        <w:numPr>
          <w:ilvl w:val="0"/>
          <w:numId w:val="7"/>
        </w:numPr>
        <w:tabs>
          <w:tab w:val="left" w:pos="808"/>
        </w:tabs>
      </w:pPr>
      <w:bookmarkStart w:id="17" w:name="4_PROPOSED_SYSTEM"/>
      <w:bookmarkEnd w:id="17"/>
      <w:r>
        <w:rPr>
          <w:spacing w:val="-2"/>
        </w:rPr>
        <w:t>PROPOSED</w:t>
      </w:r>
      <w:r>
        <w:rPr>
          <w:spacing w:val="-6"/>
        </w:rPr>
        <w:t xml:space="preserve"> </w:t>
      </w:r>
      <w:r>
        <w:rPr>
          <w:spacing w:val="-2"/>
        </w:rPr>
        <w:t>SYSTEM</w:t>
      </w:r>
    </w:p>
    <w:p w14:paraId="350FCD47" w14:textId="77777777" w:rsidR="00792EF8" w:rsidRDefault="00792EF8">
      <w:pPr>
        <w:pStyle w:val="BodyText"/>
        <w:spacing w:before="109"/>
        <w:ind w:left="0"/>
        <w:rPr>
          <w:b/>
          <w:sz w:val="28"/>
        </w:rPr>
      </w:pPr>
    </w:p>
    <w:p w14:paraId="3A42F7AF" w14:textId="77777777" w:rsidR="00792EF8" w:rsidRDefault="0028653B">
      <w:pPr>
        <w:pStyle w:val="BodyText"/>
        <w:spacing w:line="360" w:lineRule="auto"/>
        <w:ind w:right="119"/>
        <w:jc w:val="both"/>
      </w:pPr>
      <w:r>
        <w:t>EpiSense is a unified epidemiological surveillance platform built around three tightly integrated subsystems:</w:t>
      </w:r>
      <w:r>
        <w:rPr>
          <w:spacing w:val="-15"/>
        </w:rPr>
        <w:t xml:space="preserve"> </w:t>
      </w:r>
      <w:r>
        <w:t>an</w:t>
      </w:r>
      <w:r>
        <w:rPr>
          <w:spacing w:val="-15"/>
        </w:rPr>
        <w:t xml:space="preserve"> </w:t>
      </w:r>
      <w:r>
        <w:t>autonomous</w:t>
      </w:r>
      <w:r>
        <w:rPr>
          <w:spacing w:val="-15"/>
        </w:rPr>
        <w:t xml:space="preserve"> </w:t>
      </w:r>
      <w:r>
        <w:t>IoT</w:t>
      </w:r>
      <w:r>
        <w:rPr>
          <w:spacing w:val="-15"/>
        </w:rPr>
        <w:t xml:space="preserve"> </w:t>
      </w:r>
      <w:r>
        <w:t>environmental</w:t>
      </w:r>
      <w:r>
        <w:rPr>
          <w:spacing w:val="-15"/>
        </w:rPr>
        <w:t xml:space="preserve"> </w:t>
      </w:r>
      <w:r>
        <w:t>sensing</w:t>
      </w:r>
      <w:r>
        <w:rPr>
          <w:spacing w:val="-15"/>
        </w:rPr>
        <w:t xml:space="preserve"> </w:t>
      </w:r>
      <w:r>
        <w:t>network,</w:t>
      </w:r>
      <w:r>
        <w:rPr>
          <w:spacing w:val="-15"/>
        </w:rPr>
        <w:t xml:space="preserve"> </w:t>
      </w:r>
      <w:r>
        <w:t>a</w:t>
      </w:r>
      <w:r>
        <w:rPr>
          <w:spacing w:val="-15"/>
        </w:rPr>
        <w:t xml:space="preserve"> </w:t>
      </w:r>
      <w:r>
        <w:t>hybrid</w:t>
      </w:r>
      <w:r>
        <w:rPr>
          <w:spacing w:val="-15"/>
        </w:rPr>
        <w:t xml:space="preserve"> </w:t>
      </w:r>
      <w:r>
        <w:t>machine</w:t>
      </w:r>
      <w:r>
        <w:rPr>
          <w:spacing w:val="-15"/>
        </w:rPr>
        <w:t xml:space="preserve"> </w:t>
      </w:r>
      <w:r>
        <w:t>learning</w:t>
      </w:r>
      <w:r>
        <w:rPr>
          <w:spacing w:val="-15"/>
        </w:rPr>
        <w:t xml:space="preserve"> </w:t>
      </w:r>
      <w:r>
        <w:t>risk</w:t>
      </w:r>
      <w:r>
        <w:rPr>
          <w:spacing w:val="-15"/>
        </w:rPr>
        <w:t xml:space="preserve"> </w:t>
      </w:r>
      <w:r>
        <w:t>engine, and a RAG enhanced natural language alert generator. The system is designed end to end for low resource</w:t>
      </w:r>
      <w:r>
        <w:rPr>
          <w:spacing w:val="-11"/>
        </w:rPr>
        <w:t xml:space="preserve"> </w:t>
      </w:r>
      <w:r>
        <w:t>deployment</w:t>
      </w:r>
      <w:r>
        <w:rPr>
          <w:spacing w:val="37"/>
        </w:rPr>
        <w:t xml:space="preserve"> </w:t>
      </w:r>
      <w:r>
        <w:t>from</w:t>
      </w:r>
      <w:r>
        <w:rPr>
          <w:spacing w:val="-11"/>
        </w:rPr>
        <w:t xml:space="preserve"> </w:t>
      </w:r>
      <w:r>
        <w:t>solar</w:t>
      </w:r>
      <w:r>
        <w:rPr>
          <w:spacing w:val="-4"/>
        </w:rPr>
        <w:t xml:space="preserve"> </w:t>
      </w:r>
      <w:r>
        <w:t>powered</w:t>
      </w:r>
      <w:r>
        <w:rPr>
          <w:spacing w:val="-4"/>
        </w:rPr>
        <w:t xml:space="preserve"> </w:t>
      </w:r>
      <w:r>
        <w:t>edge</w:t>
      </w:r>
      <w:r>
        <w:rPr>
          <w:spacing w:val="-10"/>
        </w:rPr>
        <w:t xml:space="preserve"> </w:t>
      </w:r>
      <w:r>
        <w:t>nodes to</w:t>
      </w:r>
      <w:r>
        <w:rPr>
          <w:spacing w:val="-4"/>
        </w:rPr>
        <w:t xml:space="preserve"> </w:t>
      </w:r>
      <w:r>
        <w:t>a</w:t>
      </w:r>
      <w:r>
        <w:rPr>
          <w:spacing w:val="-11"/>
        </w:rPr>
        <w:t xml:space="preserve"> </w:t>
      </w:r>
      <w:r>
        <w:t>lightweight</w:t>
      </w:r>
      <w:r>
        <w:rPr>
          <w:spacing w:val="-6"/>
        </w:rPr>
        <w:t xml:space="preserve"> </w:t>
      </w:r>
      <w:r>
        <w:t>cloud</w:t>
      </w:r>
      <w:r>
        <w:rPr>
          <w:spacing w:val="-4"/>
        </w:rPr>
        <w:t xml:space="preserve"> </w:t>
      </w:r>
      <w:r>
        <w:t>backend</w:t>
      </w:r>
      <w:r>
        <w:rPr>
          <w:spacing w:val="-4"/>
        </w:rPr>
        <w:t xml:space="preserve"> </w:t>
      </w:r>
      <w:r>
        <w:t>to an</w:t>
      </w:r>
      <w:r>
        <w:rPr>
          <w:spacing w:val="-4"/>
        </w:rPr>
        <w:t xml:space="preserve"> </w:t>
      </w:r>
      <w:r>
        <w:t xml:space="preserve">SMS-based </w:t>
      </w:r>
      <w:r>
        <w:lastRenderedPageBreak/>
        <w:t>alert delivery channel for health officials.</w:t>
      </w:r>
    </w:p>
    <w:p w14:paraId="3624B4B7" w14:textId="77777777" w:rsidR="00792EF8" w:rsidRDefault="00792EF8">
      <w:pPr>
        <w:pStyle w:val="BodyText"/>
        <w:spacing w:before="115"/>
        <w:ind w:left="0"/>
      </w:pPr>
    </w:p>
    <w:p w14:paraId="3935968A" w14:textId="567D016E" w:rsidR="00792EF8" w:rsidRDefault="0028653B" w:rsidP="00DE3D5E">
      <w:pPr>
        <w:pStyle w:val="Heading5"/>
        <w:numPr>
          <w:ilvl w:val="1"/>
          <w:numId w:val="11"/>
        </w:numPr>
        <w:tabs>
          <w:tab w:val="left" w:pos="1583"/>
        </w:tabs>
        <w:jc w:val="both"/>
      </w:pPr>
      <w:bookmarkStart w:id="18" w:name="4.1_IoT_Sensor_Network"/>
      <w:bookmarkEnd w:id="18"/>
      <w:r>
        <w:t>IoT</w:t>
      </w:r>
      <w:r>
        <w:rPr>
          <w:spacing w:val="1"/>
        </w:rPr>
        <w:t xml:space="preserve"> </w:t>
      </w:r>
      <w:r>
        <w:t>Sensor</w:t>
      </w:r>
      <w:r>
        <w:rPr>
          <w:spacing w:val="-5"/>
        </w:rPr>
        <w:t xml:space="preserve"> </w:t>
      </w:r>
      <w:r>
        <w:rPr>
          <w:spacing w:val="-2"/>
        </w:rPr>
        <w:t>Network</w:t>
      </w:r>
    </w:p>
    <w:p w14:paraId="57DCFF9A" w14:textId="08056CE8" w:rsidR="00792EF8" w:rsidRDefault="0028653B">
      <w:pPr>
        <w:pStyle w:val="BodyText"/>
        <w:spacing w:before="60" w:line="360" w:lineRule="auto"/>
        <w:ind w:right="126"/>
        <w:jc w:val="both"/>
      </w:pPr>
      <w:r>
        <w:t>Each sensor node integrates an SEN0189 analog turbidity sensor covering 0 to 3000 NTU, a Gravity Analog TDS probe covering 0 to 1000 mg/L, a waterproof DS18B20 digital thermometer accurate to within</w:t>
      </w:r>
      <w:r>
        <w:rPr>
          <w:spacing w:val="-15"/>
        </w:rPr>
        <w:t xml:space="preserve"> </w:t>
      </w:r>
      <w:r>
        <w:t>0.5</w:t>
      </w:r>
      <w:r>
        <w:rPr>
          <w:spacing w:val="-14"/>
        </w:rPr>
        <w:t xml:space="preserve"> </w:t>
      </w:r>
      <w:r>
        <w:t>degrees</w:t>
      </w:r>
      <w:r>
        <w:rPr>
          <w:spacing w:val="-13"/>
        </w:rPr>
        <w:t xml:space="preserve"> </w:t>
      </w:r>
      <w:r>
        <w:t>Celsius,</w:t>
      </w:r>
      <w:r>
        <w:rPr>
          <w:spacing w:val="-14"/>
        </w:rPr>
        <w:t xml:space="preserve"> </w:t>
      </w:r>
      <w:r>
        <w:t>a</w:t>
      </w:r>
      <w:r>
        <w:rPr>
          <w:spacing w:val="-15"/>
        </w:rPr>
        <w:t xml:space="preserve"> </w:t>
      </w:r>
      <w:r>
        <w:t>DHT22</w:t>
      </w:r>
      <w:r>
        <w:rPr>
          <w:spacing w:val="-13"/>
        </w:rPr>
        <w:t xml:space="preserve"> </w:t>
      </w:r>
      <w:r>
        <w:t>air</w:t>
      </w:r>
      <w:r>
        <w:rPr>
          <w:spacing w:val="-14"/>
        </w:rPr>
        <w:t xml:space="preserve"> </w:t>
      </w:r>
      <w:r>
        <w:t>temperature</w:t>
      </w:r>
      <w:r>
        <w:rPr>
          <w:spacing w:val="-6"/>
        </w:rPr>
        <w:t xml:space="preserve"> </w:t>
      </w:r>
      <w:r>
        <w:t>and</w:t>
      </w:r>
      <w:r>
        <w:rPr>
          <w:spacing w:val="-14"/>
        </w:rPr>
        <w:t xml:space="preserve"> </w:t>
      </w:r>
      <w:r>
        <w:t>humidity</w:t>
      </w:r>
      <w:r>
        <w:rPr>
          <w:spacing w:val="-9"/>
        </w:rPr>
        <w:t xml:space="preserve"> </w:t>
      </w:r>
      <w:r>
        <w:t>sensor,</w:t>
      </w:r>
      <w:r>
        <w:rPr>
          <w:spacing w:val="-13"/>
        </w:rPr>
        <w:t xml:space="preserve"> </w:t>
      </w:r>
      <w:r>
        <w:t>and</w:t>
      </w:r>
      <w:r>
        <w:rPr>
          <w:spacing w:val="-14"/>
        </w:rPr>
        <w:t xml:space="preserve"> </w:t>
      </w:r>
      <w:r>
        <w:t>a</w:t>
      </w:r>
      <w:r>
        <w:rPr>
          <w:spacing w:val="-15"/>
        </w:rPr>
        <w:t xml:space="preserve"> </w:t>
      </w:r>
      <w:r>
        <w:t>NEO-6M</w:t>
      </w:r>
      <w:r>
        <w:rPr>
          <w:spacing w:val="-13"/>
        </w:rPr>
        <w:t xml:space="preserve"> </w:t>
      </w:r>
      <w:r>
        <w:t>GPS</w:t>
      </w:r>
      <w:r>
        <w:rPr>
          <w:spacing w:val="-12"/>
        </w:rPr>
        <w:t xml:space="preserve"> </w:t>
      </w:r>
      <w:r>
        <w:t>module that</w:t>
      </w:r>
      <w:r>
        <w:rPr>
          <w:spacing w:val="-2"/>
        </w:rPr>
        <w:t xml:space="preserve"> </w:t>
      </w:r>
      <w:r>
        <w:t>embeds latitude-longitude</w:t>
      </w:r>
      <w:r>
        <w:rPr>
          <w:spacing w:val="-6"/>
        </w:rPr>
        <w:t xml:space="preserve"> </w:t>
      </w:r>
      <w:r>
        <w:t>coordinates in</w:t>
      </w:r>
      <w:r>
        <w:rPr>
          <w:spacing w:val="-1"/>
        </w:rPr>
        <w:t xml:space="preserve"> </w:t>
      </w:r>
      <w:r>
        <w:t>every</w:t>
      </w:r>
      <w:r>
        <w:rPr>
          <w:spacing w:val="-1"/>
        </w:rPr>
        <w:t xml:space="preserve"> </w:t>
      </w:r>
      <w:r>
        <w:t>transmitted reading</w:t>
      </w:r>
      <w:r>
        <w:rPr>
          <w:spacing w:val="-5"/>
        </w:rPr>
        <w:t xml:space="preserve"> </w:t>
      </w:r>
      <w:r>
        <w:t>for geospatial attribution.</w:t>
      </w:r>
      <w:r>
        <w:rPr>
          <w:spacing w:val="-1"/>
        </w:rPr>
        <w:t xml:space="preserve"> </w:t>
      </w:r>
      <w:r>
        <w:t>The firmware runs two threads</w:t>
      </w:r>
      <w:r w:rsidR="00E1593A">
        <w:t xml:space="preserve"> parallelly,</w:t>
      </w:r>
      <w:r>
        <w:t xml:space="preserve"> </w:t>
      </w:r>
      <w:r w:rsidR="00E1593A">
        <w:t xml:space="preserve">first </w:t>
      </w:r>
      <w:r>
        <w:t xml:space="preserve">a sampling thread executing at </w:t>
      </w:r>
      <w:r w:rsidR="00E1593A">
        <w:t xml:space="preserve">every </w:t>
      </w:r>
      <w:r>
        <w:t>60</w:t>
      </w:r>
      <w:r w:rsidR="0020018C">
        <w:t xml:space="preserve"> </w:t>
      </w:r>
      <w:r>
        <w:t xml:space="preserve">second intervals and </w:t>
      </w:r>
      <w:r w:rsidR="00E1593A">
        <w:t xml:space="preserve">second </w:t>
      </w:r>
      <w:r>
        <w:t>a transmission thread that aggregates 1</w:t>
      </w:r>
      <w:r w:rsidR="0020018C">
        <w:t xml:space="preserve"> </w:t>
      </w:r>
      <w:r>
        <w:t xml:space="preserve">hour rolling averages and </w:t>
      </w:r>
      <w:r w:rsidR="00E1593A">
        <w:t xml:space="preserve">transmits </w:t>
      </w:r>
      <w:r>
        <w:t xml:space="preserve">them </w:t>
      </w:r>
      <w:r w:rsidR="00E1593A">
        <w:t xml:space="preserve">to the backend </w:t>
      </w:r>
      <w:r>
        <w:t>via HTTP</w:t>
      </w:r>
      <w:r w:rsidR="0020018C">
        <w:t xml:space="preserve"> and WiFi</w:t>
      </w:r>
      <w:r>
        <w:t>. When the network</w:t>
      </w:r>
      <w:r>
        <w:rPr>
          <w:spacing w:val="-4"/>
        </w:rPr>
        <w:t xml:space="preserve"> </w:t>
      </w:r>
      <w:r>
        <w:t>connection</w:t>
      </w:r>
      <w:r>
        <w:rPr>
          <w:spacing w:val="-4"/>
        </w:rPr>
        <w:t xml:space="preserve"> </w:t>
      </w:r>
      <w:r>
        <w:t>is</w:t>
      </w:r>
      <w:r>
        <w:rPr>
          <w:spacing w:val="-3"/>
        </w:rPr>
        <w:t xml:space="preserve"> </w:t>
      </w:r>
      <w:r>
        <w:t>unavailable,</w:t>
      </w:r>
      <w:r>
        <w:rPr>
          <w:spacing w:val="-3"/>
        </w:rPr>
        <w:t xml:space="preserve"> </w:t>
      </w:r>
      <w:r>
        <w:t>readings</w:t>
      </w:r>
      <w:r>
        <w:rPr>
          <w:spacing w:val="-2"/>
        </w:rPr>
        <w:t xml:space="preserve"> </w:t>
      </w:r>
      <w:r w:rsidR="00E1593A">
        <w:t>can be</w:t>
      </w:r>
      <w:r>
        <w:rPr>
          <w:spacing w:val="-6"/>
        </w:rPr>
        <w:t xml:space="preserve"> </w:t>
      </w:r>
      <w:r w:rsidR="0020018C">
        <w:t xml:space="preserve">saved </w:t>
      </w:r>
      <w:r w:rsidR="00E1593A">
        <w:t xml:space="preserve">to the </w:t>
      </w:r>
      <w:r>
        <w:t>onboard</w:t>
      </w:r>
      <w:r>
        <w:rPr>
          <w:spacing w:val="-4"/>
        </w:rPr>
        <w:t xml:space="preserve"> </w:t>
      </w:r>
      <w:r>
        <w:t>flash</w:t>
      </w:r>
      <w:r>
        <w:rPr>
          <w:spacing w:val="-4"/>
        </w:rPr>
        <w:t xml:space="preserve"> </w:t>
      </w:r>
      <w:r>
        <w:t>storage</w:t>
      </w:r>
      <w:r>
        <w:rPr>
          <w:spacing w:val="-6"/>
        </w:rPr>
        <w:t xml:space="preserve"> </w:t>
      </w:r>
      <w:r>
        <w:t>and</w:t>
      </w:r>
      <w:r>
        <w:rPr>
          <w:spacing w:val="-4"/>
        </w:rPr>
        <w:t xml:space="preserve"> </w:t>
      </w:r>
      <w:r w:rsidR="00E1593A">
        <w:rPr>
          <w:spacing w:val="-4"/>
        </w:rPr>
        <w:t xml:space="preserve">later </w:t>
      </w:r>
      <w:r>
        <w:t>transmitted</w:t>
      </w:r>
      <w:r>
        <w:rPr>
          <w:spacing w:val="-3"/>
        </w:rPr>
        <w:t xml:space="preserve"> </w:t>
      </w:r>
      <w:r>
        <w:t>in</w:t>
      </w:r>
      <w:r>
        <w:rPr>
          <w:spacing w:val="-4"/>
        </w:rPr>
        <w:t xml:space="preserve"> </w:t>
      </w:r>
      <w:r>
        <w:t>bulk once connectivity</w:t>
      </w:r>
      <w:r w:rsidR="00E1593A">
        <w:t xml:space="preserve"> is available again</w:t>
      </w:r>
      <w:r>
        <w:t xml:space="preserve">, ensuring no data loss during outages </w:t>
      </w:r>
      <w:r w:rsidR="00E1593A">
        <w:t xml:space="preserve">of </w:t>
      </w:r>
      <w:r>
        <w:t>up to 72 hours.</w:t>
      </w:r>
    </w:p>
    <w:p w14:paraId="54469E1F" w14:textId="77777777" w:rsidR="00792EF8" w:rsidRDefault="00792EF8">
      <w:pPr>
        <w:pStyle w:val="BodyText"/>
        <w:spacing w:before="98"/>
        <w:ind w:left="0"/>
      </w:pPr>
    </w:p>
    <w:p w14:paraId="342CE9AC" w14:textId="6FA96CEE" w:rsidR="00792EF8" w:rsidRDefault="0028653B" w:rsidP="00DE3D5E">
      <w:pPr>
        <w:pStyle w:val="Heading5"/>
        <w:numPr>
          <w:ilvl w:val="1"/>
          <w:numId w:val="11"/>
        </w:numPr>
        <w:tabs>
          <w:tab w:val="left" w:pos="1583"/>
        </w:tabs>
        <w:jc w:val="both"/>
      </w:pPr>
      <w:bookmarkStart w:id="19" w:name="4.2_Hybrid_Machine_Learning_Risk_Engine"/>
      <w:bookmarkEnd w:id="19"/>
      <w:r>
        <w:t>Hybrid</w:t>
      </w:r>
      <w:r>
        <w:rPr>
          <w:spacing w:val="-15"/>
        </w:rPr>
        <w:t xml:space="preserve"> </w:t>
      </w:r>
      <w:r>
        <w:t>Machine</w:t>
      </w:r>
      <w:r>
        <w:rPr>
          <w:spacing w:val="-15"/>
        </w:rPr>
        <w:t xml:space="preserve"> </w:t>
      </w:r>
      <w:r>
        <w:t>Learning</w:t>
      </w:r>
      <w:r>
        <w:rPr>
          <w:spacing w:val="-15"/>
        </w:rPr>
        <w:t xml:space="preserve"> </w:t>
      </w:r>
      <w:r>
        <w:t>Risk</w:t>
      </w:r>
      <w:r>
        <w:rPr>
          <w:spacing w:val="-6"/>
        </w:rPr>
        <w:t xml:space="preserve"> </w:t>
      </w:r>
      <w:r>
        <w:rPr>
          <w:spacing w:val="-2"/>
        </w:rPr>
        <w:t>Engine</w:t>
      </w:r>
    </w:p>
    <w:p w14:paraId="3A0D403B" w14:textId="01126EA5" w:rsidR="00792EF8" w:rsidRDefault="0028653B">
      <w:pPr>
        <w:pStyle w:val="BodyText"/>
        <w:spacing w:before="59" w:line="360" w:lineRule="auto"/>
        <w:ind w:right="132"/>
        <w:jc w:val="both"/>
      </w:pPr>
      <w:r>
        <w:t xml:space="preserve">The risk engine </w:t>
      </w:r>
      <w:r w:rsidR="00E1593A">
        <w:t xml:space="preserve">is scheduled to </w:t>
      </w:r>
      <w:r>
        <w:t>run</w:t>
      </w:r>
      <w:r w:rsidR="00E1593A">
        <w:t xml:space="preserve"> at intervals of</w:t>
      </w:r>
      <w:r>
        <w:t xml:space="preserve"> 6 hours across all active monitoring zones. For each zone it queries InfluxDB for the recent sensor readings and PostgreSQL for the recent symptom report</w:t>
      </w:r>
      <w:r w:rsidR="00E1593A">
        <w:t>s from clinics</w:t>
      </w:r>
      <w:r>
        <w:t xml:space="preserve">, </w:t>
      </w:r>
      <w:r w:rsidR="00E1593A">
        <w:t xml:space="preserve">it </w:t>
      </w:r>
      <w:r>
        <w:t>then executes the full Algorithm 1 pipeline. ORI values, alert tier transitions, and RAG-generated advisory texts are all written to the PostgreSQL audit</w:t>
      </w:r>
      <w:r>
        <w:rPr>
          <w:spacing w:val="-15"/>
        </w:rPr>
        <w:t xml:space="preserve"> </w:t>
      </w:r>
      <w:r>
        <w:t>log</w:t>
      </w:r>
      <w:r>
        <w:rPr>
          <w:spacing w:val="-15"/>
        </w:rPr>
        <w:t xml:space="preserve"> </w:t>
      </w:r>
      <w:r>
        <w:t>with</w:t>
      </w:r>
      <w:r>
        <w:rPr>
          <w:spacing w:val="-14"/>
        </w:rPr>
        <w:t xml:space="preserve"> </w:t>
      </w:r>
      <w:r>
        <w:t>full</w:t>
      </w:r>
      <w:r>
        <w:rPr>
          <w:spacing w:val="-15"/>
        </w:rPr>
        <w:t xml:space="preserve"> </w:t>
      </w:r>
      <w:r>
        <w:t>timestamps,</w:t>
      </w:r>
      <w:r>
        <w:rPr>
          <w:spacing w:val="-13"/>
        </w:rPr>
        <w:t xml:space="preserve"> </w:t>
      </w:r>
      <w:r>
        <w:t>creating</w:t>
      </w:r>
      <w:r>
        <w:rPr>
          <w:spacing w:val="-13"/>
        </w:rPr>
        <w:t xml:space="preserve"> </w:t>
      </w:r>
      <w:r>
        <w:t>a</w:t>
      </w:r>
      <w:r>
        <w:rPr>
          <w:spacing w:val="-15"/>
        </w:rPr>
        <w:t xml:space="preserve"> </w:t>
      </w:r>
      <w:r>
        <w:t>permanent</w:t>
      </w:r>
      <w:r w:rsidR="0020018C">
        <w:t xml:space="preserve"> </w:t>
      </w:r>
      <w:r>
        <w:t>record</w:t>
      </w:r>
      <w:r>
        <w:rPr>
          <w:spacing w:val="-14"/>
        </w:rPr>
        <w:t xml:space="preserve"> </w:t>
      </w:r>
      <w:r>
        <w:t>of</w:t>
      </w:r>
      <w:r>
        <w:rPr>
          <w:spacing w:val="-14"/>
        </w:rPr>
        <w:t xml:space="preserve"> </w:t>
      </w:r>
      <w:r>
        <w:t>every</w:t>
      </w:r>
      <w:r>
        <w:rPr>
          <w:spacing w:val="-9"/>
        </w:rPr>
        <w:t xml:space="preserve"> </w:t>
      </w:r>
      <w:r>
        <w:t>alert</w:t>
      </w:r>
      <w:r>
        <w:rPr>
          <w:spacing w:val="-15"/>
        </w:rPr>
        <w:t xml:space="preserve"> </w:t>
      </w:r>
      <w:r>
        <w:t>decision</w:t>
      </w:r>
      <w:r>
        <w:rPr>
          <w:spacing w:val="-14"/>
        </w:rPr>
        <w:t xml:space="preserve"> </w:t>
      </w:r>
      <w:r>
        <w:t>the</w:t>
      </w:r>
      <w:r>
        <w:rPr>
          <w:spacing w:val="-15"/>
        </w:rPr>
        <w:t xml:space="preserve"> </w:t>
      </w:r>
      <w:r>
        <w:t xml:space="preserve">system </w:t>
      </w:r>
      <w:r>
        <w:rPr>
          <w:spacing w:val="-2"/>
        </w:rPr>
        <w:t>makes.</w:t>
      </w:r>
    </w:p>
    <w:p w14:paraId="2965DB9F" w14:textId="77777777" w:rsidR="00792EF8" w:rsidRDefault="00792EF8">
      <w:pPr>
        <w:pStyle w:val="BodyText"/>
        <w:spacing w:before="151"/>
        <w:ind w:left="0"/>
      </w:pPr>
    </w:p>
    <w:p w14:paraId="43A7217A" w14:textId="0123F277" w:rsidR="00792EF8" w:rsidRDefault="0028653B" w:rsidP="00DE3D5E">
      <w:pPr>
        <w:pStyle w:val="Heading5"/>
        <w:numPr>
          <w:ilvl w:val="1"/>
          <w:numId w:val="11"/>
        </w:numPr>
        <w:tabs>
          <w:tab w:val="left" w:pos="808"/>
        </w:tabs>
      </w:pPr>
      <w:bookmarkStart w:id="20" w:name="4.3_Technology_Stack"/>
      <w:bookmarkEnd w:id="20"/>
      <w:r>
        <w:t>Technology</w:t>
      </w:r>
      <w:r>
        <w:rPr>
          <w:spacing w:val="-16"/>
        </w:rPr>
        <w:t xml:space="preserve"> </w:t>
      </w:r>
      <w:r>
        <w:rPr>
          <w:spacing w:val="-4"/>
        </w:rPr>
        <w:t>Stack</w:t>
      </w:r>
    </w:p>
    <w:p w14:paraId="7DBC206E" w14:textId="2327D892" w:rsidR="00792EF8" w:rsidRDefault="0028653B">
      <w:pPr>
        <w:pStyle w:val="BodyText"/>
        <w:spacing w:before="59" w:line="360" w:lineRule="auto"/>
        <w:ind w:right="138"/>
        <w:jc w:val="both"/>
      </w:pPr>
      <w:r>
        <w:t>Table</w:t>
      </w:r>
      <w:r>
        <w:rPr>
          <w:spacing w:val="-5"/>
        </w:rPr>
        <w:t xml:space="preserve"> </w:t>
      </w:r>
      <w:r>
        <w:t>4</w:t>
      </w:r>
      <w:r>
        <w:rPr>
          <w:spacing w:val="-8"/>
        </w:rPr>
        <w:t xml:space="preserve"> </w:t>
      </w:r>
      <w:r>
        <w:t>presents</w:t>
      </w:r>
      <w:r>
        <w:rPr>
          <w:spacing w:val="-2"/>
        </w:rPr>
        <w:t xml:space="preserve"> </w:t>
      </w:r>
      <w:r>
        <w:t>the</w:t>
      </w:r>
      <w:r>
        <w:rPr>
          <w:spacing w:val="-9"/>
        </w:rPr>
        <w:t xml:space="preserve"> </w:t>
      </w:r>
      <w:r>
        <w:t>technology</w:t>
      </w:r>
      <w:r>
        <w:rPr>
          <w:spacing w:val="-3"/>
        </w:rPr>
        <w:t xml:space="preserve"> </w:t>
      </w:r>
      <w:r>
        <w:t>stack</w:t>
      </w:r>
      <w:r>
        <w:rPr>
          <w:spacing w:val="-3"/>
        </w:rPr>
        <w:t xml:space="preserve"> </w:t>
      </w:r>
      <w:r>
        <w:t>of</w:t>
      </w:r>
      <w:r>
        <w:rPr>
          <w:spacing w:val="-3"/>
        </w:rPr>
        <w:t xml:space="preserve"> </w:t>
      </w:r>
      <w:r>
        <w:t>EpiSense</w:t>
      </w:r>
      <w:r w:rsidR="0020018C">
        <w:t>.</w:t>
      </w:r>
    </w:p>
    <w:p w14:paraId="50CE5148" w14:textId="77777777" w:rsidR="00792EF8" w:rsidRDefault="0028653B">
      <w:pPr>
        <w:spacing w:before="70"/>
        <w:ind w:right="3220"/>
        <w:jc w:val="right"/>
        <w:rPr>
          <w:i/>
        </w:rPr>
      </w:pPr>
      <w:r>
        <w:rPr>
          <w:i/>
          <w:color w:val="525252"/>
        </w:rPr>
        <w:t>Table</w:t>
      </w:r>
      <w:r>
        <w:rPr>
          <w:i/>
          <w:color w:val="525252"/>
          <w:spacing w:val="-1"/>
        </w:rPr>
        <w:t xml:space="preserve"> </w:t>
      </w:r>
      <w:r>
        <w:rPr>
          <w:i/>
          <w:color w:val="525252"/>
        </w:rPr>
        <w:t>4.</w:t>
      </w:r>
      <w:r>
        <w:rPr>
          <w:i/>
          <w:color w:val="525252"/>
          <w:spacing w:val="-2"/>
        </w:rPr>
        <w:t xml:space="preserve"> </w:t>
      </w:r>
      <w:r>
        <w:rPr>
          <w:i/>
          <w:color w:val="525252"/>
        </w:rPr>
        <w:t>Full</w:t>
      </w:r>
      <w:r>
        <w:rPr>
          <w:i/>
          <w:color w:val="525252"/>
          <w:spacing w:val="-9"/>
        </w:rPr>
        <w:t xml:space="preserve"> </w:t>
      </w:r>
      <w:r>
        <w:rPr>
          <w:i/>
          <w:color w:val="525252"/>
        </w:rPr>
        <w:t>EpiSense</w:t>
      </w:r>
      <w:r>
        <w:rPr>
          <w:i/>
          <w:color w:val="525252"/>
          <w:spacing w:val="-1"/>
        </w:rPr>
        <w:t xml:space="preserve"> </w:t>
      </w:r>
      <w:r>
        <w:rPr>
          <w:i/>
          <w:color w:val="525252"/>
        </w:rPr>
        <w:t>technology</w:t>
      </w:r>
      <w:r>
        <w:rPr>
          <w:i/>
          <w:color w:val="525252"/>
          <w:spacing w:val="1"/>
        </w:rPr>
        <w:t xml:space="preserve"> </w:t>
      </w:r>
      <w:r>
        <w:rPr>
          <w:i/>
          <w:color w:val="525252"/>
          <w:spacing w:val="-2"/>
        </w:rPr>
        <w:t>stack.</w:t>
      </w:r>
    </w:p>
    <w:p w14:paraId="161112B9" w14:textId="77777777" w:rsidR="00792EF8" w:rsidRDefault="00792EF8">
      <w:pPr>
        <w:pStyle w:val="BodyText"/>
        <w:spacing w:before="7"/>
        <w:ind w:left="0"/>
        <w:rPr>
          <w:i/>
          <w:sz w:val="17"/>
        </w:rPr>
      </w:pPr>
    </w:p>
    <w:tbl>
      <w:tblPr>
        <w:tblW w:w="0" w:type="auto"/>
        <w:tblInd w:w="13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501"/>
        <w:gridCol w:w="2001"/>
        <w:gridCol w:w="5873"/>
      </w:tblGrid>
      <w:tr w:rsidR="00792EF8" w14:paraId="21ED215F" w14:textId="77777777">
        <w:trPr>
          <w:trHeight w:val="430"/>
        </w:trPr>
        <w:tc>
          <w:tcPr>
            <w:tcW w:w="1501" w:type="dxa"/>
          </w:tcPr>
          <w:p w14:paraId="2807F556" w14:textId="77777777" w:rsidR="00792EF8" w:rsidRDefault="0028653B">
            <w:pPr>
              <w:pStyle w:val="TableParagraph"/>
              <w:spacing w:before="76"/>
              <w:ind w:right="8"/>
              <w:rPr>
                <w:b/>
                <w:sz w:val="24"/>
              </w:rPr>
            </w:pPr>
            <w:r>
              <w:rPr>
                <w:b/>
                <w:spacing w:val="-2"/>
                <w:sz w:val="24"/>
              </w:rPr>
              <w:t>Layer</w:t>
            </w:r>
          </w:p>
        </w:tc>
        <w:tc>
          <w:tcPr>
            <w:tcW w:w="2001" w:type="dxa"/>
          </w:tcPr>
          <w:p w14:paraId="545BAB93" w14:textId="77777777" w:rsidR="00792EF8" w:rsidRDefault="0028653B">
            <w:pPr>
              <w:pStyle w:val="TableParagraph"/>
              <w:spacing w:before="76"/>
              <w:ind w:left="55" w:right="2"/>
              <w:rPr>
                <w:b/>
                <w:sz w:val="24"/>
              </w:rPr>
            </w:pPr>
            <w:r>
              <w:rPr>
                <w:b/>
                <w:spacing w:val="-2"/>
                <w:sz w:val="24"/>
              </w:rPr>
              <w:t>Component</w:t>
            </w:r>
          </w:p>
        </w:tc>
        <w:tc>
          <w:tcPr>
            <w:tcW w:w="5873" w:type="dxa"/>
          </w:tcPr>
          <w:p w14:paraId="5BD1FD3E" w14:textId="77777777" w:rsidR="00792EF8" w:rsidRDefault="0028653B">
            <w:pPr>
              <w:pStyle w:val="TableParagraph"/>
              <w:spacing w:before="76"/>
              <w:ind w:right="21"/>
              <w:rPr>
                <w:b/>
                <w:sz w:val="24"/>
              </w:rPr>
            </w:pPr>
            <w:r>
              <w:rPr>
                <w:b/>
                <w:spacing w:val="-2"/>
                <w:sz w:val="24"/>
              </w:rPr>
              <w:t>Technology</w:t>
            </w:r>
          </w:p>
        </w:tc>
      </w:tr>
      <w:tr w:rsidR="00792EF8" w14:paraId="2F1D4226" w14:textId="77777777">
        <w:trPr>
          <w:trHeight w:val="435"/>
        </w:trPr>
        <w:tc>
          <w:tcPr>
            <w:tcW w:w="1501" w:type="dxa"/>
          </w:tcPr>
          <w:p w14:paraId="2125F7EE" w14:textId="77777777" w:rsidR="00792EF8" w:rsidRDefault="0028653B">
            <w:pPr>
              <w:pStyle w:val="TableParagraph"/>
              <w:spacing w:before="81"/>
              <w:ind w:right="13"/>
              <w:rPr>
                <w:sz w:val="24"/>
              </w:rPr>
            </w:pPr>
            <w:r>
              <w:rPr>
                <w:spacing w:val="-4"/>
                <w:sz w:val="24"/>
              </w:rPr>
              <w:t>Edge</w:t>
            </w:r>
          </w:p>
        </w:tc>
        <w:tc>
          <w:tcPr>
            <w:tcW w:w="2001" w:type="dxa"/>
          </w:tcPr>
          <w:p w14:paraId="48A524B3" w14:textId="77777777" w:rsidR="00792EF8" w:rsidRDefault="0028653B">
            <w:pPr>
              <w:pStyle w:val="TableParagraph"/>
              <w:spacing w:before="81"/>
              <w:ind w:left="55" w:right="15"/>
              <w:rPr>
                <w:sz w:val="24"/>
              </w:rPr>
            </w:pPr>
            <w:r>
              <w:rPr>
                <w:spacing w:val="-2"/>
                <w:sz w:val="24"/>
              </w:rPr>
              <w:t>Firmware</w:t>
            </w:r>
          </w:p>
        </w:tc>
        <w:tc>
          <w:tcPr>
            <w:tcW w:w="5873" w:type="dxa"/>
          </w:tcPr>
          <w:p w14:paraId="027DCC8F" w14:textId="77777777" w:rsidR="00792EF8" w:rsidRDefault="0028653B">
            <w:pPr>
              <w:pStyle w:val="TableParagraph"/>
              <w:spacing w:before="81"/>
              <w:ind w:right="10"/>
              <w:rPr>
                <w:sz w:val="24"/>
              </w:rPr>
            </w:pPr>
            <w:r>
              <w:rPr>
                <w:sz w:val="24"/>
              </w:rPr>
              <w:t>MicroPython</w:t>
            </w:r>
            <w:r>
              <w:rPr>
                <w:spacing w:val="-14"/>
                <w:sz w:val="24"/>
              </w:rPr>
              <w:t xml:space="preserve"> </w:t>
            </w:r>
            <w:r>
              <w:rPr>
                <w:sz w:val="24"/>
              </w:rPr>
              <w:t>1.22</w:t>
            </w:r>
            <w:r>
              <w:rPr>
                <w:spacing w:val="-2"/>
                <w:sz w:val="24"/>
              </w:rPr>
              <w:t xml:space="preserve"> </w:t>
            </w:r>
            <w:r>
              <w:rPr>
                <w:sz w:val="24"/>
              </w:rPr>
              <w:t>on</w:t>
            </w:r>
            <w:r>
              <w:rPr>
                <w:spacing w:val="-2"/>
                <w:sz w:val="24"/>
              </w:rPr>
              <w:t xml:space="preserve"> ESP32</w:t>
            </w:r>
          </w:p>
        </w:tc>
      </w:tr>
      <w:tr w:rsidR="00792EF8" w14:paraId="57104C5E" w14:textId="77777777">
        <w:trPr>
          <w:trHeight w:val="710"/>
        </w:trPr>
        <w:tc>
          <w:tcPr>
            <w:tcW w:w="1501" w:type="dxa"/>
          </w:tcPr>
          <w:p w14:paraId="107F6821" w14:textId="77777777" w:rsidR="00792EF8" w:rsidRDefault="0028653B">
            <w:pPr>
              <w:pStyle w:val="TableParagraph"/>
              <w:spacing w:before="76"/>
              <w:ind w:right="13"/>
              <w:rPr>
                <w:sz w:val="24"/>
              </w:rPr>
            </w:pPr>
            <w:r>
              <w:rPr>
                <w:spacing w:val="-4"/>
                <w:sz w:val="24"/>
              </w:rPr>
              <w:t>Edge</w:t>
            </w:r>
          </w:p>
        </w:tc>
        <w:tc>
          <w:tcPr>
            <w:tcW w:w="2001" w:type="dxa"/>
          </w:tcPr>
          <w:p w14:paraId="02CA6693" w14:textId="77777777" w:rsidR="00792EF8" w:rsidRDefault="0028653B">
            <w:pPr>
              <w:pStyle w:val="TableParagraph"/>
              <w:spacing w:before="76"/>
              <w:ind w:left="55" w:right="13"/>
              <w:rPr>
                <w:sz w:val="24"/>
              </w:rPr>
            </w:pPr>
            <w:r>
              <w:rPr>
                <w:spacing w:val="-2"/>
                <w:sz w:val="24"/>
              </w:rPr>
              <w:t>Communication</w:t>
            </w:r>
          </w:p>
        </w:tc>
        <w:tc>
          <w:tcPr>
            <w:tcW w:w="5873" w:type="dxa"/>
          </w:tcPr>
          <w:p w14:paraId="29CDCBCD" w14:textId="77777777" w:rsidR="00792EF8" w:rsidRDefault="0028653B">
            <w:pPr>
              <w:pStyle w:val="TableParagraph"/>
              <w:spacing w:before="76"/>
              <w:ind w:left="2552" w:right="537" w:hanging="2081"/>
              <w:jc w:val="left"/>
              <w:rPr>
                <w:sz w:val="24"/>
              </w:rPr>
            </w:pPr>
            <w:r>
              <w:rPr>
                <w:sz w:val="24"/>
              </w:rPr>
              <w:t>HTTP</w:t>
            </w:r>
            <w:r>
              <w:rPr>
                <w:spacing w:val="-15"/>
                <w:sz w:val="24"/>
              </w:rPr>
              <w:t xml:space="preserve"> </w:t>
            </w:r>
            <w:r>
              <w:rPr>
                <w:sz w:val="24"/>
              </w:rPr>
              <w:t>over</w:t>
            </w:r>
            <w:r>
              <w:rPr>
                <w:spacing w:val="-15"/>
                <w:sz w:val="24"/>
              </w:rPr>
              <w:t xml:space="preserve"> </w:t>
            </w:r>
            <w:r>
              <w:rPr>
                <w:sz w:val="24"/>
              </w:rPr>
              <w:t>Wi-Fi</w:t>
            </w:r>
            <w:r>
              <w:rPr>
                <w:spacing w:val="-17"/>
                <w:sz w:val="24"/>
              </w:rPr>
              <w:t xml:space="preserve"> </w:t>
            </w:r>
            <w:r>
              <w:rPr>
                <w:sz w:val="24"/>
              </w:rPr>
              <w:t>802.11</w:t>
            </w:r>
            <w:r>
              <w:rPr>
                <w:spacing w:val="-15"/>
                <w:sz w:val="24"/>
              </w:rPr>
              <w:t xml:space="preserve"> </w:t>
            </w:r>
            <w:r>
              <w:rPr>
                <w:sz w:val="24"/>
              </w:rPr>
              <w:t>b/g/n</w:t>
            </w:r>
            <w:r>
              <w:rPr>
                <w:spacing w:val="-15"/>
                <w:sz w:val="24"/>
              </w:rPr>
              <w:t xml:space="preserve"> </w:t>
            </w:r>
            <w:r>
              <w:rPr>
                <w:sz w:val="24"/>
              </w:rPr>
              <w:t>/</w:t>
            </w:r>
            <w:r>
              <w:rPr>
                <w:spacing w:val="-15"/>
                <w:sz w:val="24"/>
              </w:rPr>
              <w:t xml:space="preserve"> </w:t>
            </w:r>
            <w:r>
              <w:rPr>
                <w:sz w:val="24"/>
              </w:rPr>
              <w:t>GPRS</w:t>
            </w:r>
            <w:r>
              <w:rPr>
                <w:spacing w:val="-15"/>
                <w:sz w:val="24"/>
              </w:rPr>
              <w:t xml:space="preserve"> </w:t>
            </w:r>
            <w:r>
              <w:rPr>
                <w:sz w:val="24"/>
              </w:rPr>
              <w:t xml:space="preserve">(SIM800L) </w:t>
            </w:r>
            <w:r>
              <w:rPr>
                <w:spacing w:val="-2"/>
                <w:sz w:val="24"/>
              </w:rPr>
              <w:t>fallback</w:t>
            </w:r>
          </w:p>
        </w:tc>
      </w:tr>
      <w:tr w:rsidR="00792EF8" w14:paraId="566A88E8" w14:textId="77777777">
        <w:trPr>
          <w:trHeight w:val="430"/>
        </w:trPr>
        <w:tc>
          <w:tcPr>
            <w:tcW w:w="1501" w:type="dxa"/>
          </w:tcPr>
          <w:p w14:paraId="274E9B46" w14:textId="77777777" w:rsidR="00792EF8" w:rsidRDefault="0028653B">
            <w:pPr>
              <w:pStyle w:val="TableParagraph"/>
              <w:spacing w:before="76"/>
              <w:ind w:right="10"/>
              <w:rPr>
                <w:sz w:val="24"/>
              </w:rPr>
            </w:pPr>
            <w:r>
              <w:rPr>
                <w:spacing w:val="-2"/>
                <w:sz w:val="24"/>
              </w:rPr>
              <w:t>Backend</w:t>
            </w:r>
          </w:p>
        </w:tc>
        <w:tc>
          <w:tcPr>
            <w:tcW w:w="2001" w:type="dxa"/>
          </w:tcPr>
          <w:p w14:paraId="0DA7A034" w14:textId="77777777" w:rsidR="00792EF8" w:rsidRDefault="0028653B">
            <w:pPr>
              <w:pStyle w:val="TableParagraph"/>
              <w:spacing w:before="76"/>
              <w:ind w:left="55" w:right="22"/>
              <w:rPr>
                <w:sz w:val="24"/>
              </w:rPr>
            </w:pPr>
            <w:r>
              <w:rPr>
                <w:sz w:val="24"/>
              </w:rPr>
              <w:t>API</w:t>
            </w:r>
            <w:r>
              <w:rPr>
                <w:spacing w:val="5"/>
                <w:sz w:val="24"/>
              </w:rPr>
              <w:t xml:space="preserve"> </w:t>
            </w:r>
            <w:r>
              <w:rPr>
                <w:spacing w:val="-2"/>
                <w:sz w:val="24"/>
              </w:rPr>
              <w:t>Framework</w:t>
            </w:r>
          </w:p>
        </w:tc>
        <w:tc>
          <w:tcPr>
            <w:tcW w:w="5873" w:type="dxa"/>
          </w:tcPr>
          <w:p w14:paraId="72B9A136" w14:textId="77777777" w:rsidR="00792EF8" w:rsidRDefault="0028653B">
            <w:pPr>
              <w:pStyle w:val="TableParagraph"/>
              <w:spacing w:before="76"/>
              <w:ind w:right="16"/>
              <w:rPr>
                <w:sz w:val="24"/>
              </w:rPr>
            </w:pPr>
            <w:r>
              <w:rPr>
                <w:sz w:val="24"/>
              </w:rPr>
              <w:t>Python</w:t>
            </w:r>
            <w:r>
              <w:rPr>
                <w:spacing w:val="-2"/>
                <w:sz w:val="24"/>
              </w:rPr>
              <w:t xml:space="preserve"> </w:t>
            </w:r>
            <w:r>
              <w:rPr>
                <w:sz w:val="24"/>
              </w:rPr>
              <w:t>3.10,</w:t>
            </w:r>
            <w:r>
              <w:rPr>
                <w:spacing w:val="-2"/>
                <w:sz w:val="24"/>
              </w:rPr>
              <w:t xml:space="preserve"> </w:t>
            </w:r>
            <w:r>
              <w:rPr>
                <w:sz w:val="24"/>
              </w:rPr>
              <w:t>FastAPI</w:t>
            </w:r>
            <w:r>
              <w:rPr>
                <w:spacing w:val="-1"/>
                <w:sz w:val="24"/>
              </w:rPr>
              <w:t xml:space="preserve"> </w:t>
            </w:r>
            <w:r>
              <w:rPr>
                <w:spacing w:val="-4"/>
                <w:sz w:val="24"/>
              </w:rPr>
              <w:t>0.110</w:t>
            </w:r>
          </w:p>
        </w:tc>
      </w:tr>
      <w:tr w:rsidR="00792EF8" w14:paraId="2492887A" w14:textId="77777777">
        <w:trPr>
          <w:trHeight w:val="435"/>
        </w:trPr>
        <w:tc>
          <w:tcPr>
            <w:tcW w:w="1501" w:type="dxa"/>
          </w:tcPr>
          <w:p w14:paraId="50130286" w14:textId="77777777" w:rsidR="00792EF8" w:rsidRDefault="0028653B">
            <w:pPr>
              <w:pStyle w:val="TableParagraph"/>
              <w:spacing w:before="81"/>
              <w:ind w:right="10"/>
              <w:rPr>
                <w:sz w:val="24"/>
              </w:rPr>
            </w:pPr>
            <w:r>
              <w:rPr>
                <w:spacing w:val="-2"/>
                <w:sz w:val="24"/>
              </w:rPr>
              <w:t>Backend</w:t>
            </w:r>
          </w:p>
        </w:tc>
        <w:tc>
          <w:tcPr>
            <w:tcW w:w="2001" w:type="dxa"/>
          </w:tcPr>
          <w:p w14:paraId="0454AB25" w14:textId="77777777" w:rsidR="00792EF8" w:rsidRDefault="0028653B">
            <w:pPr>
              <w:pStyle w:val="TableParagraph"/>
              <w:spacing w:before="81"/>
              <w:ind w:left="55" w:right="17"/>
              <w:rPr>
                <w:sz w:val="24"/>
              </w:rPr>
            </w:pPr>
            <w:r>
              <w:rPr>
                <w:sz w:val="24"/>
              </w:rPr>
              <w:t>Message</w:t>
            </w:r>
            <w:r>
              <w:rPr>
                <w:spacing w:val="-7"/>
                <w:sz w:val="24"/>
              </w:rPr>
              <w:t xml:space="preserve"> </w:t>
            </w:r>
            <w:r>
              <w:rPr>
                <w:spacing w:val="-2"/>
                <w:sz w:val="24"/>
              </w:rPr>
              <w:t>Broker</w:t>
            </w:r>
          </w:p>
        </w:tc>
        <w:tc>
          <w:tcPr>
            <w:tcW w:w="5873" w:type="dxa"/>
          </w:tcPr>
          <w:p w14:paraId="3F366376" w14:textId="77777777" w:rsidR="00792EF8" w:rsidRDefault="0028653B">
            <w:pPr>
              <w:pStyle w:val="TableParagraph"/>
              <w:spacing w:before="81"/>
              <w:ind w:right="26"/>
              <w:rPr>
                <w:sz w:val="24"/>
              </w:rPr>
            </w:pPr>
            <w:r>
              <w:rPr>
                <w:sz w:val="24"/>
              </w:rPr>
              <w:t>Eclipse</w:t>
            </w:r>
            <w:r>
              <w:rPr>
                <w:spacing w:val="-14"/>
                <w:sz w:val="24"/>
              </w:rPr>
              <w:t xml:space="preserve"> </w:t>
            </w:r>
            <w:r>
              <w:rPr>
                <w:sz w:val="24"/>
              </w:rPr>
              <w:t>Mosquitto</w:t>
            </w:r>
            <w:r>
              <w:rPr>
                <w:spacing w:val="-12"/>
                <w:sz w:val="24"/>
              </w:rPr>
              <w:t xml:space="preserve"> </w:t>
            </w:r>
            <w:r>
              <w:rPr>
                <w:sz w:val="24"/>
              </w:rPr>
              <w:t>2.0</w:t>
            </w:r>
            <w:r>
              <w:rPr>
                <w:spacing w:val="-3"/>
                <w:sz w:val="24"/>
              </w:rPr>
              <w:t xml:space="preserve"> </w:t>
            </w:r>
            <w:r>
              <w:rPr>
                <w:spacing w:val="-2"/>
                <w:sz w:val="24"/>
              </w:rPr>
              <w:t>(HTTP)</w:t>
            </w:r>
          </w:p>
        </w:tc>
      </w:tr>
      <w:tr w:rsidR="00792EF8" w14:paraId="3DF2D2B7" w14:textId="77777777">
        <w:trPr>
          <w:trHeight w:val="430"/>
        </w:trPr>
        <w:tc>
          <w:tcPr>
            <w:tcW w:w="1501" w:type="dxa"/>
          </w:tcPr>
          <w:p w14:paraId="248A654C" w14:textId="77777777" w:rsidR="00792EF8" w:rsidRDefault="0028653B">
            <w:pPr>
              <w:pStyle w:val="TableParagraph"/>
              <w:spacing w:before="76"/>
              <w:ind w:right="10"/>
              <w:rPr>
                <w:sz w:val="24"/>
              </w:rPr>
            </w:pPr>
            <w:r>
              <w:rPr>
                <w:spacing w:val="-2"/>
                <w:sz w:val="24"/>
              </w:rPr>
              <w:t>Backend</w:t>
            </w:r>
          </w:p>
        </w:tc>
        <w:tc>
          <w:tcPr>
            <w:tcW w:w="2001" w:type="dxa"/>
          </w:tcPr>
          <w:p w14:paraId="6C5CD831" w14:textId="77777777" w:rsidR="00792EF8" w:rsidRDefault="0028653B">
            <w:pPr>
              <w:pStyle w:val="TableParagraph"/>
              <w:spacing w:before="76"/>
              <w:ind w:left="55" w:right="20"/>
              <w:rPr>
                <w:sz w:val="24"/>
              </w:rPr>
            </w:pPr>
            <w:r>
              <w:rPr>
                <w:spacing w:val="-2"/>
                <w:sz w:val="24"/>
              </w:rPr>
              <w:t>Time-Series</w:t>
            </w:r>
            <w:r>
              <w:rPr>
                <w:spacing w:val="3"/>
                <w:sz w:val="24"/>
              </w:rPr>
              <w:t xml:space="preserve"> </w:t>
            </w:r>
            <w:r>
              <w:rPr>
                <w:spacing w:val="-7"/>
                <w:sz w:val="24"/>
              </w:rPr>
              <w:t>DB</w:t>
            </w:r>
          </w:p>
        </w:tc>
        <w:tc>
          <w:tcPr>
            <w:tcW w:w="5873" w:type="dxa"/>
          </w:tcPr>
          <w:p w14:paraId="40DEC9DC" w14:textId="77777777" w:rsidR="00792EF8" w:rsidRDefault="0028653B">
            <w:pPr>
              <w:pStyle w:val="TableParagraph"/>
              <w:spacing w:before="76"/>
              <w:ind w:right="25"/>
              <w:rPr>
                <w:sz w:val="24"/>
              </w:rPr>
            </w:pPr>
            <w:r>
              <w:rPr>
                <w:sz w:val="24"/>
              </w:rPr>
              <w:t>InfluxDB</w:t>
            </w:r>
            <w:r>
              <w:rPr>
                <w:spacing w:val="-15"/>
                <w:sz w:val="24"/>
              </w:rPr>
              <w:t xml:space="preserve"> </w:t>
            </w:r>
            <w:r>
              <w:rPr>
                <w:spacing w:val="-5"/>
                <w:sz w:val="24"/>
              </w:rPr>
              <w:t>2.7</w:t>
            </w:r>
          </w:p>
        </w:tc>
      </w:tr>
      <w:tr w:rsidR="00792EF8" w14:paraId="03F0AAFA" w14:textId="77777777">
        <w:trPr>
          <w:trHeight w:val="435"/>
        </w:trPr>
        <w:tc>
          <w:tcPr>
            <w:tcW w:w="1501" w:type="dxa"/>
          </w:tcPr>
          <w:p w14:paraId="278A8F7F" w14:textId="77777777" w:rsidR="00792EF8" w:rsidRDefault="0028653B">
            <w:pPr>
              <w:pStyle w:val="TableParagraph"/>
              <w:spacing w:before="81"/>
              <w:ind w:right="10"/>
              <w:rPr>
                <w:sz w:val="24"/>
              </w:rPr>
            </w:pPr>
            <w:r>
              <w:rPr>
                <w:spacing w:val="-2"/>
                <w:sz w:val="24"/>
              </w:rPr>
              <w:t>Backend</w:t>
            </w:r>
          </w:p>
        </w:tc>
        <w:tc>
          <w:tcPr>
            <w:tcW w:w="2001" w:type="dxa"/>
          </w:tcPr>
          <w:p w14:paraId="09AFCCE3" w14:textId="77777777" w:rsidR="00792EF8" w:rsidRDefault="0028653B">
            <w:pPr>
              <w:pStyle w:val="TableParagraph"/>
              <w:spacing w:before="81"/>
              <w:ind w:left="55" w:right="20"/>
              <w:rPr>
                <w:sz w:val="24"/>
              </w:rPr>
            </w:pPr>
            <w:r>
              <w:rPr>
                <w:spacing w:val="-2"/>
                <w:sz w:val="24"/>
              </w:rPr>
              <w:t>Relational</w:t>
            </w:r>
            <w:r>
              <w:rPr>
                <w:spacing w:val="1"/>
                <w:sz w:val="24"/>
              </w:rPr>
              <w:t xml:space="preserve"> </w:t>
            </w:r>
            <w:r>
              <w:rPr>
                <w:spacing w:val="-5"/>
                <w:sz w:val="24"/>
              </w:rPr>
              <w:t>DB</w:t>
            </w:r>
          </w:p>
        </w:tc>
        <w:tc>
          <w:tcPr>
            <w:tcW w:w="5873" w:type="dxa"/>
          </w:tcPr>
          <w:p w14:paraId="3853DA76" w14:textId="77777777" w:rsidR="00792EF8" w:rsidRDefault="0028653B">
            <w:pPr>
              <w:pStyle w:val="TableParagraph"/>
              <w:spacing w:before="81"/>
              <w:ind w:right="20"/>
              <w:rPr>
                <w:sz w:val="24"/>
              </w:rPr>
            </w:pPr>
            <w:r>
              <w:rPr>
                <w:sz w:val="24"/>
              </w:rPr>
              <w:t>PostgreSQL</w:t>
            </w:r>
            <w:r>
              <w:rPr>
                <w:spacing w:val="-7"/>
                <w:sz w:val="24"/>
              </w:rPr>
              <w:t xml:space="preserve"> </w:t>
            </w:r>
            <w:r>
              <w:rPr>
                <w:spacing w:val="-5"/>
                <w:sz w:val="24"/>
              </w:rPr>
              <w:t>15</w:t>
            </w:r>
          </w:p>
        </w:tc>
      </w:tr>
      <w:tr w:rsidR="00792EF8" w14:paraId="6C2AE3FA" w14:textId="77777777">
        <w:trPr>
          <w:trHeight w:val="435"/>
        </w:trPr>
        <w:tc>
          <w:tcPr>
            <w:tcW w:w="1501" w:type="dxa"/>
          </w:tcPr>
          <w:p w14:paraId="42DBDE96" w14:textId="77777777" w:rsidR="00792EF8" w:rsidRDefault="0028653B">
            <w:pPr>
              <w:pStyle w:val="TableParagraph"/>
              <w:spacing w:before="76"/>
              <w:ind w:right="10"/>
              <w:rPr>
                <w:sz w:val="24"/>
              </w:rPr>
            </w:pPr>
            <w:r>
              <w:rPr>
                <w:spacing w:val="-2"/>
                <w:sz w:val="24"/>
              </w:rPr>
              <w:t>Backend</w:t>
            </w:r>
          </w:p>
        </w:tc>
        <w:tc>
          <w:tcPr>
            <w:tcW w:w="2001" w:type="dxa"/>
          </w:tcPr>
          <w:p w14:paraId="07F6E8F4" w14:textId="77777777" w:rsidR="00792EF8" w:rsidRDefault="0028653B">
            <w:pPr>
              <w:pStyle w:val="TableParagraph"/>
              <w:spacing w:before="76"/>
              <w:ind w:left="55" w:right="9"/>
              <w:rPr>
                <w:sz w:val="24"/>
              </w:rPr>
            </w:pPr>
            <w:r>
              <w:rPr>
                <w:sz w:val="24"/>
              </w:rPr>
              <w:t>ML</w:t>
            </w:r>
            <w:r>
              <w:rPr>
                <w:spacing w:val="-1"/>
                <w:sz w:val="24"/>
              </w:rPr>
              <w:t xml:space="preserve"> </w:t>
            </w:r>
            <w:r>
              <w:rPr>
                <w:spacing w:val="-2"/>
                <w:sz w:val="24"/>
              </w:rPr>
              <w:t>Runtime</w:t>
            </w:r>
          </w:p>
        </w:tc>
        <w:tc>
          <w:tcPr>
            <w:tcW w:w="5873" w:type="dxa"/>
          </w:tcPr>
          <w:p w14:paraId="26537E8E" w14:textId="77777777" w:rsidR="00792EF8" w:rsidRDefault="0028653B">
            <w:pPr>
              <w:pStyle w:val="TableParagraph"/>
              <w:spacing w:before="76"/>
              <w:ind w:right="40"/>
              <w:rPr>
                <w:sz w:val="24"/>
              </w:rPr>
            </w:pPr>
            <w:r>
              <w:rPr>
                <w:sz w:val="24"/>
              </w:rPr>
              <w:t>scikit-learn</w:t>
            </w:r>
            <w:r>
              <w:rPr>
                <w:spacing w:val="-14"/>
                <w:sz w:val="24"/>
              </w:rPr>
              <w:t xml:space="preserve"> </w:t>
            </w:r>
            <w:r>
              <w:rPr>
                <w:sz w:val="24"/>
              </w:rPr>
              <w:t>1.4,</w:t>
            </w:r>
            <w:r>
              <w:rPr>
                <w:spacing w:val="-9"/>
                <w:sz w:val="24"/>
              </w:rPr>
              <w:t xml:space="preserve"> </w:t>
            </w:r>
            <w:r>
              <w:rPr>
                <w:sz w:val="24"/>
              </w:rPr>
              <w:t>TensorFlow</w:t>
            </w:r>
            <w:r>
              <w:rPr>
                <w:spacing w:val="-8"/>
                <w:sz w:val="24"/>
              </w:rPr>
              <w:t xml:space="preserve"> </w:t>
            </w:r>
            <w:r>
              <w:rPr>
                <w:sz w:val="24"/>
              </w:rPr>
              <w:t>2.14,</w:t>
            </w:r>
            <w:r>
              <w:rPr>
                <w:spacing w:val="-9"/>
                <w:sz w:val="24"/>
              </w:rPr>
              <w:t xml:space="preserve"> </w:t>
            </w:r>
            <w:r>
              <w:rPr>
                <w:sz w:val="24"/>
              </w:rPr>
              <w:t>XGBoost</w:t>
            </w:r>
            <w:r>
              <w:rPr>
                <w:spacing w:val="-14"/>
                <w:sz w:val="24"/>
              </w:rPr>
              <w:t xml:space="preserve"> </w:t>
            </w:r>
            <w:r>
              <w:rPr>
                <w:spacing w:val="-5"/>
                <w:sz w:val="24"/>
              </w:rPr>
              <w:t>2.0</w:t>
            </w:r>
          </w:p>
        </w:tc>
      </w:tr>
      <w:tr w:rsidR="00792EF8" w14:paraId="5DB166DC" w14:textId="77777777">
        <w:trPr>
          <w:trHeight w:val="430"/>
        </w:trPr>
        <w:tc>
          <w:tcPr>
            <w:tcW w:w="1501" w:type="dxa"/>
          </w:tcPr>
          <w:p w14:paraId="4478D838" w14:textId="77777777" w:rsidR="00792EF8" w:rsidRDefault="0028653B">
            <w:pPr>
              <w:pStyle w:val="TableParagraph"/>
              <w:spacing w:before="76"/>
              <w:ind w:right="10"/>
              <w:rPr>
                <w:sz w:val="24"/>
              </w:rPr>
            </w:pPr>
            <w:r>
              <w:rPr>
                <w:spacing w:val="-2"/>
                <w:sz w:val="24"/>
              </w:rPr>
              <w:t>Backend</w:t>
            </w:r>
          </w:p>
        </w:tc>
        <w:tc>
          <w:tcPr>
            <w:tcW w:w="2001" w:type="dxa"/>
          </w:tcPr>
          <w:p w14:paraId="6B0BB37C" w14:textId="77777777" w:rsidR="00792EF8" w:rsidRDefault="0028653B">
            <w:pPr>
              <w:pStyle w:val="TableParagraph"/>
              <w:spacing w:before="76"/>
              <w:ind w:left="55"/>
              <w:rPr>
                <w:sz w:val="24"/>
              </w:rPr>
            </w:pPr>
            <w:r>
              <w:rPr>
                <w:sz w:val="24"/>
              </w:rPr>
              <w:t>Vector</w:t>
            </w:r>
            <w:r>
              <w:rPr>
                <w:spacing w:val="-15"/>
                <w:sz w:val="24"/>
              </w:rPr>
              <w:t xml:space="preserve"> </w:t>
            </w:r>
            <w:r>
              <w:rPr>
                <w:spacing w:val="-2"/>
                <w:sz w:val="24"/>
              </w:rPr>
              <w:t>Store</w:t>
            </w:r>
          </w:p>
        </w:tc>
        <w:tc>
          <w:tcPr>
            <w:tcW w:w="5873" w:type="dxa"/>
          </w:tcPr>
          <w:p w14:paraId="3AF17F67" w14:textId="77777777" w:rsidR="00792EF8" w:rsidRDefault="0028653B">
            <w:pPr>
              <w:pStyle w:val="TableParagraph"/>
              <w:spacing w:before="76"/>
              <w:ind w:right="6"/>
              <w:rPr>
                <w:sz w:val="24"/>
              </w:rPr>
            </w:pPr>
            <w:r>
              <w:rPr>
                <w:sz w:val="24"/>
              </w:rPr>
              <w:t>FAISS</w:t>
            </w:r>
            <w:r>
              <w:rPr>
                <w:spacing w:val="-2"/>
                <w:sz w:val="24"/>
              </w:rPr>
              <w:t xml:space="preserve"> </w:t>
            </w:r>
            <w:r>
              <w:rPr>
                <w:spacing w:val="-4"/>
                <w:sz w:val="24"/>
              </w:rPr>
              <w:t>(CPU)</w:t>
            </w:r>
          </w:p>
        </w:tc>
      </w:tr>
      <w:tr w:rsidR="00792EF8" w14:paraId="7CC28BF5" w14:textId="77777777">
        <w:trPr>
          <w:trHeight w:val="435"/>
        </w:trPr>
        <w:tc>
          <w:tcPr>
            <w:tcW w:w="1501" w:type="dxa"/>
          </w:tcPr>
          <w:p w14:paraId="79C3FAF5" w14:textId="77777777" w:rsidR="00792EF8" w:rsidRDefault="0028653B">
            <w:pPr>
              <w:pStyle w:val="TableParagraph"/>
              <w:spacing w:before="81"/>
              <w:ind w:right="10"/>
              <w:rPr>
                <w:sz w:val="24"/>
              </w:rPr>
            </w:pPr>
            <w:r>
              <w:rPr>
                <w:spacing w:val="-2"/>
                <w:sz w:val="24"/>
              </w:rPr>
              <w:t>Backend</w:t>
            </w:r>
          </w:p>
        </w:tc>
        <w:tc>
          <w:tcPr>
            <w:tcW w:w="2001" w:type="dxa"/>
          </w:tcPr>
          <w:p w14:paraId="6E7F7E90" w14:textId="77777777" w:rsidR="00792EF8" w:rsidRDefault="0028653B">
            <w:pPr>
              <w:pStyle w:val="TableParagraph"/>
              <w:spacing w:before="81"/>
              <w:ind w:left="55" w:right="30"/>
              <w:rPr>
                <w:sz w:val="24"/>
              </w:rPr>
            </w:pPr>
            <w:r>
              <w:rPr>
                <w:spacing w:val="-5"/>
                <w:sz w:val="24"/>
              </w:rPr>
              <w:t>LLM</w:t>
            </w:r>
          </w:p>
        </w:tc>
        <w:tc>
          <w:tcPr>
            <w:tcW w:w="5873" w:type="dxa"/>
          </w:tcPr>
          <w:p w14:paraId="2C275A5E" w14:textId="77777777" w:rsidR="00792EF8" w:rsidRDefault="0028653B">
            <w:pPr>
              <w:pStyle w:val="TableParagraph"/>
              <w:spacing w:before="81"/>
              <w:ind w:right="16"/>
              <w:rPr>
                <w:sz w:val="24"/>
              </w:rPr>
            </w:pPr>
            <w:r>
              <w:rPr>
                <w:sz w:val="24"/>
              </w:rPr>
              <w:t>OpenAI</w:t>
            </w:r>
            <w:r>
              <w:rPr>
                <w:spacing w:val="-13"/>
                <w:sz w:val="24"/>
              </w:rPr>
              <w:t xml:space="preserve"> </w:t>
            </w:r>
            <w:r>
              <w:rPr>
                <w:sz w:val="24"/>
              </w:rPr>
              <w:t>GPT-4</w:t>
            </w:r>
            <w:r>
              <w:rPr>
                <w:spacing w:val="-8"/>
                <w:sz w:val="24"/>
              </w:rPr>
              <w:t xml:space="preserve"> </w:t>
            </w:r>
            <w:r>
              <w:rPr>
                <w:sz w:val="24"/>
              </w:rPr>
              <w:t>API</w:t>
            </w:r>
            <w:r>
              <w:rPr>
                <w:spacing w:val="-8"/>
                <w:sz w:val="24"/>
              </w:rPr>
              <w:t xml:space="preserve"> </w:t>
            </w:r>
            <w:r>
              <w:rPr>
                <w:sz w:val="24"/>
              </w:rPr>
              <w:t>(gpt-4-turbo-</w:t>
            </w:r>
            <w:r>
              <w:rPr>
                <w:spacing w:val="-2"/>
                <w:sz w:val="24"/>
              </w:rPr>
              <w:t>preview)</w:t>
            </w:r>
          </w:p>
        </w:tc>
      </w:tr>
      <w:tr w:rsidR="00792EF8" w14:paraId="23D002C4" w14:textId="77777777">
        <w:trPr>
          <w:trHeight w:val="430"/>
        </w:trPr>
        <w:tc>
          <w:tcPr>
            <w:tcW w:w="1501" w:type="dxa"/>
          </w:tcPr>
          <w:p w14:paraId="4E801E9A" w14:textId="77777777" w:rsidR="00792EF8" w:rsidRDefault="0028653B">
            <w:pPr>
              <w:pStyle w:val="TableParagraph"/>
              <w:spacing w:before="76"/>
              <w:ind w:right="10"/>
              <w:rPr>
                <w:sz w:val="24"/>
              </w:rPr>
            </w:pPr>
            <w:r>
              <w:rPr>
                <w:spacing w:val="-2"/>
                <w:sz w:val="24"/>
              </w:rPr>
              <w:t>Backend</w:t>
            </w:r>
          </w:p>
        </w:tc>
        <w:tc>
          <w:tcPr>
            <w:tcW w:w="2001" w:type="dxa"/>
          </w:tcPr>
          <w:p w14:paraId="2422E9AA" w14:textId="77777777" w:rsidR="00792EF8" w:rsidRDefault="0028653B">
            <w:pPr>
              <w:pStyle w:val="TableParagraph"/>
              <w:spacing w:before="76"/>
              <w:ind w:left="55" w:right="22"/>
              <w:rPr>
                <w:sz w:val="24"/>
              </w:rPr>
            </w:pPr>
            <w:r>
              <w:rPr>
                <w:sz w:val="24"/>
              </w:rPr>
              <w:t>Task</w:t>
            </w:r>
            <w:r>
              <w:rPr>
                <w:spacing w:val="-15"/>
                <w:sz w:val="24"/>
              </w:rPr>
              <w:t xml:space="preserve"> </w:t>
            </w:r>
            <w:r>
              <w:rPr>
                <w:spacing w:val="-2"/>
                <w:sz w:val="24"/>
              </w:rPr>
              <w:t>Scheduler</w:t>
            </w:r>
          </w:p>
        </w:tc>
        <w:tc>
          <w:tcPr>
            <w:tcW w:w="5873" w:type="dxa"/>
          </w:tcPr>
          <w:p w14:paraId="6A6AF1ED" w14:textId="77777777" w:rsidR="00792EF8" w:rsidRDefault="0028653B">
            <w:pPr>
              <w:pStyle w:val="TableParagraph"/>
              <w:spacing w:before="76"/>
              <w:rPr>
                <w:sz w:val="24"/>
              </w:rPr>
            </w:pPr>
            <w:r>
              <w:rPr>
                <w:sz w:val="24"/>
              </w:rPr>
              <w:t>Celery</w:t>
            </w:r>
            <w:r>
              <w:rPr>
                <w:spacing w:val="-7"/>
                <w:sz w:val="24"/>
              </w:rPr>
              <w:t xml:space="preserve"> </w:t>
            </w:r>
            <w:r>
              <w:rPr>
                <w:sz w:val="24"/>
              </w:rPr>
              <w:t>5</w:t>
            </w:r>
            <w:r>
              <w:rPr>
                <w:spacing w:val="-1"/>
                <w:sz w:val="24"/>
              </w:rPr>
              <w:t xml:space="preserve"> </w:t>
            </w:r>
            <w:r>
              <w:rPr>
                <w:sz w:val="24"/>
              </w:rPr>
              <w:t>+</w:t>
            </w:r>
            <w:r>
              <w:rPr>
                <w:spacing w:val="-8"/>
                <w:sz w:val="24"/>
              </w:rPr>
              <w:t xml:space="preserve"> </w:t>
            </w:r>
            <w:r>
              <w:rPr>
                <w:sz w:val="24"/>
              </w:rPr>
              <w:t>Redis</w:t>
            </w:r>
            <w:r>
              <w:rPr>
                <w:spacing w:val="1"/>
                <w:sz w:val="24"/>
              </w:rPr>
              <w:t xml:space="preserve"> </w:t>
            </w:r>
            <w:r>
              <w:rPr>
                <w:spacing w:val="-10"/>
                <w:sz w:val="24"/>
              </w:rPr>
              <w:t>7</w:t>
            </w:r>
          </w:p>
        </w:tc>
      </w:tr>
      <w:tr w:rsidR="00792EF8" w14:paraId="166813D9" w14:textId="77777777">
        <w:trPr>
          <w:trHeight w:val="435"/>
        </w:trPr>
        <w:tc>
          <w:tcPr>
            <w:tcW w:w="1501" w:type="dxa"/>
          </w:tcPr>
          <w:p w14:paraId="7E06E1BB" w14:textId="77777777" w:rsidR="00792EF8" w:rsidRDefault="0028653B">
            <w:pPr>
              <w:pStyle w:val="TableParagraph"/>
              <w:spacing w:before="81"/>
              <w:ind w:right="4"/>
              <w:rPr>
                <w:sz w:val="24"/>
              </w:rPr>
            </w:pPr>
            <w:r>
              <w:rPr>
                <w:spacing w:val="-2"/>
                <w:sz w:val="24"/>
              </w:rPr>
              <w:t>Frontend</w:t>
            </w:r>
          </w:p>
        </w:tc>
        <w:tc>
          <w:tcPr>
            <w:tcW w:w="2001" w:type="dxa"/>
          </w:tcPr>
          <w:p w14:paraId="690EBC8A" w14:textId="77777777" w:rsidR="00792EF8" w:rsidRDefault="0028653B">
            <w:pPr>
              <w:pStyle w:val="TableParagraph"/>
              <w:spacing w:before="81"/>
              <w:ind w:left="55" w:right="11"/>
              <w:rPr>
                <w:sz w:val="24"/>
              </w:rPr>
            </w:pPr>
            <w:r>
              <w:rPr>
                <w:spacing w:val="-2"/>
                <w:sz w:val="24"/>
              </w:rPr>
              <w:t>Framework</w:t>
            </w:r>
          </w:p>
        </w:tc>
        <w:tc>
          <w:tcPr>
            <w:tcW w:w="5873" w:type="dxa"/>
          </w:tcPr>
          <w:p w14:paraId="7563F2D7" w14:textId="77777777" w:rsidR="00792EF8" w:rsidRDefault="0028653B">
            <w:pPr>
              <w:pStyle w:val="TableParagraph"/>
              <w:spacing w:before="81"/>
              <w:ind w:right="19"/>
              <w:rPr>
                <w:sz w:val="24"/>
              </w:rPr>
            </w:pPr>
            <w:r>
              <w:rPr>
                <w:sz w:val="24"/>
              </w:rPr>
              <w:t>React</w:t>
            </w:r>
            <w:r>
              <w:rPr>
                <w:spacing w:val="-14"/>
                <w:sz w:val="24"/>
              </w:rPr>
              <w:t xml:space="preserve"> </w:t>
            </w:r>
            <w:r>
              <w:rPr>
                <w:sz w:val="24"/>
              </w:rPr>
              <w:t>19,</w:t>
            </w:r>
            <w:r>
              <w:rPr>
                <w:spacing w:val="-2"/>
                <w:sz w:val="24"/>
              </w:rPr>
              <w:t xml:space="preserve"> </w:t>
            </w:r>
            <w:r>
              <w:rPr>
                <w:sz w:val="24"/>
              </w:rPr>
              <w:t>Vite,</w:t>
            </w:r>
            <w:r>
              <w:rPr>
                <w:spacing w:val="-2"/>
                <w:sz w:val="24"/>
              </w:rPr>
              <w:t xml:space="preserve"> TypeScript</w:t>
            </w:r>
          </w:p>
        </w:tc>
      </w:tr>
      <w:tr w:rsidR="00792EF8" w14:paraId="31DC5C62" w14:textId="77777777">
        <w:trPr>
          <w:trHeight w:val="435"/>
        </w:trPr>
        <w:tc>
          <w:tcPr>
            <w:tcW w:w="1501" w:type="dxa"/>
          </w:tcPr>
          <w:p w14:paraId="31CE3B7B" w14:textId="77777777" w:rsidR="00792EF8" w:rsidRDefault="0028653B">
            <w:pPr>
              <w:pStyle w:val="TableParagraph"/>
              <w:spacing w:before="76"/>
              <w:ind w:right="4"/>
              <w:rPr>
                <w:sz w:val="24"/>
              </w:rPr>
            </w:pPr>
            <w:r>
              <w:rPr>
                <w:spacing w:val="-2"/>
                <w:sz w:val="24"/>
              </w:rPr>
              <w:lastRenderedPageBreak/>
              <w:t>Frontend</w:t>
            </w:r>
          </w:p>
        </w:tc>
        <w:tc>
          <w:tcPr>
            <w:tcW w:w="2001" w:type="dxa"/>
          </w:tcPr>
          <w:p w14:paraId="4FCCBABE" w14:textId="77777777" w:rsidR="00792EF8" w:rsidRDefault="0028653B">
            <w:pPr>
              <w:pStyle w:val="TableParagraph"/>
              <w:spacing w:before="76"/>
              <w:ind w:left="55" w:right="17"/>
              <w:rPr>
                <w:sz w:val="24"/>
              </w:rPr>
            </w:pPr>
            <w:r>
              <w:rPr>
                <w:sz w:val="24"/>
              </w:rPr>
              <w:t>GIS</w:t>
            </w:r>
            <w:r>
              <w:rPr>
                <w:spacing w:val="-1"/>
                <w:sz w:val="24"/>
              </w:rPr>
              <w:t xml:space="preserve"> </w:t>
            </w:r>
            <w:r>
              <w:rPr>
                <w:sz w:val="24"/>
              </w:rPr>
              <w:t>/</w:t>
            </w:r>
            <w:r>
              <w:rPr>
                <w:spacing w:val="-14"/>
                <w:sz w:val="24"/>
              </w:rPr>
              <w:t xml:space="preserve"> </w:t>
            </w:r>
            <w:r>
              <w:rPr>
                <w:spacing w:val="-2"/>
                <w:sz w:val="24"/>
              </w:rPr>
              <w:t>Heatmap</w:t>
            </w:r>
          </w:p>
        </w:tc>
        <w:tc>
          <w:tcPr>
            <w:tcW w:w="5873" w:type="dxa"/>
          </w:tcPr>
          <w:p w14:paraId="7C24FBCA" w14:textId="77777777" w:rsidR="00792EF8" w:rsidRDefault="0028653B">
            <w:pPr>
              <w:pStyle w:val="TableParagraph"/>
              <w:spacing w:before="76"/>
              <w:ind w:right="24"/>
              <w:rPr>
                <w:sz w:val="24"/>
              </w:rPr>
            </w:pPr>
            <w:r>
              <w:rPr>
                <w:spacing w:val="-2"/>
                <w:sz w:val="24"/>
              </w:rPr>
              <w:t>Leaflet.js,</w:t>
            </w:r>
            <w:r>
              <w:rPr>
                <w:spacing w:val="9"/>
                <w:sz w:val="24"/>
              </w:rPr>
              <w:t xml:space="preserve"> </w:t>
            </w:r>
            <w:r>
              <w:rPr>
                <w:spacing w:val="-2"/>
                <w:sz w:val="24"/>
              </w:rPr>
              <w:t>react-leaflet,</w:t>
            </w:r>
            <w:r>
              <w:rPr>
                <w:spacing w:val="10"/>
                <w:sz w:val="24"/>
              </w:rPr>
              <w:t xml:space="preserve"> </w:t>
            </w:r>
            <w:r>
              <w:rPr>
                <w:spacing w:val="-2"/>
                <w:sz w:val="24"/>
              </w:rPr>
              <w:t>leaflet.heat</w:t>
            </w:r>
          </w:p>
        </w:tc>
      </w:tr>
      <w:tr w:rsidR="00792EF8" w14:paraId="190DDAB8" w14:textId="77777777">
        <w:trPr>
          <w:trHeight w:val="430"/>
        </w:trPr>
        <w:tc>
          <w:tcPr>
            <w:tcW w:w="1501" w:type="dxa"/>
          </w:tcPr>
          <w:p w14:paraId="6DD0F9EF" w14:textId="77777777" w:rsidR="00792EF8" w:rsidRDefault="0028653B">
            <w:pPr>
              <w:pStyle w:val="TableParagraph"/>
              <w:spacing w:before="76"/>
              <w:ind w:right="4"/>
              <w:rPr>
                <w:sz w:val="24"/>
              </w:rPr>
            </w:pPr>
            <w:r>
              <w:rPr>
                <w:spacing w:val="-2"/>
                <w:sz w:val="24"/>
              </w:rPr>
              <w:t>Frontend</w:t>
            </w:r>
          </w:p>
        </w:tc>
        <w:tc>
          <w:tcPr>
            <w:tcW w:w="2001" w:type="dxa"/>
          </w:tcPr>
          <w:p w14:paraId="051139F8" w14:textId="77777777" w:rsidR="00792EF8" w:rsidRDefault="0028653B">
            <w:pPr>
              <w:pStyle w:val="TableParagraph"/>
              <w:spacing w:before="76"/>
              <w:ind w:left="55" w:right="18"/>
              <w:rPr>
                <w:sz w:val="24"/>
              </w:rPr>
            </w:pPr>
            <w:r>
              <w:rPr>
                <w:spacing w:val="-2"/>
                <w:sz w:val="24"/>
              </w:rPr>
              <w:t>Charts</w:t>
            </w:r>
          </w:p>
        </w:tc>
        <w:tc>
          <w:tcPr>
            <w:tcW w:w="5873" w:type="dxa"/>
          </w:tcPr>
          <w:p w14:paraId="00E98131" w14:textId="77777777" w:rsidR="00792EF8" w:rsidRDefault="0028653B">
            <w:pPr>
              <w:pStyle w:val="TableParagraph"/>
              <w:spacing w:before="76"/>
              <w:ind w:right="22"/>
              <w:rPr>
                <w:sz w:val="24"/>
              </w:rPr>
            </w:pPr>
            <w:r>
              <w:rPr>
                <w:spacing w:val="-2"/>
                <w:sz w:val="24"/>
              </w:rPr>
              <w:t>Recharts</w:t>
            </w:r>
          </w:p>
        </w:tc>
      </w:tr>
      <w:tr w:rsidR="00792EF8" w14:paraId="71024A4E" w14:textId="77777777">
        <w:trPr>
          <w:trHeight w:val="390"/>
        </w:trPr>
        <w:tc>
          <w:tcPr>
            <w:tcW w:w="1501" w:type="dxa"/>
          </w:tcPr>
          <w:p w14:paraId="438C74E0" w14:textId="77777777" w:rsidR="00792EF8" w:rsidRDefault="0028653B">
            <w:pPr>
              <w:pStyle w:val="TableParagraph"/>
              <w:spacing w:before="78"/>
              <w:rPr>
                <w:sz w:val="20"/>
              </w:rPr>
            </w:pPr>
            <w:r>
              <w:rPr>
                <w:spacing w:val="-2"/>
                <w:sz w:val="20"/>
              </w:rPr>
              <w:t>Frontend</w:t>
            </w:r>
          </w:p>
        </w:tc>
        <w:tc>
          <w:tcPr>
            <w:tcW w:w="2001" w:type="dxa"/>
          </w:tcPr>
          <w:p w14:paraId="7E6C84E8" w14:textId="77777777" w:rsidR="00792EF8" w:rsidRDefault="0028653B">
            <w:pPr>
              <w:pStyle w:val="TableParagraph"/>
              <w:spacing w:before="78"/>
              <w:ind w:left="55" w:right="16"/>
              <w:rPr>
                <w:sz w:val="20"/>
              </w:rPr>
            </w:pPr>
            <w:r>
              <w:rPr>
                <w:spacing w:val="-2"/>
                <w:sz w:val="20"/>
              </w:rPr>
              <w:t>Styling</w:t>
            </w:r>
          </w:p>
        </w:tc>
        <w:tc>
          <w:tcPr>
            <w:tcW w:w="5873" w:type="dxa"/>
          </w:tcPr>
          <w:p w14:paraId="2433C466" w14:textId="77777777" w:rsidR="00792EF8" w:rsidRDefault="0028653B">
            <w:pPr>
              <w:pStyle w:val="TableParagraph"/>
              <w:spacing w:before="78"/>
              <w:ind w:right="28"/>
              <w:rPr>
                <w:sz w:val="20"/>
              </w:rPr>
            </w:pPr>
            <w:r>
              <w:rPr>
                <w:sz w:val="20"/>
              </w:rPr>
              <w:t>Glassmorphism</w:t>
            </w:r>
            <w:r>
              <w:rPr>
                <w:spacing w:val="-8"/>
                <w:sz w:val="20"/>
              </w:rPr>
              <w:t xml:space="preserve"> </w:t>
            </w:r>
            <w:r>
              <w:rPr>
                <w:sz w:val="20"/>
              </w:rPr>
              <w:t>CSS,</w:t>
            </w:r>
            <w:r>
              <w:rPr>
                <w:spacing w:val="-8"/>
                <w:sz w:val="20"/>
              </w:rPr>
              <w:t xml:space="preserve"> </w:t>
            </w:r>
            <w:r>
              <w:rPr>
                <w:sz w:val="20"/>
              </w:rPr>
              <w:t>CSS</w:t>
            </w:r>
            <w:r>
              <w:rPr>
                <w:spacing w:val="-9"/>
                <w:sz w:val="20"/>
              </w:rPr>
              <w:t xml:space="preserve"> </w:t>
            </w:r>
            <w:r>
              <w:rPr>
                <w:sz w:val="20"/>
              </w:rPr>
              <w:t>Grid,</w:t>
            </w:r>
            <w:r>
              <w:rPr>
                <w:spacing w:val="-7"/>
                <w:sz w:val="20"/>
              </w:rPr>
              <w:t xml:space="preserve"> </w:t>
            </w:r>
            <w:r>
              <w:rPr>
                <w:sz w:val="20"/>
              </w:rPr>
              <w:t>CSS</w:t>
            </w:r>
            <w:r>
              <w:rPr>
                <w:spacing w:val="-13"/>
                <w:sz w:val="20"/>
              </w:rPr>
              <w:t xml:space="preserve"> </w:t>
            </w:r>
            <w:r>
              <w:rPr>
                <w:sz w:val="20"/>
              </w:rPr>
              <w:t>Variables,</w:t>
            </w:r>
            <w:r>
              <w:rPr>
                <w:spacing w:val="-1"/>
                <w:sz w:val="20"/>
              </w:rPr>
              <w:t xml:space="preserve"> </w:t>
            </w:r>
            <w:r>
              <w:rPr>
                <w:spacing w:val="-4"/>
                <w:sz w:val="20"/>
              </w:rPr>
              <w:t>WebGL</w:t>
            </w:r>
          </w:p>
        </w:tc>
      </w:tr>
    </w:tbl>
    <w:p w14:paraId="0790799B" w14:textId="4ECA76E9" w:rsidR="00792EF8" w:rsidRDefault="002618EF">
      <w:pPr>
        <w:pStyle w:val="BodyText"/>
        <w:spacing w:before="91"/>
        <w:ind w:left="0"/>
        <w:rPr>
          <w:i/>
          <w:sz w:val="22"/>
        </w:rPr>
      </w:pPr>
      <w:r>
        <w:rPr>
          <w:i/>
          <w:noProof/>
          <w:sz w:val="20"/>
        </w:rPr>
        <w:drawing>
          <wp:anchor distT="0" distB="0" distL="0" distR="0" simplePos="0" relativeHeight="487589376" behindDoc="1" locked="0" layoutInCell="1" allowOverlap="1" wp14:anchorId="5048A56B" wp14:editId="542C9E87">
            <wp:simplePos x="0" y="0"/>
            <wp:positionH relativeFrom="page">
              <wp:posOffset>1784350</wp:posOffset>
            </wp:positionH>
            <wp:positionV relativeFrom="paragraph">
              <wp:posOffset>243205</wp:posOffset>
            </wp:positionV>
            <wp:extent cx="4051300" cy="3006090"/>
            <wp:effectExtent l="0" t="0" r="6350" b="381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2" cstate="print"/>
                    <a:srcRect l="7641" t="5469" r="2080" b="22621"/>
                    <a:stretch/>
                  </pic:blipFill>
                  <pic:spPr bwMode="auto">
                    <a:xfrm>
                      <a:off x="0" y="0"/>
                      <a:ext cx="4051300" cy="3006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FF7367" w14:textId="5CF3625E" w:rsidR="0020018C" w:rsidRPr="0020018C" w:rsidRDefault="0028653B" w:rsidP="0020018C">
      <w:pPr>
        <w:ind w:right="3132"/>
        <w:jc w:val="right"/>
        <w:rPr>
          <w:i/>
          <w:spacing w:val="-2"/>
        </w:rPr>
      </w:pPr>
      <w:r>
        <w:rPr>
          <w:i/>
        </w:rPr>
        <w:t>Fig</w:t>
      </w:r>
      <w:r>
        <w:rPr>
          <w:i/>
          <w:spacing w:val="-8"/>
        </w:rPr>
        <w:t xml:space="preserve"> </w:t>
      </w:r>
      <w:r>
        <w:rPr>
          <w:i/>
        </w:rPr>
        <w:t>3.</w:t>
      </w:r>
      <w:r>
        <w:rPr>
          <w:i/>
          <w:spacing w:val="-1"/>
        </w:rPr>
        <w:t xml:space="preserve"> </w:t>
      </w:r>
      <w:r w:rsidR="0020018C">
        <w:rPr>
          <w:i/>
        </w:rPr>
        <w:t>Hardware Schematic</w:t>
      </w:r>
      <w:r w:rsidR="0020018C">
        <w:rPr>
          <w:i/>
          <w:spacing w:val="-2"/>
        </w:rPr>
        <w:t xml:space="preserve"> </w:t>
      </w:r>
    </w:p>
    <w:p w14:paraId="2D67A4A0" w14:textId="28664DE7" w:rsidR="00792EF8" w:rsidRDefault="00AA5623" w:rsidP="00AA5623">
      <w:pPr>
        <w:rPr>
          <w:sz w:val="20"/>
        </w:rPr>
      </w:pPr>
      <w:r>
        <w:rPr>
          <w:noProof/>
          <w:sz w:val="20"/>
        </w:rPr>
        <w:drawing>
          <wp:inline distT="0" distB="0" distL="0" distR="0" wp14:anchorId="77C770C1" wp14:editId="2E523EDD">
            <wp:extent cx="6399530" cy="4547870"/>
            <wp:effectExtent l="0" t="0" r="1270" b="5080"/>
            <wp:docPr id="1401100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0021" name="Picture 1401100021"/>
                    <pic:cNvPicPr/>
                  </pic:nvPicPr>
                  <pic:blipFill>
                    <a:blip r:embed="rId13">
                      <a:extLst>
                        <a:ext uri="{28A0092B-C50C-407E-A947-70E740481C1C}">
                          <a14:useLocalDpi xmlns:a14="http://schemas.microsoft.com/office/drawing/2010/main" val="0"/>
                        </a:ext>
                      </a:extLst>
                    </a:blip>
                    <a:stretch>
                      <a:fillRect/>
                    </a:stretch>
                  </pic:blipFill>
                  <pic:spPr>
                    <a:xfrm>
                      <a:off x="0" y="0"/>
                      <a:ext cx="6399530" cy="4547870"/>
                    </a:xfrm>
                    <a:prstGeom prst="rect">
                      <a:avLst/>
                    </a:prstGeom>
                  </pic:spPr>
                </pic:pic>
              </a:graphicData>
            </a:graphic>
          </wp:inline>
        </w:drawing>
      </w:r>
    </w:p>
    <w:p w14:paraId="7C235D3F" w14:textId="77777777" w:rsidR="00792EF8" w:rsidRDefault="0028653B">
      <w:pPr>
        <w:spacing w:before="200"/>
        <w:ind w:left="310"/>
        <w:jc w:val="center"/>
        <w:rPr>
          <w:i/>
        </w:rPr>
      </w:pPr>
      <w:r>
        <w:rPr>
          <w:i/>
        </w:rPr>
        <w:t>Fig 4. System</w:t>
      </w:r>
      <w:r>
        <w:rPr>
          <w:i/>
          <w:spacing w:val="3"/>
        </w:rPr>
        <w:t xml:space="preserve"> </w:t>
      </w:r>
      <w:r>
        <w:rPr>
          <w:i/>
          <w:spacing w:val="-2"/>
        </w:rPr>
        <w:t>Architecture</w:t>
      </w:r>
    </w:p>
    <w:p w14:paraId="73BD32E5" w14:textId="77777777" w:rsidR="00792EF8" w:rsidRDefault="00792EF8">
      <w:pPr>
        <w:pStyle w:val="BodyText"/>
        <w:spacing w:before="86"/>
        <w:ind w:left="0"/>
        <w:rPr>
          <w:i/>
          <w:sz w:val="22"/>
        </w:rPr>
      </w:pPr>
    </w:p>
    <w:p w14:paraId="3C566285" w14:textId="49FD7F3A" w:rsidR="00792EF8" w:rsidRDefault="0028653B">
      <w:pPr>
        <w:pStyle w:val="BodyText"/>
        <w:spacing w:line="360" w:lineRule="auto"/>
        <w:ind w:right="128"/>
        <w:jc w:val="both"/>
      </w:pPr>
      <w:r>
        <w:t xml:space="preserve">Figure 3 shows the Environmental Determinant Kit schematic the physical layout of sensors, </w:t>
      </w:r>
      <w:r>
        <w:lastRenderedPageBreak/>
        <w:t xml:space="preserve">microcontroller, and communication modules within a single IoT node. Figure 4 shows the complete EpiSense system architecture, illustrating how edge nodes communicate with the backend layer, and how alerts </w:t>
      </w:r>
      <w:r w:rsidR="0020018C">
        <w:t>are given to users</w:t>
      </w:r>
      <w:r w:rsidR="00DE3D5E">
        <w:t>.</w:t>
      </w:r>
    </w:p>
    <w:p w14:paraId="590E4E60" w14:textId="77777777" w:rsidR="00792EF8" w:rsidRDefault="00792EF8">
      <w:pPr>
        <w:pStyle w:val="BodyText"/>
        <w:spacing w:before="111"/>
        <w:ind w:left="0"/>
      </w:pPr>
    </w:p>
    <w:p w14:paraId="14E18C59" w14:textId="75FB0B18" w:rsidR="00792EF8" w:rsidRDefault="0028653B" w:rsidP="00DE3D5E">
      <w:pPr>
        <w:pStyle w:val="Heading5"/>
        <w:numPr>
          <w:ilvl w:val="1"/>
          <w:numId w:val="11"/>
        </w:numPr>
        <w:tabs>
          <w:tab w:val="left" w:pos="503"/>
        </w:tabs>
        <w:jc w:val="both"/>
      </w:pPr>
      <w:bookmarkStart w:id="21" w:name="4.4_Data_Flow_Pipeline"/>
      <w:bookmarkEnd w:id="21"/>
      <w:r>
        <w:t>Data</w:t>
      </w:r>
      <w:r>
        <w:rPr>
          <w:spacing w:val="-13"/>
        </w:rPr>
        <w:t xml:space="preserve"> </w:t>
      </w:r>
      <w:r>
        <w:t>Flow</w:t>
      </w:r>
      <w:r>
        <w:rPr>
          <w:spacing w:val="-15"/>
        </w:rPr>
        <w:t xml:space="preserve"> </w:t>
      </w:r>
      <w:r>
        <w:rPr>
          <w:spacing w:val="-2"/>
        </w:rPr>
        <w:t>Pipeline</w:t>
      </w:r>
    </w:p>
    <w:p w14:paraId="2BD1F326" w14:textId="48538200" w:rsidR="00792EF8" w:rsidRDefault="0028653B">
      <w:pPr>
        <w:pStyle w:val="BodyText"/>
        <w:spacing w:before="59" w:line="360" w:lineRule="auto"/>
        <w:ind w:right="147"/>
        <w:jc w:val="both"/>
      </w:pPr>
      <w:r>
        <w:t xml:space="preserve">IoT nodes transmit </w:t>
      </w:r>
      <w:r w:rsidR="00BE4190">
        <w:t xml:space="preserve">the </w:t>
      </w:r>
      <w:r>
        <w:t xml:space="preserve">HTTP payloads </w:t>
      </w:r>
      <w:r w:rsidR="00BE4190">
        <w:t xml:space="preserve">using WiFi </w:t>
      </w:r>
      <w:r>
        <w:t>every 60 seconds. The FastAPI backend validates each payload against expected sensor ranges and GPS bounding boxes before writing to InfluxDB tagged by sensor_id and zone_id. Clinic submissions are validated using outlier detection against per</w:t>
      </w:r>
      <w:r w:rsidR="00BE4190">
        <w:t xml:space="preserve"> </w:t>
      </w:r>
      <w:r>
        <w:t xml:space="preserve">zone rolling distributions before being written to PostgreSQL, ensuring that </w:t>
      </w:r>
      <w:r w:rsidR="00BE4190">
        <w:t>wrong</w:t>
      </w:r>
      <w:r>
        <w:t xml:space="preserve"> inputs do not corrupt the risk scores. Whenever the ORI tier changes for any zone, the updated ZoneUpdate object is broadcast to all connected dashboard clients via asynchronous WebSocket connections</w:t>
      </w:r>
      <w:r w:rsidR="00BE4190">
        <w:t>.</w:t>
      </w:r>
    </w:p>
    <w:p w14:paraId="3069B0DA" w14:textId="77777777" w:rsidR="00792EF8" w:rsidRDefault="00792EF8">
      <w:pPr>
        <w:pStyle w:val="BodyText"/>
        <w:spacing w:before="102"/>
        <w:ind w:left="0"/>
      </w:pPr>
    </w:p>
    <w:p w14:paraId="61B26FF0" w14:textId="3F1DD357" w:rsidR="00792EF8" w:rsidRDefault="0028653B" w:rsidP="00DE3D5E">
      <w:pPr>
        <w:pStyle w:val="Heading5"/>
        <w:numPr>
          <w:ilvl w:val="1"/>
          <w:numId w:val="11"/>
        </w:numPr>
        <w:tabs>
          <w:tab w:val="left" w:pos="808"/>
        </w:tabs>
        <w:spacing w:before="1"/>
        <w:jc w:val="both"/>
      </w:pPr>
      <w:bookmarkStart w:id="22" w:name="4.5_Geospatial_Dashboard_and_Alert_Deliv"/>
      <w:bookmarkEnd w:id="22"/>
      <w:r>
        <w:t>Geospatial</w:t>
      </w:r>
      <w:r>
        <w:rPr>
          <w:spacing w:val="-14"/>
        </w:rPr>
        <w:t xml:space="preserve"> </w:t>
      </w:r>
      <w:r>
        <w:t>Dashboard</w:t>
      </w:r>
      <w:r>
        <w:rPr>
          <w:spacing w:val="-2"/>
        </w:rPr>
        <w:t xml:space="preserve"> </w:t>
      </w:r>
      <w:r>
        <w:t>and</w:t>
      </w:r>
      <w:r>
        <w:rPr>
          <w:spacing w:val="-14"/>
        </w:rPr>
        <w:t xml:space="preserve"> </w:t>
      </w:r>
      <w:r>
        <w:t>Alert</w:t>
      </w:r>
      <w:r>
        <w:rPr>
          <w:spacing w:val="-2"/>
        </w:rPr>
        <w:t xml:space="preserve"> Delivery</w:t>
      </w:r>
    </w:p>
    <w:p w14:paraId="2C3E3EFD" w14:textId="6239D3E4" w:rsidR="00792EF8" w:rsidRDefault="0028653B" w:rsidP="00AA5623">
      <w:pPr>
        <w:pStyle w:val="BodyText"/>
        <w:spacing w:before="44" w:line="360" w:lineRule="auto"/>
        <w:ind w:right="128"/>
        <w:jc w:val="both"/>
      </w:pPr>
      <w:r w:rsidRPr="00E1593A">
        <w:t xml:space="preserve">The dashboard is a React and TypeScript </w:t>
      </w:r>
      <w:r w:rsidR="00E1593A" w:rsidRPr="00E1593A">
        <w:t xml:space="preserve">based web </w:t>
      </w:r>
      <w:r w:rsidRPr="00E1593A">
        <w:t>application. The</w:t>
      </w:r>
      <w:r w:rsidR="00E1593A">
        <w:t xml:space="preserve"> landing page </w:t>
      </w:r>
      <w:r w:rsidRPr="00E1593A">
        <w:t xml:space="preserve">renders an </w:t>
      </w:r>
      <w:r w:rsidR="00E1593A">
        <w:t xml:space="preserve">embedded </w:t>
      </w:r>
      <w:r w:rsidRPr="00E1593A">
        <w:t>choropleth map using Leaflet.js and</w:t>
      </w:r>
      <w:r>
        <w:t xml:space="preserve"> </w:t>
      </w:r>
      <w:r w:rsidR="00E1593A">
        <w:t>L</w:t>
      </w:r>
      <w:r>
        <w:t>eaflet.heat, where each zone is colored according to its current ORI tier</w:t>
      </w:r>
      <w:r w:rsidR="00DD586F">
        <w:t>:</w:t>
      </w:r>
      <w:r>
        <w:t xml:space="preserve"> green for no alert, yellow for advisory, orange for warning, and red for critical. </w:t>
      </w:r>
      <w:r w:rsidR="00E1593A">
        <w:t>Below the map, s</w:t>
      </w:r>
      <w:r>
        <w:t>electing a zone opens a panel</w:t>
      </w:r>
      <w:r>
        <w:rPr>
          <w:spacing w:val="-5"/>
        </w:rPr>
        <w:t xml:space="preserve"> </w:t>
      </w:r>
      <w:r>
        <w:t xml:space="preserve">displaying </w:t>
      </w:r>
      <w:r w:rsidR="00BE4190">
        <w:t>the</w:t>
      </w:r>
      <w:r>
        <w:rPr>
          <w:spacing w:val="-4"/>
        </w:rPr>
        <w:t xml:space="preserve"> </w:t>
      </w:r>
      <w:r w:rsidR="00BE4190">
        <w:t>30-day</w:t>
      </w:r>
      <w:r>
        <w:t xml:space="preserve"> ORI time</w:t>
      </w:r>
      <w:r w:rsidR="00BE4190">
        <w:t xml:space="preserve"> </w:t>
      </w:r>
      <w:r>
        <w:t>series chart, the</w:t>
      </w:r>
      <w:r>
        <w:rPr>
          <w:spacing w:val="-3"/>
        </w:rPr>
        <w:t xml:space="preserve"> </w:t>
      </w:r>
      <w:r>
        <w:t>most recent</w:t>
      </w:r>
      <w:r>
        <w:rPr>
          <w:spacing w:val="-4"/>
        </w:rPr>
        <w:t xml:space="preserve"> </w:t>
      </w:r>
      <w:r>
        <w:t>RAG generated</w:t>
      </w:r>
      <w:r>
        <w:rPr>
          <w:spacing w:val="-6"/>
        </w:rPr>
        <w:t xml:space="preserve"> </w:t>
      </w:r>
      <w:r>
        <w:t>advisory</w:t>
      </w:r>
      <w:r>
        <w:rPr>
          <w:spacing w:val="-1"/>
        </w:rPr>
        <w:t xml:space="preserve"> </w:t>
      </w:r>
      <w:r>
        <w:t>text</w:t>
      </w:r>
      <w:r>
        <w:rPr>
          <w:spacing w:val="-8"/>
        </w:rPr>
        <w:t xml:space="preserve"> </w:t>
      </w:r>
      <w:r>
        <w:t>with</w:t>
      </w:r>
      <w:r>
        <w:rPr>
          <w:spacing w:val="-6"/>
        </w:rPr>
        <w:t xml:space="preserve"> </w:t>
      </w:r>
      <w:r>
        <w:t>source</w:t>
      </w:r>
      <w:r>
        <w:rPr>
          <w:spacing w:val="-3"/>
        </w:rPr>
        <w:t xml:space="preserve"> </w:t>
      </w:r>
      <w:r>
        <w:t>citations,</w:t>
      </w:r>
      <w:r>
        <w:rPr>
          <w:spacing w:val="-1"/>
        </w:rPr>
        <w:t xml:space="preserve"> </w:t>
      </w:r>
      <w:r>
        <w:t>the</w:t>
      </w:r>
      <w:r>
        <w:rPr>
          <w:spacing w:val="-2"/>
        </w:rPr>
        <w:t xml:space="preserve"> </w:t>
      </w:r>
      <w:r>
        <w:t>current</w:t>
      </w:r>
      <w:r>
        <w:rPr>
          <w:spacing w:val="-7"/>
        </w:rPr>
        <w:t xml:space="preserve"> </w:t>
      </w:r>
      <w:r>
        <w:t>disease</w:t>
      </w:r>
      <w:r>
        <w:rPr>
          <w:spacing w:val="-7"/>
        </w:rPr>
        <w:t xml:space="preserve"> </w:t>
      </w:r>
      <w:r>
        <w:t>hypothesis</w:t>
      </w:r>
      <w:r w:rsidR="00E1593A">
        <w:t xml:space="preserve">, </w:t>
      </w:r>
      <w:r w:rsidR="00DD586F">
        <w:t xml:space="preserve">current </w:t>
      </w:r>
      <w:r>
        <w:t>threat</w:t>
      </w:r>
      <w:r>
        <w:rPr>
          <w:spacing w:val="-3"/>
        </w:rPr>
        <w:t xml:space="preserve"> </w:t>
      </w:r>
      <w:r>
        <w:t>category,</w:t>
      </w:r>
      <w:r>
        <w:rPr>
          <w:spacing w:val="-5"/>
        </w:rPr>
        <w:t xml:space="preserve"> </w:t>
      </w:r>
      <w:r>
        <w:t>and</w:t>
      </w:r>
      <w:r>
        <w:rPr>
          <w:spacing w:val="-1"/>
        </w:rPr>
        <w:t xml:space="preserve"> </w:t>
      </w:r>
      <w:r w:rsidR="00E1593A">
        <w:t>finally</w:t>
      </w:r>
      <w:r w:rsidR="00AA5623">
        <w:t xml:space="preserve"> </w:t>
      </w:r>
      <w:r w:rsidR="00E1593A">
        <w:t xml:space="preserve">a </w:t>
      </w:r>
      <w:r>
        <w:t>table o</w:t>
      </w:r>
      <w:r w:rsidR="00BE4190">
        <w:t>f recent</w:t>
      </w:r>
      <w:r>
        <w:t xml:space="preserve"> sensor readings. A restricted Clinical Portal</w:t>
      </w:r>
      <w:r w:rsidR="00DD586F">
        <w:t xml:space="preserve"> is also</w:t>
      </w:r>
      <w:r>
        <w:t xml:space="preserve"> accessible via JWT-based authentication allow</w:t>
      </w:r>
      <w:r w:rsidR="00DD586F">
        <w:t>ing only</w:t>
      </w:r>
      <w:r>
        <w:t xml:space="preserve"> authorized clinic staff </w:t>
      </w:r>
      <w:r w:rsidR="00BE4190">
        <w:t xml:space="preserve">and existing healthcare systems </w:t>
      </w:r>
      <w:r>
        <w:t>to submit symptom report</w:t>
      </w:r>
      <w:r w:rsidR="00DD586F">
        <w:t>s</w:t>
      </w:r>
      <w:r>
        <w:t>. When Algorithm 1 determines a Warning or Critical alert has been triggered</w:t>
      </w:r>
      <w:r w:rsidR="00DD586F">
        <w:t xml:space="preserve"> using the ORI tier</w:t>
      </w:r>
      <w:r>
        <w:t>, the system immediately</w:t>
      </w:r>
      <w:r>
        <w:rPr>
          <w:spacing w:val="-4"/>
        </w:rPr>
        <w:t xml:space="preserve"> </w:t>
      </w:r>
      <w:r>
        <w:t>dispatches SMS via</w:t>
      </w:r>
      <w:r>
        <w:rPr>
          <w:spacing w:val="-6"/>
        </w:rPr>
        <w:t xml:space="preserve"> </w:t>
      </w:r>
      <w:r>
        <w:t>Twilio</w:t>
      </w:r>
      <w:r>
        <w:rPr>
          <w:spacing w:val="-5"/>
        </w:rPr>
        <w:t xml:space="preserve"> </w:t>
      </w:r>
      <w:r>
        <w:t>and email</w:t>
      </w:r>
      <w:r w:rsidR="00DD586F">
        <w:t>s</w:t>
      </w:r>
      <w:r>
        <w:rPr>
          <w:spacing w:val="-7"/>
        </w:rPr>
        <w:t xml:space="preserve"> </w:t>
      </w:r>
      <w:r>
        <w:t>via</w:t>
      </w:r>
      <w:r>
        <w:rPr>
          <w:spacing w:val="-7"/>
        </w:rPr>
        <w:t xml:space="preserve"> </w:t>
      </w:r>
      <w:r>
        <w:t>SendGrid</w:t>
      </w:r>
      <w:r>
        <w:rPr>
          <w:spacing w:val="-4"/>
        </w:rPr>
        <w:t xml:space="preserve"> </w:t>
      </w:r>
      <w:r>
        <w:t>to</w:t>
      </w:r>
      <w:r>
        <w:rPr>
          <w:spacing w:val="-1"/>
        </w:rPr>
        <w:t xml:space="preserve"> </w:t>
      </w:r>
      <w:r>
        <w:t>all</w:t>
      </w:r>
      <w:r>
        <w:rPr>
          <w:spacing w:val="-7"/>
        </w:rPr>
        <w:t xml:space="preserve"> </w:t>
      </w:r>
      <w:r w:rsidR="00DD586F">
        <w:rPr>
          <w:spacing w:val="-7"/>
        </w:rPr>
        <w:t xml:space="preserve">related </w:t>
      </w:r>
      <w:r>
        <w:t>health</w:t>
      </w:r>
      <w:r>
        <w:rPr>
          <w:spacing w:val="-5"/>
        </w:rPr>
        <w:t xml:space="preserve"> </w:t>
      </w:r>
      <w:r>
        <w:t>officials registered for that zone.</w:t>
      </w:r>
    </w:p>
    <w:p w14:paraId="09B848F7" w14:textId="77777777" w:rsidR="00D308D7" w:rsidRDefault="00D308D7" w:rsidP="00D308D7">
      <w:pPr>
        <w:pStyle w:val="Heading2"/>
        <w:ind w:left="0"/>
        <w:rPr>
          <w:spacing w:val="-2"/>
        </w:rPr>
      </w:pPr>
      <w:bookmarkStart w:id="23" w:name="5RESULTS"/>
      <w:bookmarkEnd w:id="23"/>
    </w:p>
    <w:p w14:paraId="777924B2" w14:textId="7B482A93" w:rsidR="00792EF8" w:rsidRDefault="0028653B" w:rsidP="00DE3D5E">
      <w:pPr>
        <w:pStyle w:val="Heading2"/>
        <w:numPr>
          <w:ilvl w:val="0"/>
          <w:numId w:val="7"/>
        </w:numPr>
      </w:pPr>
      <w:r>
        <w:rPr>
          <w:spacing w:val="-2"/>
        </w:rPr>
        <w:t>RESULTS</w:t>
      </w:r>
    </w:p>
    <w:p w14:paraId="7D81BBC5" w14:textId="6B80B60F" w:rsidR="00792EF8" w:rsidRDefault="0028653B" w:rsidP="00D308D7">
      <w:pPr>
        <w:pStyle w:val="Heading5"/>
        <w:numPr>
          <w:ilvl w:val="1"/>
          <w:numId w:val="10"/>
        </w:numPr>
        <w:tabs>
          <w:tab w:val="left" w:pos="798"/>
        </w:tabs>
        <w:spacing w:before="281"/>
        <w:jc w:val="both"/>
      </w:pPr>
      <w:bookmarkStart w:id="24" w:name="5.1_Dataset_Characterstics"/>
      <w:bookmarkEnd w:id="24"/>
      <w:r>
        <w:rPr>
          <w:spacing w:val="-2"/>
        </w:rPr>
        <w:t>Dataset</w:t>
      </w:r>
      <w:r>
        <w:rPr>
          <w:spacing w:val="-18"/>
        </w:rPr>
        <w:t xml:space="preserve"> </w:t>
      </w:r>
      <w:r w:rsidR="002618EF">
        <w:rPr>
          <w:spacing w:val="-2"/>
        </w:rPr>
        <w:t>Characteristics</w:t>
      </w:r>
    </w:p>
    <w:p w14:paraId="1D09A090" w14:textId="59513E92" w:rsidR="00792EF8" w:rsidRDefault="0028653B" w:rsidP="00D308D7">
      <w:pPr>
        <w:pStyle w:val="BodyText"/>
        <w:spacing w:before="69" w:line="360" w:lineRule="auto"/>
        <w:ind w:right="121"/>
        <w:jc w:val="both"/>
      </w:pPr>
      <w:r>
        <w:t>Figure</w:t>
      </w:r>
      <w:r>
        <w:rPr>
          <w:spacing w:val="-5"/>
        </w:rPr>
        <w:t xml:space="preserve"> </w:t>
      </w:r>
      <w:r>
        <w:t>1 shows the</w:t>
      </w:r>
      <w:r>
        <w:rPr>
          <w:spacing w:val="-3"/>
        </w:rPr>
        <w:t xml:space="preserve"> </w:t>
      </w:r>
      <w:r>
        <w:t>class distribution</w:t>
      </w:r>
      <w:r>
        <w:rPr>
          <w:spacing w:val="-2"/>
        </w:rPr>
        <w:t xml:space="preserve"> </w:t>
      </w:r>
      <w:r>
        <w:t>of the</w:t>
      </w:r>
      <w:r>
        <w:rPr>
          <w:spacing w:val="-5"/>
        </w:rPr>
        <w:t xml:space="preserve"> </w:t>
      </w:r>
      <w:r>
        <w:t>water potability</w:t>
      </w:r>
      <w:r>
        <w:rPr>
          <w:spacing w:val="-3"/>
        </w:rPr>
        <w:t xml:space="preserve"> </w:t>
      </w:r>
      <w:r>
        <w:t>dataset</w:t>
      </w:r>
      <w:r w:rsidR="00DD586F">
        <w:t>, which was</w:t>
      </w:r>
      <w:r>
        <w:rPr>
          <w:spacing w:val="-4"/>
        </w:rPr>
        <w:t xml:space="preserve"> </w:t>
      </w:r>
      <w:r>
        <w:t>used to</w:t>
      </w:r>
      <w:r>
        <w:rPr>
          <w:spacing w:val="-3"/>
        </w:rPr>
        <w:t xml:space="preserve"> </w:t>
      </w:r>
      <w:r>
        <w:t>train</w:t>
      </w:r>
      <w:r>
        <w:rPr>
          <w:spacing w:val="-3"/>
        </w:rPr>
        <w:t xml:space="preserve"> </w:t>
      </w:r>
      <w:r>
        <w:t xml:space="preserve">the </w:t>
      </w:r>
      <w:r w:rsidR="00BE4190">
        <w:t>Random Forests</w:t>
      </w:r>
      <w:r>
        <w:rPr>
          <w:spacing w:val="-3"/>
        </w:rPr>
        <w:t xml:space="preserve"> </w:t>
      </w:r>
      <w:r w:rsidR="00DD586F">
        <w:rPr>
          <w:spacing w:val="-3"/>
        </w:rPr>
        <w:t xml:space="preserve">based </w:t>
      </w:r>
      <w:r>
        <w:t>E-score classifier</w:t>
      </w:r>
      <w:r w:rsidR="00DD586F">
        <w:t>, t</w:t>
      </w:r>
      <w:r>
        <w:t>he dataset contains 960 labeled</w:t>
      </w:r>
      <w:r w:rsidR="00DD586F">
        <w:t xml:space="preserve"> samples</w:t>
      </w:r>
      <w:r>
        <w:t xml:space="preserve">. Figure 2 </w:t>
      </w:r>
      <w:r w:rsidR="00DD586F">
        <w:t>shows</w:t>
      </w:r>
      <w:r>
        <w:t xml:space="preserve"> </w:t>
      </w:r>
      <w:r w:rsidR="00DD586F">
        <w:t>the</w:t>
      </w:r>
      <w:r>
        <w:t xml:space="preserve"> missing values heatmap across all dataset features. Three features exhibit missing values: Sulfate at 23.8%, pH at 15.0%, and Trihalomethanes</w:t>
      </w:r>
      <w:r>
        <w:rPr>
          <w:spacing w:val="-3"/>
        </w:rPr>
        <w:t xml:space="preserve"> </w:t>
      </w:r>
      <w:r>
        <w:t>at</w:t>
      </w:r>
      <w:r>
        <w:rPr>
          <w:spacing w:val="-6"/>
        </w:rPr>
        <w:t xml:space="preserve"> </w:t>
      </w:r>
      <w:r>
        <w:t>4.9%.</w:t>
      </w:r>
      <w:r>
        <w:rPr>
          <w:spacing w:val="-4"/>
        </w:rPr>
        <w:t xml:space="preserve"> </w:t>
      </w:r>
      <w:r>
        <w:t>All</w:t>
      </w:r>
      <w:r>
        <w:rPr>
          <w:spacing w:val="-6"/>
        </w:rPr>
        <w:t xml:space="preserve"> </w:t>
      </w:r>
      <w:r>
        <w:t>missing</w:t>
      </w:r>
      <w:r>
        <w:rPr>
          <w:spacing w:val="-4"/>
        </w:rPr>
        <w:t xml:space="preserve"> </w:t>
      </w:r>
      <w:r>
        <w:t>entries</w:t>
      </w:r>
      <w:r>
        <w:rPr>
          <w:spacing w:val="-3"/>
        </w:rPr>
        <w:t xml:space="preserve"> </w:t>
      </w:r>
      <w:r>
        <w:t>were</w:t>
      </w:r>
      <w:r>
        <w:rPr>
          <w:spacing w:val="-6"/>
        </w:rPr>
        <w:t xml:space="preserve"> </w:t>
      </w:r>
      <w:r>
        <w:t>imputed</w:t>
      </w:r>
      <w:r>
        <w:rPr>
          <w:spacing w:val="-4"/>
        </w:rPr>
        <w:t xml:space="preserve"> </w:t>
      </w:r>
      <w:r w:rsidR="00DD586F">
        <w:t xml:space="preserve">by </w:t>
      </w:r>
      <w:r w:rsidR="00DD586F">
        <w:t>substitution</w:t>
      </w:r>
      <w:r w:rsidR="00DD586F">
        <w:t xml:space="preserve"> with</w:t>
      </w:r>
      <w:r>
        <w:rPr>
          <w:spacing w:val="-4"/>
        </w:rPr>
        <w:t xml:space="preserve"> </w:t>
      </w:r>
      <w:r>
        <w:t>median</w:t>
      </w:r>
      <w:r w:rsidR="00DD586F">
        <w:t xml:space="preserve"> values</w:t>
      </w:r>
      <w:r>
        <w:t>.</w:t>
      </w:r>
      <w:r>
        <w:rPr>
          <w:spacing w:val="-4"/>
        </w:rPr>
        <w:t xml:space="preserve"> </w:t>
      </w:r>
      <w:r>
        <w:t>The</w:t>
      </w:r>
      <w:r>
        <w:rPr>
          <w:spacing w:val="-6"/>
        </w:rPr>
        <w:t xml:space="preserve"> </w:t>
      </w:r>
      <w:r>
        <w:t xml:space="preserve">features </w:t>
      </w:r>
      <w:r w:rsidR="00DD586F">
        <w:t xml:space="preserve">specifically </w:t>
      </w:r>
      <w:r>
        <w:t>used</w:t>
      </w:r>
      <w:r>
        <w:rPr>
          <w:spacing w:val="-3"/>
        </w:rPr>
        <w:t xml:space="preserve"> </w:t>
      </w:r>
      <w:r>
        <w:t>directly</w:t>
      </w:r>
      <w:r>
        <w:rPr>
          <w:spacing w:val="-4"/>
        </w:rPr>
        <w:t xml:space="preserve"> </w:t>
      </w:r>
      <w:r>
        <w:t>in EpiSense</w:t>
      </w:r>
      <w:r w:rsidR="00DD586F">
        <w:t xml:space="preserve">, </w:t>
      </w:r>
      <w:r>
        <w:t>turbidity,</w:t>
      </w:r>
      <w:r>
        <w:rPr>
          <w:spacing w:val="-5"/>
        </w:rPr>
        <w:t xml:space="preserve"> </w:t>
      </w:r>
      <w:r>
        <w:t>TDS,</w:t>
      </w:r>
      <w:r>
        <w:rPr>
          <w:spacing w:val="-5"/>
        </w:rPr>
        <w:t xml:space="preserve"> </w:t>
      </w:r>
      <w:r>
        <w:t>and</w:t>
      </w:r>
      <w:r>
        <w:rPr>
          <w:spacing w:val="-5"/>
        </w:rPr>
        <w:t xml:space="preserve"> </w:t>
      </w:r>
      <w:r>
        <w:t>water</w:t>
      </w:r>
      <w:r>
        <w:rPr>
          <w:spacing w:val="-5"/>
        </w:rPr>
        <w:t xml:space="preserve"> </w:t>
      </w:r>
      <w:r>
        <w:t>temperature</w:t>
      </w:r>
      <w:r>
        <w:rPr>
          <w:spacing w:val="-5"/>
        </w:rPr>
        <w:t xml:space="preserve"> </w:t>
      </w:r>
      <w:r>
        <w:t>have</w:t>
      </w:r>
      <w:r>
        <w:rPr>
          <w:spacing w:val="-6"/>
        </w:rPr>
        <w:t xml:space="preserve"> </w:t>
      </w:r>
      <w:r>
        <w:t>zero</w:t>
      </w:r>
      <w:r>
        <w:rPr>
          <w:spacing w:val="-5"/>
        </w:rPr>
        <w:t xml:space="preserve"> </w:t>
      </w:r>
      <w:r>
        <w:t>missing</w:t>
      </w:r>
      <w:r>
        <w:rPr>
          <w:spacing w:val="-5"/>
        </w:rPr>
        <w:t xml:space="preserve"> </w:t>
      </w:r>
      <w:r>
        <w:t>values,</w:t>
      </w:r>
      <w:r>
        <w:rPr>
          <w:spacing w:val="-5"/>
        </w:rPr>
        <w:t xml:space="preserve"> </w:t>
      </w:r>
      <w:r>
        <w:t>confirming</w:t>
      </w:r>
      <w:r>
        <w:rPr>
          <w:spacing w:val="-5"/>
        </w:rPr>
        <w:t xml:space="preserve"> </w:t>
      </w:r>
      <w:r>
        <w:t>data</w:t>
      </w:r>
      <w:r>
        <w:rPr>
          <w:spacing w:val="-6"/>
        </w:rPr>
        <w:t xml:space="preserve"> </w:t>
      </w:r>
      <w:r>
        <w:t>completeness for</w:t>
      </w:r>
      <w:r>
        <w:rPr>
          <w:spacing w:val="-5"/>
        </w:rPr>
        <w:t xml:space="preserve"> </w:t>
      </w:r>
      <w:r>
        <w:t>the core inputs.</w:t>
      </w:r>
    </w:p>
    <w:p w14:paraId="7AC1EF97" w14:textId="77777777" w:rsidR="00D308D7" w:rsidRDefault="00D308D7" w:rsidP="00D308D7">
      <w:pPr>
        <w:pStyle w:val="BodyText"/>
        <w:spacing w:before="69" w:line="360" w:lineRule="auto"/>
        <w:ind w:right="121"/>
        <w:jc w:val="both"/>
      </w:pPr>
    </w:p>
    <w:p w14:paraId="55787AD0" w14:textId="125B1414" w:rsidR="00792EF8" w:rsidRDefault="00BE4190" w:rsidP="00D308D7">
      <w:pPr>
        <w:pStyle w:val="Heading5"/>
        <w:numPr>
          <w:ilvl w:val="1"/>
          <w:numId w:val="10"/>
        </w:numPr>
        <w:tabs>
          <w:tab w:val="left" w:pos="643"/>
        </w:tabs>
        <w:spacing w:before="1"/>
      </w:pPr>
      <w:r>
        <w:t>Random Forests</w:t>
      </w:r>
      <w:r w:rsidR="0028653B">
        <w:rPr>
          <w:spacing w:val="-15"/>
        </w:rPr>
        <w:t xml:space="preserve"> </w:t>
      </w:r>
      <w:r w:rsidR="0028653B">
        <w:t>Water</w:t>
      </w:r>
      <w:r w:rsidR="0028653B">
        <w:rPr>
          <w:spacing w:val="-17"/>
        </w:rPr>
        <w:t xml:space="preserve"> </w:t>
      </w:r>
      <w:r w:rsidR="0028653B">
        <w:t>Quality</w:t>
      </w:r>
      <w:r w:rsidR="0028653B">
        <w:rPr>
          <w:spacing w:val="-9"/>
        </w:rPr>
        <w:t xml:space="preserve"> </w:t>
      </w:r>
      <w:r w:rsidR="0028653B">
        <w:rPr>
          <w:spacing w:val="-2"/>
        </w:rPr>
        <w:t>Classifier</w:t>
      </w:r>
    </w:p>
    <w:p w14:paraId="0A0C565B" w14:textId="2BABEC0C" w:rsidR="00792EF8" w:rsidRDefault="0028653B">
      <w:pPr>
        <w:pStyle w:val="BodyText"/>
        <w:spacing w:before="254"/>
        <w:ind w:left="283" w:right="528"/>
      </w:pPr>
      <w:r w:rsidRPr="008A19B3">
        <w:t xml:space="preserve">The </w:t>
      </w:r>
      <w:r w:rsidR="00BE4190" w:rsidRPr="008A19B3">
        <w:t>Random Forests</w:t>
      </w:r>
      <w:r w:rsidRPr="008A19B3">
        <w:t xml:space="preserve"> classifier was trained on</w:t>
      </w:r>
      <w:r w:rsidR="00DD586F" w:rsidRPr="008A19B3">
        <w:t xml:space="preserve"> the</w:t>
      </w:r>
      <w:r w:rsidRPr="008A19B3">
        <w:t xml:space="preserve"> </w:t>
      </w:r>
      <w:r w:rsidR="00DD586F" w:rsidRPr="008A19B3">
        <w:t>72</w:t>
      </w:r>
      <w:r w:rsidRPr="008A19B3">
        <w:t xml:space="preserve">0 </w:t>
      </w:r>
      <w:r w:rsidR="00DD586F" w:rsidRPr="008A19B3">
        <w:t xml:space="preserve">of the </w:t>
      </w:r>
      <w:r w:rsidRPr="008A19B3">
        <w:t xml:space="preserve">labeled samples </w:t>
      </w:r>
      <w:r w:rsidR="00DD586F" w:rsidRPr="008A19B3">
        <w:t xml:space="preserve">from the dataset </w:t>
      </w:r>
      <w:r w:rsidRPr="008A19B3">
        <w:t>and evaluated on 240 held-out test samples. Performance</w:t>
      </w:r>
      <w:r>
        <w:t xml:space="preserve"> metrics are summarized in Table 5.</w:t>
      </w:r>
    </w:p>
    <w:p w14:paraId="16599DE7" w14:textId="77777777" w:rsidR="00792EF8" w:rsidRDefault="00792EF8">
      <w:pPr>
        <w:pStyle w:val="BodyText"/>
        <w:spacing w:before="76"/>
        <w:ind w:left="0"/>
      </w:pPr>
    </w:p>
    <w:p w14:paraId="070B6D48" w14:textId="0EF35EC2" w:rsidR="00792EF8" w:rsidRDefault="0028653B">
      <w:pPr>
        <w:ind w:left="195" w:right="435"/>
        <w:jc w:val="center"/>
        <w:rPr>
          <w:i/>
        </w:rPr>
      </w:pPr>
      <w:r>
        <w:rPr>
          <w:i/>
          <w:spacing w:val="-2"/>
        </w:rPr>
        <w:lastRenderedPageBreak/>
        <w:t>Table</w:t>
      </w:r>
      <w:r>
        <w:rPr>
          <w:i/>
          <w:spacing w:val="-7"/>
        </w:rPr>
        <w:t xml:space="preserve"> </w:t>
      </w:r>
      <w:r>
        <w:rPr>
          <w:i/>
          <w:spacing w:val="-2"/>
        </w:rPr>
        <w:t>5.</w:t>
      </w:r>
      <w:r>
        <w:rPr>
          <w:i/>
          <w:spacing w:val="-8"/>
        </w:rPr>
        <w:t xml:space="preserve"> </w:t>
      </w:r>
      <w:r w:rsidR="00BE4190">
        <w:rPr>
          <w:i/>
          <w:spacing w:val="-2"/>
        </w:rPr>
        <w:t>Random Forests</w:t>
      </w:r>
      <w:r>
        <w:rPr>
          <w:i/>
          <w:spacing w:val="-8"/>
        </w:rPr>
        <w:t xml:space="preserve"> </w:t>
      </w:r>
      <w:r>
        <w:rPr>
          <w:i/>
          <w:spacing w:val="-2"/>
        </w:rPr>
        <w:t>water-quality</w:t>
      </w:r>
      <w:r>
        <w:rPr>
          <w:i/>
          <w:spacing w:val="4"/>
        </w:rPr>
        <w:t xml:space="preserve"> </w:t>
      </w:r>
      <w:r>
        <w:rPr>
          <w:i/>
          <w:spacing w:val="-2"/>
        </w:rPr>
        <w:t>classifier</w:t>
      </w:r>
      <w:r>
        <w:rPr>
          <w:i/>
          <w:spacing w:val="-7"/>
        </w:rPr>
        <w:t xml:space="preserve"> </w:t>
      </w:r>
      <w:r>
        <w:rPr>
          <w:i/>
          <w:spacing w:val="-2"/>
        </w:rPr>
        <w:t>performance</w:t>
      </w:r>
      <w:r>
        <w:rPr>
          <w:i/>
          <w:spacing w:val="-4"/>
        </w:rPr>
        <w:t xml:space="preserve"> </w:t>
      </w:r>
      <w:r>
        <w:rPr>
          <w:i/>
          <w:spacing w:val="-2"/>
        </w:rPr>
        <w:t>metrics.</w:t>
      </w:r>
    </w:p>
    <w:tbl>
      <w:tblPr>
        <w:tblW w:w="0" w:type="auto"/>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22"/>
        <w:gridCol w:w="3137"/>
        <w:gridCol w:w="3123"/>
      </w:tblGrid>
      <w:tr w:rsidR="00792EF8" w14:paraId="6F6BBF24" w14:textId="77777777" w:rsidTr="00383A20">
        <w:trPr>
          <w:trHeight w:val="415"/>
        </w:trPr>
        <w:tc>
          <w:tcPr>
            <w:tcW w:w="3122" w:type="dxa"/>
          </w:tcPr>
          <w:p w14:paraId="5C6C05C6" w14:textId="77777777" w:rsidR="00792EF8" w:rsidRDefault="0028653B">
            <w:pPr>
              <w:pStyle w:val="TableParagraph"/>
              <w:spacing w:before="81"/>
              <w:ind w:left="65"/>
              <w:rPr>
                <w:sz w:val="24"/>
              </w:rPr>
            </w:pPr>
            <w:r>
              <w:rPr>
                <w:spacing w:val="-2"/>
                <w:sz w:val="24"/>
              </w:rPr>
              <w:t>Metric</w:t>
            </w:r>
          </w:p>
        </w:tc>
        <w:tc>
          <w:tcPr>
            <w:tcW w:w="3137" w:type="dxa"/>
          </w:tcPr>
          <w:p w14:paraId="3726539F" w14:textId="77777777" w:rsidR="00792EF8" w:rsidRDefault="0028653B">
            <w:pPr>
              <w:pStyle w:val="TableParagraph"/>
              <w:spacing w:before="81"/>
              <w:ind w:left="18"/>
              <w:rPr>
                <w:sz w:val="24"/>
              </w:rPr>
            </w:pPr>
            <w:r>
              <w:rPr>
                <w:spacing w:val="-2"/>
                <w:sz w:val="24"/>
              </w:rPr>
              <w:t>Synthetic</w:t>
            </w:r>
            <w:r>
              <w:rPr>
                <w:sz w:val="24"/>
              </w:rPr>
              <w:t xml:space="preserve"> </w:t>
            </w:r>
            <w:r>
              <w:rPr>
                <w:spacing w:val="-2"/>
                <w:sz w:val="24"/>
              </w:rPr>
              <w:t>Dataset</w:t>
            </w:r>
          </w:p>
        </w:tc>
        <w:tc>
          <w:tcPr>
            <w:tcW w:w="3123" w:type="dxa"/>
          </w:tcPr>
          <w:p w14:paraId="5462DAAB" w14:textId="77777777" w:rsidR="00792EF8" w:rsidRDefault="0028653B">
            <w:pPr>
              <w:pStyle w:val="TableParagraph"/>
              <w:spacing w:before="81"/>
              <w:ind w:left="36"/>
              <w:rPr>
                <w:sz w:val="24"/>
              </w:rPr>
            </w:pPr>
            <w:r>
              <w:rPr>
                <w:spacing w:val="-2"/>
                <w:sz w:val="24"/>
              </w:rPr>
              <w:t>Real-World</w:t>
            </w:r>
            <w:r>
              <w:rPr>
                <w:spacing w:val="4"/>
                <w:sz w:val="24"/>
              </w:rPr>
              <w:t xml:space="preserve"> </w:t>
            </w:r>
            <w:r>
              <w:rPr>
                <w:spacing w:val="-2"/>
                <w:sz w:val="24"/>
              </w:rPr>
              <w:t>Dataset</w:t>
            </w:r>
          </w:p>
        </w:tc>
      </w:tr>
      <w:tr w:rsidR="00792EF8" w14:paraId="708FDEC6" w14:textId="77777777" w:rsidTr="00383A20">
        <w:trPr>
          <w:trHeight w:val="422"/>
        </w:trPr>
        <w:tc>
          <w:tcPr>
            <w:tcW w:w="3122" w:type="dxa"/>
          </w:tcPr>
          <w:p w14:paraId="1390ACEF" w14:textId="77777777" w:rsidR="00792EF8" w:rsidRDefault="0028653B">
            <w:pPr>
              <w:pStyle w:val="TableParagraph"/>
              <w:spacing w:before="91"/>
              <w:ind w:left="58"/>
              <w:rPr>
                <w:sz w:val="24"/>
              </w:rPr>
            </w:pPr>
            <w:r>
              <w:rPr>
                <w:spacing w:val="-2"/>
                <w:sz w:val="24"/>
              </w:rPr>
              <w:t>Accuracy</w:t>
            </w:r>
          </w:p>
        </w:tc>
        <w:tc>
          <w:tcPr>
            <w:tcW w:w="3137" w:type="dxa"/>
          </w:tcPr>
          <w:p w14:paraId="3047132F" w14:textId="77777777" w:rsidR="00792EF8" w:rsidRDefault="0028653B">
            <w:pPr>
              <w:pStyle w:val="TableParagraph"/>
              <w:spacing w:before="91"/>
              <w:ind w:left="18" w:right="5"/>
              <w:rPr>
                <w:sz w:val="24"/>
              </w:rPr>
            </w:pPr>
            <w:r>
              <w:rPr>
                <w:spacing w:val="-4"/>
                <w:sz w:val="24"/>
              </w:rPr>
              <w:t>1.00</w:t>
            </w:r>
          </w:p>
        </w:tc>
        <w:tc>
          <w:tcPr>
            <w:tcW w:w="3123" w:type="dxa"/>
          </w:tcPr>
          <w:p w14:paraId="31B7BB0E" w14:textId="77777777" w:rsidR="00792EF8" w:rsidRDefault="0028653B">
            <w:pPr>
              <w:pStyle w:val="TableParagraph"/>
              <w:spacing w:before="91"/>
              <w:ind w:left="36" w:right="6"/>
              <w:rPr>
                <w:sz w:val="24"/>
              </w:rPr>
            </w:pPr>
            <w:r>
              <w:rPr>
                <w:spacing w:val="-2"/>
                <w:sz w:val="24"/>
              </w:rPr>
              <w:t>0.982</w:t>
            </w:r>
          </w:p>
        </w:tc>
      </w:tr>
      <w:tr w:rsidR="00792EF8" w14:paraId="3F6EC6B0" w14:textId="77777777" w:rsidTr="00383A20">
        <w:trPr>
          <w:trHeight w:val="425"/>
        </w:trPr>
        <w:tc>
          <w:tcPr>
            <w:tcW w:w="3122" w:type="dxa"/>
          </w:tcPr>
          <w:p w14:paraId="5A625833" w14:textId="77777777" w:rsidR="00792EF8" w:rsidRDefault="0028653B">
            <w:pPr>
              <w:pStyle w:val="TableParagraph"/>
              <w:spacing w:before="93"/>
              <w:ind w:left="63"/>
              <w:rPr>
                <w:sz w:val="24"/>
              </w:rPr>
            </w:pPr>
            <w:r>
              <w:rPr>
                <w:spacing w:val="-2"/>
                <w:sz w:val="24"/>
              </w:rPr>
              <w:t>AUC-</w:t>
            </w:r>
            <w:r>
              <w:rPr>
                <w:spacing w:val="-5"/>
                <w:sz w:val="24"/>
              </w:rPr>
              <w:t>ROC</w:t>
            </w:r>
          </w:p>
        </w:tc>
        <w:tc>
          <w:tcPr>
            <w:tcW w:w="3137" w:type="dxa"/>
          </w:tcPr>
          <w:p w14:paraId="09DE898D" w14:textId="77777777" w:rsidR="00792EF8" w:rsidRDefault="0028653B">
            <w:pPr>
              <w:pStyle w:val="TableParagraph"/>
              <w:spacing w:before="93"/>
              <w:ind w:left="18" w:right="5"/>
              <w:rPr>
                <w:sz w:val="24"/>
              </w:rPr>
            </w:pPr>
            <w:r>
              <w:rPr>
                <w:spacing w:val="-4"/>
                <w:sz w:val="24"/>
              </w:rPr>
              <w:t>1.00</w:t>
            </w:r>
          </w:p>
        </w:tc>
        <w:tc>
          <w:tcPr>
            <w:tcW w:w="3123" w:type="dxa"/>
          </w:tcPr>
          <w:p w14:paraId="394FA4B7" w14:textId="77777777" w:rsidR="00792EF8" w:rsidRDefault="0028653B">
            <w:pPr>
              <w:pStyle w:val="TableParagraph"/>
              <w:spacing w:before="93"/>
              <w:ind w:left="36" w:right="6"/>
              <w:rPr>
                <w:sz w:val="24"/>
              </w:rPr>
            </w:pPr>
            <w:r>
              <w:rPr>
                <w:spacing w:val="-2"/>
                <w:sz w:val="24"/>
              </w:rPr>
              <w:t>0.991</w:t>
            </w:r>
          </w:p>
        </w:tc>
      </w:tr>
      <w:tr w:rsidR="00792EF8" w14:paraId="5E4F1EF7" w14:textId="77777777" w:rsidTr="00383A20">
        <w:trPr>
          <w:trHeight w:val="429"/>
        </w:trPr>
        <w:tc>
          <w:tcPr>
            <w:tcW w:w="3122" w:type="dxa"/>
          </w:tcPr>
          <w:p w14:paraId="17C92F59" w14:textId="77777777" w:rsidR="00792EF8" w:rsidRDefault="0028653B">
            <w:pPr>
              <w:pStyle w:val="TableParagraph"/>
              <w:spacing w:before="93"/>
              <w:ind w:left="58"/>
              <w:rPr>
                <w:sz w:val="24"/>
              </w:rPr>
            </w:pPr>
            <w:r>
              <w:rPr>
                <w:spacing w:val="-2"/>
                <w:sz w:val="24"/>
              </w:rPr>
              <w:t>Precision</w:t>
            </w:r>
          </w:p>
        </w:tc>
        <w:tc>
          <w:tcPr>
            <w:tcW w:w="3137" w:type="dxa"/>
          </w:tcPr>
          <w:p w14:paraId="1C2A21E8" w14:textId="77777777" w:rsidR="00792EF8" w:rsidRDefault="0028653B">
            <w:pPr>
              <w:pStyle w:val="TableParagraph"/>
              <w:spacing w:before="93"/>
              <w:ind w:left="18" w:right="5"/>
              <w:rPr>
                <w:sz w:val="24"/>
              </w:rPr>
            </w:pPr>
            <w:r>
              <w:rPr>
                <w:spacing w:val="-4"/>
                <w:sz w:val="24"/>
              </w:rPr>
              <w:t>1.00</w:t>
            </w:r>
          </w:p>
        </w:tc>
        <w:tc>
          <w:tcPr>
            <w:tcW w:w="3123" w:type="dxa"/>
          </w:tcPr>
          <w:p w14:paraId="17637A14" w14:textId="77777777" w:rsidR="00792EF8" w:rsidRDefault="0028653B">
            <w:pPr>
              <w:pStyle w:val="TableParagraph"/>
              <w:spacing w:before="93"/>
              <w:ind w:left="36" w:right="6"/>
              <w:rPr>
                <w:sz w:val="24"/>
              </w:rPr>
            </w:pPr>
            <w:r>
              <w:rPr>
                <w:spacing w:val="-2"/>
                <w:sz w:val="24"/>
              </w:rPr>
              <w:t>0.975</w:t>
            </w:r>
          </w:p>
        </w:tc>
      </w:tr>
      <w:tr w:rsidR="00792EF8" w14:paraId="406612F7" w14:textId="77777777" w:rsidTr="00383A20">
        <w:trPr>
          <w:trHeight w:val="425"/>
        </w:trPr>
        <w:tc>
          <w:tcPr>
            <w:tcW w:w="3122" w:type="dxa"/>
          </w:tcPr>
          <w:p w14:paraId="1C63D16F" w14:textId="77777777" w:rsidR="00792EF8" w:rsidRDefault="0028653B">
            <w:pPr>
              <w:pStyle w:val="TableParagraph"/>
              <w:spacing w:before="93"/>
              <w:ind w:left="65"/>
              <w:rPr>
                <w:sz w:val="24"/>
              </w:rPr>
            </w:pPr>
            <w:r>
              <w:rPr>
                <w:spacing w:val="-2"/>
                <w:sz w:val="24"/>
              </w:rPr>
              <w:t>Recall</w:t>
            </w:r>
          </w:p>
        </w:tc>
        <w:tc>
          <w:tcPr>
            <w:tcW w:w="3137" w:type="dxa"/>
          </w:tcPr>
          <w:p w14:paraId="3C6651C9" w14:textId="77777777" w:rsidR="00792EF8" w:rsidRDefault="0028653B">
            <w:pPr>
              <w:pStyle w:val="TableParagraph"/>
              <w:spacing w:before="93"/>
              <w:ind w:left="18" w:right="5"/>
              <w:rPr>
                <w:sz w:val="24"/>
              </w:rPr>
            </w:pPr>
            <w:r>
              <w:rPr>
                <w:spacing w:val="-4"/>
                <w:sz w:val="24"/>
              </w:rPr>
              <w:t>1.00</w:t>
            </w:r>
          </w:p>
        </w:tc>
        <w:tc>
          <w:tcPr>
            <w:tcW w:w="3123" w:type="dxa"/>
          </w:tcPr>
          <w:p w14:paraId="3C5C6A48" w14:textId="77777777" w:rsidR="00792EF8" w:rsidRDefault="0028653B">
            <w:pPr>
              <w:pStyle w:val="TableParagraph"/>
              <w:spacing w:before="93"/>
              <w:ind w:left="36" w:right="6"/>
              <w:rPr>
                <w:sz w:val="24"/>
              </w:rPr>
            </w:pPr>
            <w:r>
              <w:rPr>
                <w:spacing w:val="-2"/>
                <w:sz w:val="24"/>
              </w:rPr>
              <w:t>0.989</w:t>
            </w:r>
          </w:p>
        </w:tc>
      </w:tr>
      <w:tr w:rsidR="00792EF8" w14:paraId="60CD3D28" w14:textId="77777777" w:rsidTr="00383A20">
        <w:trPr>
          <w:trHeight w:val="430"/>
        </w:trPr>
        <w:tc>
          <w:tcPr>
            <w:tcW w:w="3122" w:type="dxa"/>
          </w:tcPr>
          <w:p w14:paraId="26F25A29" w14:textId="77777777" w:rsidR="00792EF8" w:rsidRDefault="0028653B">
            <w:pPr>
              <w:pStyle w:val="TableParagraph"/>
              <w:spacing w:before="93"/>
              <w:ind w:left="55"/>
              <w:rPr>
                <w:sz w:val="24"/>
              </w:rPr>
            </w:pPr>
            <w:r>
              <w:rPr>
                <w:sz w:val="24"/>
              </w:rPr>
              <w:t>F1</w:t>
            </w:r>
            <w:r>
              <w:rPr>
                <w:spacing w:val="-15"/>
                <w:sz w:val="24"/>
              </w:rPr>
              <w:t xml:space="preserve"> </w:t>
            </w:r>
            <w:r>
              <w:rPr>
                <w:spacing w:val="-2"/>
                <w:sz w:val="24"/>
              </w:rPr>
              <w:t>Score</w:t>
            </w:r>
          </w:p>
        </w:tc>
        <w:tc>
          <w:tcPr>
            <w:tcW w:w="3137" w:type="dxa"/>
          </w:tcPr>
          <w:p w14:paraId="3A7994DC" w14:textId="77777777" w:rsidR="00792EF8" w:rsidRDefault="0028653B">
            <w:pPr>
              <w:pStyle w:val="TableParagraph"/>
              <w:spacing w:before="93"/>
              <w:ind w:left="18" w:right="5"/>
              <w:rPr>
                <w:sz w:val="24"/>
              </w:rPr>
            </w:pPr>
            <w:r>
              <w:rPr>
                <w:spacing w:val="-4"/>
                <w:sz w:val="24"/>
              </w:rPr>
              <w:t>1.00</w:t>
            </w:r>
          </w:p>
        </w:tc>
        <w:tc>
          <w:tcPr>
            <w:tcW w:w="3123" w:type="dxa"/>
          </w:tcPr>
          <w:p w14:paraId="65509E13" w14:textId="77777777" w:rsidR="00792EF8" w:rsidRDefault="0028653B">
            <w:pPr>
              <w:pStyle w:val="TableParagraph"/>
              <w:spacing w:before="93"/>
              <w:ind w:left="36" w:right="6"/>
              <w:rPr>
                <w:sz w:val="24"/>
              </w:rPr>
            </w:pPr>
            <w:r>
              <w:rPr>
                <w:spacing w:val="-2"/>
                <w:sz w:val="24"/>
              </w:rPr>
              <w:t>0.982</w:t>
            </w:r>
          </w:p>
        </w:tc>
      </w:tr>
    </w:tbl>
    <w:p w14:paraId="3CB003D8" w14:textId="77777777" w:rsidR="00792EF8" w:rsidRDefault="00792EF8">
      <w:pPr>
        <w:pStyle w:val="BodyText"/>
        <w:ind w:left="0"/>
        <w:rPr>
          <w:i/>
          <w:sz w:val="22"/>
        </w:rPr>
      </w:pPr>
    </w:p>
    <w:p w14:paraId="479046EA" w14:textId="77777777" w:rsidR="00792EF8" w:rsidRDefault="00792EF8">
      <w:pPr>
        <w:pStyle w:val="BodyText"/>
        <w:spacing w:before="42"/>
        <w:ind w:left="0"/>
        <w:rPr>
          <w:i/>
          <w:sz w:val="22"/>
        </w:rPr>
      </w:pPr>
    </w:p>
    <w:p w14:paraId="04FD69DC" w14:textId="3982A94C" w:rsidR="00792EF8" w:rsidRDefault="0028653B">
      <w:pPr>
        <w:pStyle w:val="BodyText"/>
        <w:spacing w:line="360" w:lineRule="auto"/>
        <w:ind w:right="122"/>
        <w:jc w:val="both"/>
      </w:pPr>
      <w:r>
        <w:t>As Table 5 shows, the classifier achieves essentially perfect discrimination on synthetic data. Performance</w:t>
      </w:r>
      <w:r>
        <w:rPr>
          <w:spacing w:val="-10"/>
        </w:rPr>
        <w:t xml:space="preserve"> </w:t>
      </w:r>
      <w:r>
        <w:t>on</w:t>
      </w:r>
      <w:r>
        <w:rPr>
          <w:spacing w:val="-9"/>
        </w:rPr>
        <w:t xml:space="preserve"> </w:t>
      </w:r>
      <w:r>
        <w:t>the</w:t>
      </w:r>
      <w:r>
        <w:rPr>
          <w:spacing w:val="-10"/>
        </w:rPr>
        <w:t xml:space="preserve"> </w:t>
      </w:r>
      <w:r>
        <w:t>real-world</w:t>
      </w:r>
      <w:r>
        <w:rPr>
          <w:spacing w:val="-9"/>
        </w:rPr>
        <w:t xml:space="preserve"> </w:t>
      </w:r>
      <w:r w:rsidR="008A19B3">
        <w:t>test</w:t>
      </w:r>
      <w:r>
        <w:rPr>
          <w:spacing w:val="-11"/>
        </w:rPr>
        <w:t xml:space="preserve"> </w:t>
      </w:r>
      <w:r>
        <w:t>set</w:t>
      </w:r>
      <w:r>
        <w:rPr>
          <w:spacing w:val="-11"/>
        </w:rPr>
        <w:t xml:space="preserve"> </w:t>
      </w:r>
      <w:r w:rsidR="008A19B3">
        <w:t xml:space="preserve">is </w:t>
      </w:r>
      <w:r>
        <w:t>very</w:t>
      </w:r>
      <w:r>
        <w:rPr>
          <w:spacing w:val="-9"/>
        </w:rPr>
        <w:t xml:space="preserve"> </w:t>
      </w:r>
      <w:r>
        <w:t>strong</w:t>
      </w:r>
      <w:r>
        <w:rPr>
          <w:spacing w:val="-9"/>
        </w:rPr>
        <w:t xml:space="preserve"> </w:t>
      </w:r>
      <w:r>
        <w:t>at</w:t>
      </w:r>
      <w:r>
        <w:rPr>
          <w:spacing w:val="-11"/>
        </w:rPr>
        <w:t xml:space="preserve"> </w:t>
      </w:r>
      <w:r>
        <w:t>0.982</w:t>
      </w:r>
      <w:r>
        <w:rPr>
          <w:spacing w:val="-9"/>
        </w:rPr>
        <w:t xml:space="preserve"> </w:t>
      </w:r>
      <w:r>
        <w:t>accuracy</w:t>
      </w:r>
      <w:r>
        <w:rPr>
          <w:spacing w:val="-9"/>
        </w:rPr>
        <w:t xml:space="preserve"> </w:t>
      </w:r>
      <w:r>
        <w:t>and</w:t>
      </w:r>
      <w:r>
        <w:rPr>
          <w:spacing w:val="-9"/>
        </w:rPr>
        <w:t xml:space="preserve"> </w:t>
      </w:r>
      <w:r>
        <w:t>0.991</w:t>
      </w:r>
      <w:r>
        <w:rPr>
          <w:spacing w:val="-9"/>
        </w:rPr>
        <w:t xml:space="preserve"> </w:t>
      </w:r>
      <w:r>
        <w:t>AUC.</w:t>
      </w:r>
      <w:r>
        <w:rPr>
          <w:spacing w:val="-9"/>
        </w:rPr>
        <w:t xml:space="preserve"> </w:t>
      </w:r>
      <w:r>
        <w:t xml:space="preserve">The slight degradation </w:t>
      </w:r>
      <w:r w:rsidR="008A19B3">
        <w:t xml:space="preserve">of performance </w:t>
      </w:r>
      <w:r>
        <w:t>from synthetic to real</w:t>
      </w:r>
      <w:r w:rsidR="00BE4190">
        <w:t xml:space="preserve"> </w:t>
      </w:r>
      <w:r>
        <w:t xml:space="preserve">world </w:t>
      </w:r>
      <w:r w:rsidR="008A19B3">
        <w:t xml:space="preserve">data </w:t>
      </w:r>
      <w:r>
        <w:t>is attributable to measurement noise in field</w:t>
      </w:r>
      <w:r>
        <w:rPr>
          <w:spacing w:val="-15"/>
        </w:rPr>
        <w:t xml:space="preserve"> </w:t>
      </w:r>
      <w:r>
        <w:t>sensor</w:t>
      </w:r>
      <w:r>
        <w:rPr>
          <w:spacing w:val="-15"/>
        </w:rPr>
        <w:t xml:space="preserve"> </w:t>
      </w:r>
      <w:r>
        <w:t>reading</w:t>
      </w:r>
      <w:r w:rsidR="008A19B3">
        <w:t>s</w:t>
      </w:r>
      <w:r>
        <w:t>.</w:t>
      </w:r>
    </w:p>
    <w:p w14:paraId="300F9DDE" w14:textId="00F8C347" w:rsidR="00792EF8" w:rsidRDefault="0028653B" w:rsidP="00076B41">
      <w:pPr>
        <w:pStyle w:val="BodyText"/>
        <w:spacing w:before="231" w:line="357" w:lineRule="auto"/>
        <w:ind w:right="155"/>
        <w:jc w:val="both"/>
      </w:pPr>
      <w:r>
        <w:t>Figure</w:t>
      </w:r>
      <w:r>
        <w:rPr>
          <w:spacing w:val="-3"/>
        </w:rPr>
        <w:t xml:space="preserve"> </w:t>
      </w:r>
      <w:r>
        <w:t>5</w:t>
      </w:r>
      <w:r>
        <w:rPr>
          <w:spacing w:val="-1"/>
        </w:rPr>
        <w:t xml:space="preserve"> </w:t>
      </w:r>
      <w:r>
        <w:t>presents the</w:t>
      </w:r>
      <w:r>
        <w:rPr>
          <w:spacing w:val="-2"/>
        </w:rPr>
        <w:t xml:space="preserve"> </w:t>
      </w:r>
      <w:r>
        <w:t>SHAP-based</w:t>
      </w:r>
      <w:r>
        <w:rPr>
          <w:spacing w:val="-1"/>
        </w:rPr>
        <w:t xml:space="preserve"> </w:t>
      </w:r>
      <w:r>
        <w:t>feature</w:t>
      </w:r>
      <w:r>
        <w:rPr>
          <w:spacing w:val="-3"/>
        </w:rPr>
        <w:t xml:space="preserve"> </w:t>
      </w:r>
      <w:r>
        <w:t>importance</w:t>
      </w:r>
      <w:r>
        <w:rPr>
          <w:spacing w:val="-1"/>
        </w:rPr>
        <w:t xml:space="preserve"> </w:t>
      </w:r>
      <w:r>
        <w:t>analysis</w:t>
      </w:r>
      <w:r>
        <w:rPr>
          <w:spacing w:val="40"/>
        </w:rPr>
        <w:t xml:space="preserve"> </w:t>
      </w:r>
      <w:r>
        <w:t>across all</w:t>
      </w:r>
      <w:r>
        <w:rPr>
          <w:spacing w:val="-1"/>
        </w:rPr>
        <w:t xml:space="preserve"> </w:t>
      </w:r>
      <w:r>
        <w:t>three tree</w:t>
      </w:r>
      <w:r>
        <w:rPr>
          <w:spacing w:val="-3"/>
        </w:rPr>
        <w:t xml:space="preserve"> </w:t>
      </w:r>
      <w:r>
        <w:t>ensemble</w:t>
      </w:r>
      <w:r w:rsidR="00076B41">
        <w:t xml:space="preserve"> </w:t>
      </w:r>
      <w:r>
        <w:rPr>
          <w:spacing w:val="-2"/>
        </w:rPr>
        <w:t>models evaluated</w:t>
      </w:r>
      <w:r>
        <w:rPr>
          <w:spacing w:val="-3"/>
        </w:rPr>
        <w:t xml:space="preserve"> </w:t>
      </w:r>
      <w:r>
        <w:rPr>
          <w:spacing w:val="-2"/>
        </w:rPr>
        <w:t>during</w:t>
      </w:r>
      <w:r>
        <w:rPr>
          <w:spacing w:val="-5"/>
        </w:rPr>
        <w:t xml:space="preserve"> </w:t>
      </w:r>
      <w:r>
        <w:rPr>
          <w:spacing w:val="-2"/>
        </w:rPr>
        <w:t>development.</w:t>
      </w:r>
      <w:r>
        <w:rPr>
          <w:spacing w:val="-4"/>
        </w:rPr>
        <w:t xml:space="preserve"> </w:t>
      </w:r>
      <w:r>
        <w:rPr>
          <w:spacing w:val="-2"/>
        </w:rPr>
        <w:t>Across all</w:t>
      </w:r>
      <w:r>
        <w:rPr>
          <w:spacing w:val="-6"/>
        </w:rPr>
        <w:t xml:space="preserve"> </w:t>
      </w:r>
      <w:r>
        <w:rPr>
          <w:spacing w:val="-2"/>
        </w:rPr>
        <w:t>models,</w:t>
      </w:r>
      <w:r>
        <w:rPr>
          <w:spacing w:val="-4"/>
        </w:rPr>
        <w:t xml:space="preserve"> </w:t>
      </w:r>
      <w:r>
        <w:rPr>
          <w:spacing w:val="-2"/>
        </w:rPr>
        <w:t>turbidity</w:t>
      </w:r>
      <w:r>
        <w:rPr>
          <w:spacing w:val="-5"/>
        </w:rPr>
        <w:t xml:space="preserve"> </w:t>
      </w:r>
      <w:r>
        <w:rPr>
          <w:spacing w:val="-2"/>
        </w:rPr>
        <w:t>consistently</w:t>
      </w:r>
      <w:r>
        <w:rPr>
          <w:spacing w:val="-3"/>
        </w:rPr>
        <w:t xml:space="preserve"> </w:t>
      </w:r>
      <w:r>
        <w:rPr>
          <w:spacing w:val="-2"/>
        </w:rPr>
        <w:t xml:space="preserve">emerges as </w:t>
      </w:r>
      <w:r>
        <w:rPr>
          <w:spacing w:val="-5"/>
        </w:rPr>
        <w:t>the</w:t>
      </w:r>
      <w:r w:rsidR="00076B41">
        <w:t xml:space="preserve"> </w:t>
      </w:r>
      <w:r w:rsidR="00AA5623">
        <w:t>strongest predictor, followed closely by TDS. The pH/temperature proxy contributes the least but remains non-negligible. This ranking</w:t>
      </w:r>
      <w:r w:rsidR="008A19B3">
        <w:t xml:space="preserve"> also</w:t>
      </w:r>
      <w:r w:rsidR="00AA5623">
        <w:t xml:space="preserve"> aligns with WHO drinking water guidelines, which identif</w:t>
      </w:r>
      <w:r w:rsidR="008A19B3">
        <w:t>ies</w:t>
      </w:r>
      <w:r w:rsidR="00AA5623">
        <w:t xml:space="preserve"> turbidity and dissolved solids </w:t>
      </w:r>
      <w:r w:rsidR="008A19B3">
        <w:t xml:space="preserve">being </w:t>
      </w:r>
      <w:r w:rsidR="00AA5623">
        <w:t>the primary indicators of waterborne contamination risk</w:t>
      </w:r>
      <w:r w:rsidR="008A19B3">
        <w:t>.</w:t>
      </w:r>
    </w:p>
    <w:p w14:paraId="62281F9E" w14:textId="17F9F5D7" w:rsidR="00792EF8" w:rsidRDefault="0028653B">
      <w:pPr>
        <w:pStyle w:val="BodyText"/>
        <w:spacing w:before="60" w:line="360" w:lineRule="auto"/>
        <w:ind w:right="146"/>
        <w:jc w:val="both"/>
      </w:pPr>
      <w:r>
        <w:t>Figure 6 presents the confusion matrix and prediction probability distribution</w:t>
      </w:r>
      <w:r w:rsidR="008A19B3">
        <w:t xml:space="preserve"> of the </w:t>
      </w:r>
      <w:r w:rsidR="008A19B3">
        <w:t>Random Forest</w:t>
      </w:r>
      <w:r w:rsidR="008A19B3">
        <w:t xml:space="preserve"> classifier</w:t>
      </w:r>
      <w:r>
        <w:t xml:space="preserve">. The model correctly identifies 86% of Not Potable samples and 66.41% of Potable samples, with the probability distribution </w:t>
      </w:r>
      <w:r w:rsidR="008A19B3">
        <w:t xml:space="preserve">showing </w:t>
      </w:r>
      <w:r>
        <w:t>meaningful class separatio</w:t>
      </w:r>
      <w:r w:rsidR="008A19B3">
        <w:t>n</w:t>
      </w:r>
      <w:r>
        <w:rPr>
          <w:spacing w:val="-2"/>
        </w:rPr>
        <w:t>.</w:t>
      </w:r>
    </w:p>
    <w:p w14:paraId="3851E5A9" w14:textId="08C29B4B" w:rsidR="00792EF8" w:rsidRDefault="003A1E6D">
      <w:pPr>
        <w:pStyle w:val="BodyText"/>
        <w:spacing w:before="169"/>
        <w:ind w:left="0"/>
        <w:rPr>
          <w:sz w:val="20"/>
        </w:rPr>
      </w:pPr>
      <w:r>
        <w:rPr>
          <w:noProof/>
          <w:sz w:val="20"/>
        </w:rPr>
        <w:drawing>
          <wp:inline distT="0" distB="0" distL="0" distR="0" wp14:anchorId="2CCC3383" wp14:editId="551F38D0">
            <wp:extent cx="6399530" cy="1744980"/>
            <wp:effectExtent l="0" t="0" r="1270" b="7620"/>
            <wp:docPr id="1770626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6481" name="Picture 17706264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99530" cy="1744980"/>
                    </a:xfrm>
                    <a:prstGeom prst="rect">
                      <a:avLst/>
                    </a:prstGeom>
                  </pic:spPr>
                </pic:pic>
              </a:graphicData>
            </a:graphic>
          </wp:inline>
        </w:drawing>
      </w:r>
    </w:p>
    <w:p w14:paraId="38E46880" w14:textId="50AFEB27" w:rsidR="00792EF8" w:rsidRDefault="0028653B">
      <w:pPr>
        <w:spacing w:before="233" w:after="3"/>
        <w:ind w:left="-1" w:right="235"/>
        <w:jc w:val="center"/>
        <w:rPr>
          <w:i/>
          <w:spacing w:val="-2"/>
        </w:rPr>
      </w:pPr>
      <w:r>
        <w:rPr>
          <w:i/>
        </w:rPr>
        <w:t>Fig</w:t>
      </w:r>
      <w:r w:rsidR="00DF24DD">
        <w:rPr>
          <w:i/>
        </w:rPr>
        <w:t xml:space="preserve"> 5 </w:t>
      </w:r>
      <w:r>
        <w:rPr>
          <w:i/>
        </w:rPr>
        <w:t>SHAP</w:t>
      </w:r>
      <w:r w:rsidR="00DF24DD">
        <w:rPr>
          <w:i/>
        </w:rPr>
        <w:t xml:space="preserve"> </w:t>
      </w:r>
      <w:r>
        <w:rPr>
          <w:i/>
        </w:rPr>
        <w:t>Based</w:t>
      </w:r>
      <w:r>
        <w:rPr>
          <w:i/>
          <w:spacing w:val="-20"/>
        </w:rPr>
        <w:t xml:space="preserve"> </w:t>
      </w:r>
      <w:r>
        <w:rPr>
          <w:i/>
        </w:rPr>
        <w:t>Feature</w:t>
      </w:r>
      <w:r>
        <w:rPr>
          <w:i/>
          <w:spacing w:val="-14"/>
        </w:rPr>
        <w:t xml:space="preserve"> </w:t>
      </w:r>
      <w:r>
        <w:rPr>
          <w:i/>
        </w:rPr>
        <w:t>Importance</w:t>
      </w:r>
      <w:r w:rsidR="00DF24DD">
        <w:rPr>
          <w:i/>
        </w:rPr>
        <w:t xml:space="preserve"> Analysis across Tree Ensemble Models</w:t>
      </w:r>
      <w:r>
        <w:rPr>
          <w:i/>
          <w:spacing w:val="-14"/>
        </w:rPr>
        <w:t xml:space="preserve"> </w:t>
      </w:r>
    </w:p>
    <w:p w14:paraId="3CD10B84" w14:textId="77777777" w:rsidR="003A1E6D" w:rsidRDefault="003A1E6D" w:rsidP="003A1E6D">
      <w:pPr>
        <w:rPr>
          <w:i/>
        </w:rPr>
      </w:pPr>
    </w:p>
    <w:p w14:paraId="16B6AE3C" w14:textId="77777777" w:rsidR="003A1E6D" w:rsidRDefault="003A1E6D" w:rsidP="003A1E6D">
      <w:pPr>
        <w:rPr>
          <w:noProof/>
          <w:sz w:val="20"/>
        </w:rPr>
      </w:pPr>
    </w:p>
    <w:p w14:paraId="2D89C3C1" w14:textId="0D421FF7" w:rsidR="00792EF8" w:rsidRDefault="003A1E6D" w:rsidP="003A1E6D">
      <w:pPr>
        <w:rPr>
          <w:sz w:val="20"/>
        </w:rPr>
      </w:pPr>
      <w:r>
        <w:rPr>
          <w:noProof/>
          <w:sz w:val="20"/>
        </w:rPr>
        <w:lastRenderedPageBreak/>
        <w:drawing>
          <wp:inline distT="0" distB="0" distL="0" distR="0" wp14:anchorId="7B6D9EB9" wp14:editId="48ED5D40">
            <wp:extent cx="6399530" cy="2604192"/>
            <wp:effectExtent l="0" t="0" r="1270" b="5715"/>
            <wp:docPr id="201384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44629" name="Picture 2013844629"/>
                    <pic:cNvPicPr/>
                  </pic:nvPicPr>
                  <pic:blipFill rotWithShape="1">
                    <a:blip r:embed="rId15" cstate="print">
                      <a:extLst>
                        <a:ext uri="{28A0092B-C50C-407E-A947-70E740481C1C}">
                          <a14:useLocalDpi xmlns:a14="http://schemas.microsoft.com/office/drawing/2010/main" val="0"/>
                        </a:ext>
                      </a:extLst>
                    </a:blip>
                    <a:srcRect t="8294"/>
                    <a:stretch>
                      <a:fillRect/>
                    </a:stretch>
                  </pic:blipFill>
                  <pic:spPr bwMode="auto">
                    <a:xfrm>
                      <a:off x="0" y="0"/>
                      <a:ext cx="6399530" cy="2604192"/>
                    </a:xfrm>
                    <a:prstGeom prst="rect">
                      <a:avLst/>
                    </a:prstGeom>
                    <a:ln>
                      <a:noFill/>
                    </a:ln>
                    <a:extLst>
                      <a:ext uri="{53640926-AAD7-44D8-BBD7-CCE9431645EC}">
                        <a14:shadowObscured xmlns:a14="http://schemas.microsoft.com/office/drawing/2010/main"/>
                      </a:ext>
                    </a:extLst>
                  </pic:spPr>
                </pic:pic>
              </a:graphicData>
            </a:graphic>
          </wp:inline>
        </w:drawing>
      </w:r>
    </w:p>
    <w:p w14:paraId="19278102" w14:textId="07DD2804" w:rsidR="00792EF8" w:rsidRDefault="0028653B" w:rsidP="003A1E6D">
      <w:pPr>
        <w:spacing w:before="231"/>
        <w:ind w:left="643"/>
        <w:jc w:val="center"/>
        <w:rPr>
          <w:i/>
        </w:rPr>
      </w:pPr>
      <w:r>
        <w:rPr>
          <w:i/>
        </w:rPr>
        <w:t>Fig</w:t>
      </w:r>
      <w:r w:rsidR="00DF24DD">
        <w:rPr>
          <w:i/>
        </w:rPr>
        <w:t xml:space="preserve"> </w:t>
      </w:r>
      <w:r>
        <w:rPr>
          <w:i/>
        </w:rPr>
        <w:t>6</w:t>
      </w:r>
      <w:r w:rsidR="00DF24DD">
        <w:rPr>
          <w:i/>
        </w:rPr>
        <w:t xml:space="preserve"> </w:t>
      </w:r>
      <w:r>
        <w:rPr>
          <w:i/>
        </w:rPr>
        <w:t>Random</w:t>
      </w:r>
      <w:r>
        <w:rPr>
          <w:i/>
          <w:spacing w:val="-14"/>
        </w:rPr>
        <w:t xml:space="preserve"> </w:t>
      </w:r>
      <w:r>
        <w:rPr>
          <w:i/>
        </w:rPr>
        <w:t>Forest</w:t>
      </w:r>
      <w:r>
        <w:rPr>
          <w:i/>
          <w:spacing w:val="-17"/>
        </w:rPr>
        <w:t xml:space="preserve"> </w:t>
      </w:r>
      <w:r>
        <w:rPr>
          <w:i/>
        </w:rPr>
        <w:t>—</w:t>
      </w:r>
      <w:r>
        <w:rPr>
          <w:i/>
          <w:spacing w:val="-16"/>
        </w:rPr>
        <w:t xml:space="preserve"> </w:t>
      </w:r>
      <w:r>
        <w:rPr>
          <w:i/>
        </w:rPr>
        <w:t>Normalised</w:t>
      </w:r>
      <w:r>
        <w:rPr>
          <w:i/>
          <w:spacing w:val="-14"/>
        </w:rPr>
        <w:t xml:space="preserve"> </w:t>
      </w:r>
      <w:r>
        <w:rPr>
          <w:i/>
        </w:rPr>
        <w:t>Confusion</w:t>
      </w:r>
      <w:r>
        <w:rPr>
          <w:i/>
          <w:spacing w:val="-15"/>
        </w:rPr>
        <w:t xml:space="preserve"> </w:t>
      </w:r>
      <w:r>
        <w:rPr>
          <w:i/>
        </w:rPr>
        <w:t>Matrix</w:t>
      </w:r>
      <w:r>
        <w:rPr>
          <w:i/>
          <w:spacing w:val="-8"/>
        </w:rPr>
        <w:t xml:space="preserve"> </w:t>
      </w:r>
      <w:r>
        <w:rPr>
          <w:i/>
        </w:rPr>
        <w:t>and</w:t>
      </w:r>
      <w:r>
        <w:rPr>
          <w:i/>
          <w:spacing w:val="-8"/>
        </w:rPr>
        <w:t xml:space="preserve"> </w:t>
      </w:r>
      <w:r>
        <w:rPr>
          <w:i/>
        </w:rPr>
        <w:t>Prediction</w:t>
      </w:r>
      <w:r>
        <w:rPr>
          <w:i/>
          <w:spacing w:val="-15"/>
        </w:rPr>
        <w:t xml:space="preserve"> </w:t>
      </w:r>
      <w:r>
        <w:rPr>
          <w:i/>
        </w:rPr>
        <w:t>Probability</w:t>
      </w:r>
      <w:r>
        <w:rPr>
          <w:i/>
          <w:spacing w:val="-6"/>
        </w:rPr>
        <w:t xml:space="preserve"> </w:t>
      </w:r>
      <w:r>
        <w:rPr>
          <w:i/>
          <w:spacing w:val="-2"/>
        </w:rPr>
        <w:t>Distribution</w:t>
      </w:r>
    </w:p>
    <w:p w14:paraId="1B8CDE8E" w14:textId="77777777" w:rsidR="00792EF8" w:rsidRDefault="00792EF8">
      <w:pPr>
        <w:pStyle w:val="BodyText"/>
        <w:ind w:left="0"/>
        <w:rPr>
          <w:i/>
          <w:sz w:val="22"/>
        </w:rPr>
      </w:pPr>
    </w:p>
    <w:p w14:paraId="0642A33D" w14:textId="77777777" w:rsidR="00792EF8" w:rsidRDefault="00792EF8">
      <w:pPr>
        <w:pStyle w:val="BodyText"/>
        <w:spacing w:before="118"/>
        <w:ind w:left="0"/>
        <w:rPr>
          <w:i/>
          <w:sz w:val="22"/>
        </w:rPr>
      </w:pPr>
    </w:p>
    <w:p w14:paraId="457D10BC" w14:textId="0B4E0997" w:rsidR="00792EF8" w:rsidRDefault="0028653B" w:rsidP="00D308D7">
      <w:pPr>
        <w:pStyle w:val="Heading5"/>
        <w:numPr>
          <w:ilvl w:val="1"/>
          <w:numId w:val="10"/>
        </w:numPr>
        <w:tabs>
          <w:tab w:val="left" w:pos="643"/>
        </w:tabs>
      </w:pPr>
      <w:bookmarkStart w:id="25" w:name="5.3_Outbreak_Classification_(LSTM_on_ORI"/>
      <w:bookmarkEnd w:id="25"/>
      <w:r>
        <w:t>Outbreak</w:t>
      </w:r>
      <w:r>
        <w:rPr>
          <w:spacing w:val="-15"/>
        </w:rPr>
        <w:t xml:space="preserve"> </w:t>
      </w:r>
      <w:r>
        <w:t>Classification</w:t>
      </w:r>
      <w:r>
        <w:rPr>
          <w:spacing w:val="-14"/>
        </w:rPr>
        <w:t xml:space="preserve"> </w:t>
      </w:r>
      <w:r>
        <w:t>(LSTM</w:t>
      </w:r>
      <w:r>
        <w:rPr>
          <w:spacing w:val="-17"/>
        </w:rPr>
        <w:t xml:space="preserve"> </w:t>
      </w:r>
      <w:r>
        <w:t>on</w:t>
      </w:r>
      <w:r>
        <w:rPr>
          <w:spacing w:val="-15"/>
        </w:rPr>
        <w:t xml:space="preserve"> </w:t>
      </w:r>
      <w:r>
        <w:t>ORI</w:t>
      </w:r>
      <w:r>
        <w:rPr>
          <w:spacing w:val="-7"/>
        </w:rPr>
        <w:t xml:space="preserve"> </w:t>
      </w:r>
      <w:r>
        <w:rPr>
          <w:spacing w:val="-2"/>
        </w:rPr>
        <w:t>Features)</w:t>
      </w:r>
    </w:p>
    <w:p w14:paraId="69F7D143" w14:textId="77777777" w:rsidR="00792EF8" w:rsidRDefault="00792EF8">
      <w:pPr>
        <w:pStyle w:val="BodyText"/>
        <w:spacing w:before="57"/>
        <w:ind w:left="0"/>
        <w:rPr>
          <w:b/>
        </w:rPr>
      </w:pPr>
    </w:p>
    <w:p w14:paraId="6323F6CB" w14:textId="215EE29A" w:rsidR="00792EF8" w:rsidRDefault="0028653B">
      <w:pPr>
        <w:spacing w:after="3"/>
        <w:ind w:right="240"/>
        <w:jc w:val="center"/>
        <w:rPr>
          <w:i/>
        </w:rPr>
      </w:pPr>
      <w:r>
        <w:rPr>
          <w:i/>
          <w:color w:val="525252"/>
          <w:spacing w:val="-2"/>
        </w:rPr>
        <w:t>Table</w:t>
      </w:r>
      <w:r>
        <w:rPr>
          <w:i/>
          <w:color w:val="525252"/>
          <w:spacing w:val="-7"/>
        </w:rPr>
        <w:t xml:space="preserve"> </w:t>
      </w:r>
      <w:r>
        <w:rPr>
          <w:i/>
          <w:color w:val="525252"/>
          <w:spacing w:val="-2"/>
        </w:rPr>
        <w:t>6.</w:t>
      </w:r>
      <w:r w:rsidR="00DF24DD">
        <w:rPr>
          <w:i/>
          <w:color w:val="525252"/>
          <w:spacing w:val="-2"/>
        </w:rPr>
        <w:t>Comparison of LSTM outbreak classifier performance with state of the art benchmarks</w:t>
      </w:r>
    </w:p>
    <w:tbl>
      <w:tblPr>
        <w:tblW w:w="0" w:type="auto"/>
        <w:tblInd w:w="27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701"/>
        <w:gridCol w:w="1671"/>
        <w:gridCol w:w="1665"/>
        <w:gridCol w:w="1665"/>
        <w:gridCol w:w="1665"/>
      </w:tblGrid>
      <w:tr w:rsidR="00792EF8" w14:paraId="272AF37B" w14:textId="77777777">
        <w:trPr>
          <w:trHeight w:val="429"/>
        </w:trPr>
        <w:tc>
          <w:tcPr>
            <w:tcW w:w="2701" w:type="dxa"/>
          </w:tcPr>
          <w:p w14:paraId="75BFA275" w14:textId="77777777" w:rsidR="00792EF8" w:rsidRDefault="0028653B">
            <w:pPr>
              <w:pStyle w:val="TableParagraph"/>
              <w:spacing w:before="76"/>
              <w:ind w:left="64"/>
              <w:rPr>
                <w:b/>
                <w:sz w:val="24"/>
              </w:rPr>
            </w:pPr>
            <w:r>
              <w:rPr>
                <w:b/>
                <w:spacing w:val="-2"/>
                <w:sz w:val="24"/>
              </w:rPr>
              <w:t>Dataset</w:t>
            </w:r>
          </w:p>
        </w:tc>
        <w:tc>
          <w:tcPr>
            <w:tcW w:w="1671" w:type="dxa"/>
          </w:tcPr>
          <w:p w14:paraId="53C8651A" w14:textId="77777777" w:rsidR="00792EF8" w:rsidRDefault="0028653B">
            <w:pPr>
              <w:pStyle w:val="TableParagraph"/>
              <w:spacing w:before="76"/>
              <w:ind w:left="60"/>
              <w:rPr>
                <w:b/>
                <w:sz w:val="24"/>
              </w:rPr>
            </w:pPr>
            <w:r>
              <w:rPr>
                <w:b/>
                <w:spacing w:val="-5"/>
                <w:sz w:val="24"/>
              </w:rPr>
              <w:t>AUC</w:t>
            </w:r>
          </w:p>
        </w:tc>
        <w:tc>
          <w:tcPr>
            <w:tcW w:w="1665" w:type="dxa"/>
          </w:tcPr>
          <w:p w14:paraId="49DB875D" w14:textId="77777777" w:rsidR="00792EF8" w:rsidRDefault="0028653B">
            <w:pPr>
              <w:pStyle w:val="TableParagraph"/>
              <w:spacing w:before="76"/>
              <w:ind w:left="58"/>
              <w:rPr>
                <w:b/>
                <w:sz w:val="24"/>
              </w:rPr>
            </w:pPr>
            <w:r>
              <w:rPr>
                <w:b/>
                <w:spacing w:val="-2"/>
                <w:sz w:val="24"/>
              </w:rPr>
              <w:t>Precision</w:t>
            </w:r>
          </w:p>
        </w:tc>
        <w:tc>
          <w:tcPr>
            <w:tcW w:w="1665" w:type="dxa"/>
          </w:tcPr>
          <w:p w14:paraId="05E4CA5D" w14:textId="77777777" w:rsidR="00792EF8" w:rsidRDefault="0028653B">
            <w:pPr>
              <w:pStyle w:val="TableParagraph"/>
              <w:spacing w:before="76"/>
              <w:ind w:left="63"/>
              <w:rPr>
                <w:b/>
                <w:sz w:val="24"/>
              </w:rPr>
            </w:pPr>
            <w:r>
              <w:rPr>
                <w:b/>
                <w:spacing w:val="-2"/>
                <w:sz w:val="24"/>
              </w:rPr>
              <w:t>Recall</w:t>
            </w:r>
          </w:p>
        </w:tc>
        <w:tc>
          <w:tcPr>
            <w:tcW w:w="1665" w:type="dxa"/>
          </w:tcPr>
          <w:p w14:paraId="35340184" w14:textId="77777777" w:rsidR="00792EF8" w:rsidRDefault="0028653B">
            <w:pPr>
              <w:pStyle w:val="TableParagraph"/>
              <w:spacing w:before="76"/>
              <w:ind w:left="51"/>
              <w:rPr>
                <w:b/>
                <w:sz w:val="24"/>
              </w:rPr>
            </w:pPr>
            <w:r>
              <w:rPr>
                <w:b/>
                <w:spacing w:val="-5"/>
                <w:sz w:val="24"/>
              </w:rPr>
              <w:t>F1</w:t>
            </w:r>
          </w:p>
        </w:tc>
      </w:tr>
      <w:tr w:rsidR="00792EF8" w14:paraId="784482BE" w14:textId="77777777">
        <w:trPr>
          <w:trHeight w:val="710"/>
        </w:trPr>
        <w:tc>
          <w:tcPr>
            <w:tcW w:w="2701" w:type="dxa"/>
          </w:tcPr>
          <w:p w14:paraId="35CB76F2" w14:textId="77777777" w:rsidR="00792EF8" w:rsidRDefault="0028653B">
            <w:pPr>
              <w:pStyle w:val="TableParagraph"/>
              <w:spacing w:before="81" w:line="244" w:lineRule="auto"/>
              <w:ind w:left="988" w:right="434" w:hanging="596"/>
              <w:jc w:val="left"/>
              <w:rPr>
                <w:sz w:val="24"/>
              </w:rPr>
            </w:pPr>
            <w:r>
              <w:rPr>
                <w:spacing w:val="-2"/>
                <w:sz w:val="24"/>
              </w:rPr>
              <w:t>Synthetic</w:t>
            </w:r>
            <w:r>
              <w:rPr>
                <w:spacing w:val="-31"/>
                <w:sz w:val="24"/>
              </w:rPr>
              <w:t xml:space="preserve"> </w:t>
            </w:r>
            <w:r>
              <w:rPr>
                <w:spacing w:val="-2"/>
                <w:sz w:val="24"/>
              </w:rPr>
              <w:t>SIR</w:t>
            </w:r>
            <w:r>
              <w:rPr>
                <w:spacing w:val="-30"/>
                <w:sz w:val="24"/>
              </w:rPr>
              <w:t xml:space="preserve"> </w:t>
            </w:r>
            <w:r>
              <w:rPr>
                <w:spacing w:val="-2"/>
                <w:sz w:val="24"/>
              </w:rPr>
              <w:t>series (n=400)</w:t>
            </w:r>
          </w:p>
        </w:tc>
        <w:tc>
          <w:tcPr>
            <w:tcW w:w="1671" w:type="dxa"/>
          </w:tcPr>
          <w:p w14:paraId="599F03C5" w14:textId="77777777" w:rsidR="00792EF8" w:rsidRDefault="0028653B">
            <w:pPr>
              <w:pStyle w:val="TableParagraph"/>
              <w:spacing w:before="81"/>
              <w:ind w:left="60" w:right="6"/>
              <w:rPr>
                <w:sz w:val="24"/>
              </w:rPr>
            </w:pPr>
            <w:r>
              <w:rPr>
                <w:spacing w:val="-2"/>
                <w:sz w:val="24"/>
              </w:rPr>
              <w:t>0.970</w:t>
            </w:r>
          </w:p>
        </w:tc>
        <w:tc>
          <w:tcPr>
            <w:tcW w:w="1665" w:type="dxa"/>
          </w:tcPr>
          <w:p w14:paraId="44607EF3" w14:textId="77777777" w:rsidR="00792EF8" w:rsidRDefault="0028653B">
            <w:pPr>
              <w:pStyle w:val="TableParagraph"/>
              <w:spacing w:before="81"/>
              <w:ind w:left="60"/>
              <w:rPr>
                <w:sz w:val="24"/>
              </w:rPr>
            </w:pPr>
            <w:r>
              <w:rPr>
                <w:spacing w:val="-2"/>
                <w:sz w:val="24"/>
              </w:rPr>
              <w:t>0.941</w:t>
            </w:r>
          </w:p>
        </w:tc>
        <w:tc>
          <w:tcPr>
            <w:tcW w:w="1665" w:type="dxa"/>
          </w:tcPr>
          <w:p w14:paraId="44F2F6B6" w14:textId="77777777" w:rsidR="00792EF8" w:rsidRDefault="0028653B">
            <w:pPr>
              <w:pStyle w:val="TableParagraph"/>
              <w:spacing w:before="81"/>
              <w:ind w:left="61"/>
              <w:rPr>
                <w:sz w:val="24"/>
              </w:rPr>
            </w:pPr>
            <w:r>
              <w:rPr>
                <w:spacing w:val="-2"/>
                <w:sz w:val="24"/>
              </w:rPr>
              <w:t>0.953</w:t>
            </w:r>
          </w:p>
        </w:tc>
        <w:tc>
          <w:tcPr>
            <w:tcW w:w="1665" w:type="dxa"/>
          </w:tcPr>
          <w:p w14:paraId="37EF7411" w14:textId="77777777" w:rsidR="00792EF8" w:rsidRDefault="0028653B">
            <w:pPr>
              <w:pStyle w:val="TableParagraph"/>
              <w:spacing w:before="81"/>
              <w:ind w:left="62"/>
              <w:rPr>
                <w:sz w:val="24"/>
              </w:rPr>
            </w:pPr>
            <w:r>
              <w:rPr>
                <w:spacing w:val="-2"/>
                <w:sz w:val="24"/>
              </w:rPr>
              <w:t>0.947</w:t>
            </w:r>
          </w:p>
        </w:tc>
      </w:tr>
    </w:tbl>
    <w:p w14:paraId="7758B9AB" w14:textId="77777777" w:rsidR="00792EF8" w:rsidRDefault="00792EF8">
      <w:pPr>
        <w:pStyle w:val="TableParagraph"/>
        <w:rPr>
          <w:sz w:val="24"/>
        </w:rPr>
        <w:sectPr w:rsidR="00792EF8">
          <w:pgSz w:w="11920" w:h="16850"/>
          <w:pgMar w:top="1180" w:right="850" w:bottom="599" w:left="992" w:header="720" w:footer="720" w:gutter="0"/>
          <w:cols w:space="720"/>
        </w:sectPr>
      </w:pPr>
    </w:p>
    <w:tbl>
      <w:tblPr>
        <w:tblW w:w="0" w:type="auto"/>
        <w:tblInd w:w="27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701"/>
        <w:gridCol w:w="1671"/>
        <w:gridCol w:w="1665"/>
        <w:gridCol w:w="1665"/>
        <w:gridCol w:w="1665"/>
      </w:tblGrid>
      <w:tr w:rsidR="00792EF8" w14:paraId="62403056" w14:textId="77777777">
        <w:trPr>
          <w:trHeight w:val="705"/>
        </w:trPr>
        <w:tc>
          <w:tcPr>
            <w:tcW w:w="2701" w:type="dxa"/>
          </w:tcPr>
          <w:p w14:paraId="21D7BEB2" w14:textId="77777777" w:rsidR="00792EF8" w:rsidRDefault="0028653B">
            <w:pPr>
              <w:pStyle w:val="TableParagraph"/>
              <w:spacing w:before="76"/>
              <w:ind w:left="728" w:right="332" w:hanging="451"/>
              <w:jc w:val="left"/>
              <w:rPr>
                <w:sz w:val="24"/>
              </w:rPr>
            </w:pPr>
            <w:r>
              <w:rPr>
                <w:spacing w:val="-2"/>
                <w:sz w:val="24"/>
              </w:rPr>
              <w:t>Real</w:t>
            </w:r>
            <w:r>
              <w:rPr>
                <w:spacing w:val="-17"/>
                <w:sz w:val="24"/>
              </w:rPr>
              <w:t xml:space="preserve"> </w:t>
            </w:r>
            <w:r>
              <w:rPr>
                <w:spacing w:val="-2"/>
                <w:sz w:val="24"/>
              </w:rPr>
              <w:t>dengue</w:t>
            </w:r>
            <w:r>
              <w:rPr>
                <w:spacing w:val="-27"/>
                <w:sz w:val="24"/>
              </w:rPr>
              <w:t xml:space="preserve"> </w:t>
            </w:r>
            <w:r>
              <w:rPr>
                <w:spacing w:val="-2"/>
                <w:sz w:val="24"/>
              </w:rPr>
              <w:t>—</w:t>
            </w:r>
            <w:r>
              <w:rPr>
                <w:spacing w:val="-15"/>
                <w:sz w:val="24"/>
              </w:rPr>
              <w:t xml:space="preserve"> </w:t>
            </w:r>
            <w:r>
              <w:rPr>
                <w:spacing w:val="-2"/>
                <w:sz w:val="24"/>
              </w:rPr>
              <w:t>Zhu</w:t>
            </w:r>
            <w:r>
              <w:rPr>
                <w:spacing w:val="-15"/>
                <w:sz w:val="24"/>
              </w:rPr>
              <w:t xml:space="preserve"> </w:t>
            </w:r>
            <w:r>
              <w:rPr>
                <w:spacing w:val="-2"/>
                <w:sz w:val="24"/>
              </w:rPr>
              <w:t xml:space="preserve">et </w:t>
            </w:r>
            <w:r>
              <w:rPr>
                <w:sz w:val="24"/>
              </w:rPr>
              <w:t>al. [7] (n=36)</w:t>
            </w:r>
          </w:p>
        </w:tc>
        <w:tc>
          <w:tcPr>
            <w:tcW w:w="1671" w:type="dxa"/>
          </w:tcPr>
          <w:p w14:paraId="6CBB89F4" w14:textId="77777777" w:rsidR="00792EF8" w:rsidRDefault="0028653B">
            <w:pPr>
              <w:pStyle w:val="TableParagraph"/>
              <w:spacing w:before="76"/>
              <w:ind w:left="60" w:right="6"/>
              <w:rPr>
                <w:sz w:val="24"/>
              </w:rPr>
            </w:pPr>
            <w:r>
              <w:rPr>
                <w:spacing w:val="-2"/>
                <w:sz w:val="24"/>
              </w:rPr>
              <w:t>0.944</w:t>
            </w:r>
          </w:p>
        </w:tc>
        <w:tc>
          <w:tcPr>
            <w:tcW w:w="1665" w:type="dxa"/>
          </w:tcPr>
          <w:p w14:paraId="71A846EE" w14:textId="77777777" w:rsidR="00792EF8" w:rsidRDefault="0028653B">
            <w:pPr>
              <w:pStyle w:val="TableParagraph"/>
              <w:spacing w:before="76"/>
              <w:ind w:left="60"/>
              <w:rPr>
                <w:sz w:val="24"/>
              </w:rPr>
            </w:pPr>
            <w:r>
              <w:rPr>
                <w:spacing w:val="-2"/>
                <w:sz w:val="24"/>
              </w:rPr>
              <w:t>0.889</w:t>
            </w:r>
          </w:p>
        </w:tc>
        <w:tc>
          <w:tcPr>
            <w:tcW w:w="1665" w:type="dxa"/>
          </w:tcPr>
          <w:p w14:paraId="5FB60AE0" w14:textId="77777777" w:rsidR="00792EF8" w:rsidRDefault="0028653B">
            <w:pPr>
              <w:pStyle w:val="TableParagraph"/>
              <w:spacing w:before="76"/>
              <w:ind w:left="61"/>
              <w:rPr>
                <w:sz w:val="24"/>
              </w:rPr>
            </w:pPr>
            <w:r>
              <w:rPr>
                <w:spacing w:val="-2"/>
                <w:sz w:val="24"/>
              </w:rPr>
              <w:t>0.917</w:t>
            </w:r>
          </w:p>
        </w:tc>
        <w:tc>
          <w:tcPr>
            <w:tcW w:w="1665" w:type="dxa"/>
          </w:tcPr>
          <w:p w14:paraId="65CC1B4C" w14:textId="77777777" w:rsidR="00792EF8" w:rsidRDefault="0028653B">
            <w:pPr>
              <w:pStyle w:val="TableParagraph"/>
              <w:spacing w:before="76"/>
              <w:ind w:left="62"/>
              <w:rPr>
                <w:sz w:val="24"/>
              </w:rPr>
            </w:pPr>
            <w:r>
              <w:rPr>
                <w:spacing w:val="-2"/>
                <w:sz w:val="24"/>
              </w:rPr>
              <w:t>0.903</w:t>
            </w:r>
          </w:p>
        </w:tc>
      </w:tr>
    </w:tbl>
    <w:p w14:paraId="43DD3E02" w14:textId="77777777" w:rsidR="00792EF8" w:rsidRDefault="00792EF8">
      <w:pPr>
        <w:pStyle w:val="BodyText"/>
        <w:spacing w:before="90"/>
        <w:ind w:left="0"/>
        <w:rPr>
          <w:i/>
        </w:rPr>
      </w:pPr>
    </w:p>
    <w:p w14:paraId="19A099E9" w14:textId="468B748E" w:rsidR="00792EF8" w:rsidRDefault="00DF24DD">
      <w:pPr>
        <w:pStyle w:val="BodyText"/>
        <w:spacing w:before="1" w:line="360" w:lineRule="auto"/>
        <w:ind w:right="132"/>
        <w:jc w:val="both"/>
      </w:pPr>
      <w:r>
        <w:t>As show</w:t>
      </w:r>
      <w:r w:rsidR="008A19B3">
        <w:t xml:space="preserve"> </w:t>
      </w:r>
      <w:r>
        <w:t>in in Table 6, EpiSense achieved an AUC of 0</w:t>
      </w:r>
      <w:r w:rsidR="008A19B3">
        <w:t>.</w:t>
      </w:r>
      <w:r>
        <w:t>970 on the synthetic dataset and 0.944 on the real</w:t>
      </w:r>
      <w:r w:rsidR="008A19B3">
        <w:t>-</w:t>
      </w:r>
      <w:r>
        <w:t xml:space="preserve">world dengue dataset. </w:t>
      </w:r>
      <w:r w:rsidR="00D31537">
        <w:t>Even though</w:t>
      </w:r>
      <w:r>
        <w:t xml:space="preserve"> Gao et al. [4] reported a higher AUC of 0.990, the comparison </w:t>
      </w:r>
      <w:r w:rsidR="008A19B3">
        <w:t>is not completely fair</w:t>
      </w:r>
      <w:r>
        <w:t xml:space="preserve">, as their model was evaluated on synthetic SIR data, whereas EpiSense was tested on </w:t>
      </w:r>
      <w:r w:rsidR="00110D7F">
        <w:t xml:space="preserve">real dengue surveillance records containing </w:t>
      </w:r>
      <w:r w:rsidR="008A19B3">
        <w:t xml:space="preserve">significant </w:t>
      </w:r>
      <w:r w:rsidR="00110D7F">
        <w:t xml:space="preserve">variability and noise. These results highlight EpiSense’s effectiveness under </w:t>
      </w:r>
      <w:r w:rsidR="00D31537">
        <w:t>real world</w:t>
      </w:r>
      <w:r w:rsidR="00110D7F">
        <w:t xml:space="preserve"> epidemiological conditions.</w:t>
      </w:r>
    </w:p>
    <w:p w14:paraId="413D488D" w14:textId="33A9F6B9" w:rsidR="00792EF8" w:rsidRDefault="0028653B" w:rsidP="00D308D7">
      <w:pPr>
        <w:pStyle w:val="Heading5"/>
        <w:numPr>
          <w:ilvl w:val="1"/>
          <w:numId w:val="10"/>
        </w:numPr>
        <w:tabs>
          <w:tab w:val="left" w:pos="808"/>
        </w:tabs>
        <w:spacing w:before="112"/>
        <w:jc w:val="both"/>
      </w:pPr>
      <w:bookmarkStart w:id="26" w:name="5.4_Ablation_Study"/>
      <w:bookmarkEnd w:id="26"/>
      <w:r>
        <w:t>Ablation</w:t>
      </w:r>
      <w:r>
        <w:rPr>
          <w:spacing w:val="-14"/>
        </w:rPr>
        <w:t xml:space="preserve"> </w:t>
      </w:r>
      <w:r>
        <w:rPr>
          <w:spacing w:val="-4"/>
        </w:rPr>
        <w:t>Study</w:t>
      </w:r>
    </w:p>
    <w:p w14:paraId="671518F2" w14:textId="22E24C1D" w:rsidR="00792EF8" w:rsidRDefault="0028653B">
      <w:pPr>
        <w:pStyle w:val="BodyText"/>
        <w:spacing w:before="59" w:line="357" w:lineRule="auto"/>
        <w:ind w:right="161"/>
        <w:jc w:val="both"/>
      </w:pPr>
      <w:r>
        <w:t>To quantify the contribution of each component, five ORI</w:t>
      </w:r>
      <w:r w:rsidR="00110D7F">
        <w:t xml:space="preserve"> configurations</w:t>
      </w:r>
      <w:r w:rsidR="00D31537">
        <w:t xml:space="preserve"> components</w:t>
      </w:r>
      <w:r w:rsidR="00110D7F">
        <w:t xml:space="preserve"> were</w:t>
      </w:r>
      <w:r w:rsidR="00D31537">
        <w:t xml:space="preserve"> tested and </w:t>
      </w:r>
      <w:r>
        <w:t xml:space="preserve">evaluated on the full test set. Table 7 </w:t>
      </w:r>
      <w:r w:rsidR="00110D7F">
        <w:t xml:space="preserve">summarizes the classification performance of each configuration </w:t>
      </w:r>
      <w:r w:rsidR="00D31537">
        <w:t>component</w:t>
      </w:r>
      <w:r w:rsidR="00110D7F">
        <w:t>.</w:t>
      </w:r>
    </w:p>
    <w:p w14:paraId="2F6ADFF2" w14:textId="6E3288E4" w:rsidR="00792EF8" w:rsidRDefault="0028653B">
      <w:pPr>
        <w:spacing w:before="95" w:line="242" w:lineRule="auto"/>
        <w:ind w:left="4450" w:right="203" w:hanging="4253"/>
        <w:jc w:val="both"/>
        <w:rPr>
          <w:i/>
        </w:rPr>
      </w:pPr>
      <w:r>
        <w:rPr>
          <w:i/>
          <w:color w:val="444444"/>
        </w:rPr>
        <w:t>Table 7.</w:t>
      </w:r>
      <w:r>
        <w:rPr>
          <w:i/>
          <w:color w:val="444444"/>
          <w:spacing w:val="-3"/>
        </w:rPr>
        <w:t xml:space="preserve"> </w:t>
      </w:r>
      <w:r>
        <w:rPr>
          <w:i/>
          <w:color w:val="444444"/>
        </w:rPr>
        <w:t>Ablation</w:t>
      </w:r>
      <w:r>
        <w:rPr>
          <w:i/>
          <w:color w:val="444444"/>
          <w:spacing w:val="-4"/>
        </w:rPr>
        <w:t xml:space="preserve"> </w:t>
      </w:r>
      <w:r>
        <w:rPr>
          <w:i/>
          <w:color w:val="444444"/>
        </w:rPr>
        <w:t>study results</w:t>
      </w:r>
      <w:r>
        <w:rPr>
          <w:i/>
          <w:color w:val="444444"/>
          <w:spacing w:val="-3"/>
        </w:rPr>
        <w:t xml:space="preserve"> </w:t>
      </w:r>
      <w:r>
        <w:rPr>
          <w:i/>
          <w:color w:val="444444"/>
        </w:rPr>
        <w:t>showing</w:t>
      </w:r>
      <w:r>
        <w:rPr>
          <w:i/>
          <w:color w:val="444444"/>
          <w:spacing w:val="-3"/>
        </w:rPr>
        <w:t xml:space="preserve"> </w:t>
      </w:r>
      <w:r>
        <w:rPr>
          <w:i/>
          <w:color w:val="444444"/>
        </w:rPr>
        <w:t>the contribution of</w:t>
      </w:r>
      <w:r>
        <w:rPr>
          <w:i/>
          <w:color w:val="444444"/>
          <w:spacing w:val="-5"/>
        </w:rPr>
        <w:t xml:space="preserve"> </w:t>
      </w:r>
      <w:r w:rsidR="00110D7F">
        <w:rPr>
          <w:i/>
          <w:color w:val="444444"/>
        </w:rPr>
        <w:t>individual</w:t>
      </w:r>
      <w:r>
        <w:rPr>
          <w:i/>
          <w:color w:val="444444"/>
          <w:spacing w:val="-3"/>
        </w:rPr>
        <w:t xml:space="preserve"> </w:t>
      </w:r>
      <w:r>
        <w:rPr>
          <w:i/>
          <w:color w:val="444444"/>
        </w:rPr>
        <w:t>EpiSense</w:t>
      </w:r>
      <w:r>
        <w:rPr>
          <w:i/>
          <w:color w:val="444444"/>
          <w:spacing w:val="-7"/>
        </w:rPr>
        <w:t xml:space="preserve"> </w:t>
      </w:r>
      <w:r>
        <w:rPr>
          <w:i/>
          <w:color w:val="444444"/>
        </w:rPr>
        <w:t>component</w:t>
      </w:r>
      <w:r w:rsidR="00110D7F">
        <w:rPr>
          <w:i/>
          <w:color w:val="444444"/>
        </w:rPr>
        <w:t>s</w:t>
      </w:r>
      <w:r>
        <w:rPr>
          <w:i/>
          <w:color w:val="444444"/>
          <w:spacing w:val="-8"/>
        </w:rPr>
        <w:t xml:space="preserve"> </w:t>
      </w:r>
      <w:r>
        <w:rPr>
          <w:i/>
          <w:color w:val="444444"/>
        </w:rPr>
        <w:t>to</w:t>
      </w:r>
      <w:r>
        <w:rPr>
          <w:i/>
          <w:color w:val="444444"/>
          <w:spacing w:val="-3"/>
        </w:rPr>
        <w:t xml:space="preserve"> </w:t>
      </w:r>
      <w:r>
        <w:rPr>
          <w:i/>
          <w:color w:val="444444"/>
        </w:rPr>
        <w:t>overall</w:t>
      </w:r>
      <w:r>
        <w:rPr>
          <w:i/>
          <w:color w:val="444444"/>
          <w:spacing w:val="-4"/>
        </w:rPr>
        <w:t xml:space="preserve"> </w:t>
      </w:r>
      <w:r>
        <w:rPr>
          <w:i/>
          <w:color w:val="444444"/>
        </w:rPr>
        <w:t xml:space="preserve">classification </w:t>
      </w:r>
      <w:r>
        <w:rPr>
          <w:i/>
          <w:color w:val="444444"/>
          <w:spacing w:val="-2"/>
        </w:rPr>
        <w:t>performance.</w:t>
      </w:r>
    </w:p>
    <w:p w14:paraId="321E0D33" w14:textId="77777777" w:rsidR="00792EF8" w:rsidRDefault="00792EF8">
      <w:pPr>
        <w:pStyle w:val="BodyText"/>
        <w:spacing w:before="7"/>
        <w:ind w:left="0"/>
        <w:rPr>
          <w:i/>
          <w:sz w:val="15"/>
        </w:rPr>
      </w:pPr>
    </w:p>
    <w:tbl>
      <w:tblPr>
        <w:tblW w:w="0" w:type="auto"/>
        <w:tblInd w:w="13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397"/>
        <w:gridCol w:w="2001"/>
        <w:gridCol w:w="1991"/>
        <w:gridCol w:w="1986"/>
      </w:tblGrid>
      <w:tr w:rsidR="00792EF8" w14:paraId="5739CD19" w14:textId="77777777">
        <w:trPr>
          <w:trHeight w:val="710"/>
        </w:trPr>
        <w:tc>
          <w:tcPr>
            <w:tcW w:w="3397" w:type="dxa"/>
          </w:tcPr>
          <w:p w14:paraId="45ED1F8A" w14:textId="77777777" w:rsidR="00792EF8" w:rsidRDefault="0028653B">
            <w:pPr>
              <w:pStyle w:val="TableParagraph"/>
              <w:spacing w:before="216"/>
              <w:ind w:left="38" w:right="7"/>
              <w:rPr>
                <w:b/>
                <w:sz w:val="24"/>
              </w:rPr>
            </w:pPr>
            <w:r>
              <w:rPr>
                <w:b/>
                <w:spacing w:val="-2"/>
                <w:sz w:val="24"/>
              </w:rPr>
              <w:t>Configuration</w:t>
            </w:r>
          </w:p>
        </w:tc>
        <w:tc>
          <w:tcPr>
            <w:tcW w:w="2001" w:type="dxa"/>
          </w:tcPr>
          <w:p w14:paraId="34DFCBF2" w14:textId="77777777" w:rsidR="00792EF8" w:rsidRDefault="0028653B">
            <w:pPr>
              <w:pStyle w:val="TableParagraph"/>
              <w:spacing w:before="216"/>
              <w:ind w:left="55" w:right="17"/>
              <w:rPr>
                <w:b/>
                <w:sz w:val="24"/>
              </w:rPr>
            </w:pPr>
            <w:r>
              <w:rPr>
                <w:b/>
                <w:spacing w:val="-5"/>
                <w:sz w:val="24"/>
              </w:rPr>
              <w:t>AUC</w:t>
            </w:r>
          </w:p>
        </w:tc>
        <w:tc>
          <w:tcPr>
            <w:tcW w:w="1991" w:type="dxa"/>
          </w:tcPr>
          <w:p w14:paraId="089FE274" w14:textId="77777777" w:rsidR="00792EF8" w:rsidRDefault="0028653B">
            <w:pPr>
              <w:pStyle w:val="TableParagraph"/>
              <w:spacing w:before="81"/>
              <w:ind w:left="681" w:hanging="270"/>
              <w:jc w:val="left"/>
              <w:rPr>
                <w:b/>
                <w:sz w:val="24"/>
              </w:rPr>
            </w:pPr>
            <w:r>
              <w:rPr>
                <w:b/>
                <w:spacing w:val="-4"/>
                <w:sz w:val="24"/>
              </w:rPr>
              <w:t>Mean</w:t>
            </w:r>
            <w:r>
              <w:rPr>
                <w:b/>
                <w:spacing w:val="-16"/>
                <w:sz w:val="24"/>
              </w:rPr>
              <w:t xml:space="preserve"> </w:t>
            </w:r>
            <w:r>
              <w:rPr>
                <w:b/>
                <w:spacing w:val="-4"/>
                <w:sz w:val="24"/>
              </w:rPr>
              <w:t xml:space="preserve">Lead </w:t>
            </w:r>
            <w:r>
              <w:rPr>
                <w:b/>
                <w:spacing w:val="-2"/>
                <w:sz w:val="24"/>
              </w:rPr>
              <w:t>(days)</w:t>
            </w:r>
          </w:p>
        </w:tc>
        <w:tc>
          <w:tcPr>
            <w:tcW w:w="1986" w:type="dxa"/>
          </w:tcPr>
          <w:p w14:paraId="78BF1FF4" w14:textId="77777777" w:rsidR="00792EF8" w:rsidRDefault="0028653B">
            <w:pPr>
              <w:pStyle w:val="TableParagraph"/>
              <w:spacing w:before="216"/>
              <w:ind w:left="23" w:right="10"/>
              <w:rPr>
                <w:b/>
                <w:sz w:val="24"/>
              </w:rPr>
            </w:pPr>
            <w:r>
              <w:rPr>
                <w:b/>
                <w:sz w:val="24"/>
              </w:rPr>
              <w:t>FPR</w:t>
            </w:r>
            <w:r>
              <w:rPr>
                <w:b/>
                <w:spacing w:val="-13"/>
                <w:sz w:val="24"/>
              </w:rPr>
              <w:t xml:space="preserve"> </w:t>
            </w:r>
            <w:r>
              <w:rPr>
                <w:b/>
                <w:spacing w:val="-5"/>
                <w:sz w:val="24"/>
              </w:rPr>
              <w:t>(%)</w:t>
            </w:r>
          </w:p>
        </w:tc>
      </w:tr>
      <w:tr w:rsidR="00792EF8" w14:paraId="7CF505C2" w14:textId="77777777">
        <w:trPr>
          <w:trHeight w:val="430"/>
        </w:trPr>
        <w:tc>
          <w:tcPr>
            <w:tcW w:w="3397" w:type="dxa"/>
          </w:tcPr>
          <w:p w14:paraId="5F7E22DA" w14:textId="77777777" w:rsidR="00792EF8" w:rsidRDefault="0028653B">
            <w:pPr>
              <w:pStyle w:val="TableParagraph"/>
              <w:spacing w:before="76"/>
              <w:ind w:left="38" w:right="5"/>
              <w:rPr>
                <w:sz w:val="24"/>
              </w:rPr>
            </w:pPr>
            <w:r>
              <w:rPr>
                <w:sz w:val="24"/>
              </w:rPr>
              <w:t>Full</w:t>
            </w:r>
            <w:r>
              <w:rPr>
                <w:spacing w:val="-4"/>
                <w:sz w:val="24"/>
              </w:rPr>
              <w:t xml:space="preserve"> </w:t>
            </w:r>
            <w:r>
              <w:rPr>
                <w:sz w:val="24"/>
              </w:rPr>
              <w:t>ORI</w:t>
            </w:r>
            <w:r>
              <w:rPr>
                <w:spacing w:val="-1"/>
                <w:sz w:val="24"/>
              </w:rPr>
              <w:t xml:space="preserve"> </w:t>
            </w:r>
            <w:r>
              <w:rPr>
                <w:sz w:val="24"/>
              </w:rPr>
              <w:t>(E</w:t>
            </w:r>
            <w:r>
              <w:rPr>
                <w:spacing w:val="-13"/>
                <w:sz w:val="24"/>
              </w:rPr>
              <w:t xml:space="preserve"> </w:t>
            </w:r>
            <w:r>
              <w:rPr>
                <w:sz w:val="24"/>
              </w:rPr>
              <w:t>+</w:t>
            </w:r>
            <w:r>
              <w:rPr>
                <w:spacing w:val="-2"/>
                <w:sz w:val="24"/>
              </w:rPr>
              <w:t xml:space="preserve"> </w:t>
            </w:r>
            <w:r>
              <w:rPr>
                <w:sz w:val="24"/>
              </w:rPr>
              <w:t>S,</w:t>
            </w:r>
            <w:r>
              <w:rPr>
                <w:spacing w:val="-1"/>
                <w:sz w:val="24"/>
              </w:rPr>
              <w:t xml:space="preserve"> </w:t>
            </w:r>
            <w:r>
              <w:rPr>
                <w:sz w:val="24"/>
              </w:rPr>
              <w:t>with</w:t>
            </w:r>
            <w:r>
              <w:rPr>
                <w:spacing w:val="-1"/>
                <w:sz w:val="24"/>
              </w:rPr>
              <w:t xml:space="preserve"> </w:t>
            </w:r>
            <w:r>
              <w:rPr>
                <w:spacing w:val="-2"/>
                <w:sz w:val="24"/>
              </w:rPr>
              <w:t>decay)</w:t>
            </w:r>
          </w:p>
        </w:tc>
        <w:tc>
          <w:tcPr>
            <w:tcW w:w="2001" w:type="dxa"/>
          </w:tcPr>
          <w:p w14:paraId="050BFF2F" w14:textId="77777777" w:rsidR="00792EF8" w:rsidRDefault="0028653B">
            <w:pPr>
              <w:pStyle w:val="TableParagraph"/>
              <w:spacing w:before="76"/>
              <w:ind w:left="55" w:right="23"/>
              <w:rPr>
                <w:sz w:val="24"/>
              </w:rPr>
            </w:pPr>
            <w:r>
              <w:rPr>
                <w:spacing w:val="-2"/>
                <w:sz w:val="24"/>
              </w:rPr>
              <w:t>0.970</w:t>
            </w:r>
          </w:p>
        </w:tc>
        <w:tc>
          <w:tcPr>
            <w:tcW w:w="1991" w:type="dxa"/>
          </w:tcPr>
          <w:p w14:paraId="38495676" w14:textId="77777777" w:rsidR="00792EF8" w:rsidRDefault="0028653B">
            <w:pPr>
              <w:pStyle w:val="TableParagraph"/>
              <w:spacing w:before="76"/>
              <w:ind w:left="13"/>
              <w:rPr>
                <w:sz w:val="24"/>
              </w:rPr>
            </w:pPr>
            <w:r>
              <w:rPr>
                <w:spacing w:val="-5"/>
                <w:sz w:val="24"/>
              </w:rPr>
              <w:t>5.1</w:t>
            </w:r>
          </w:p>
        </w:tc>
        <w:tc>
          <w:tcPr>
            <w:tcW w:w="1986" w:type="dxa"/>
          </w:tcPr>
          <w:p w14:paraId="7086C308" w14:textId="77777777" w:rsidR="00792EF8" w:rsidRDefault="0028653B">
            <w:pPr>
              <w:pStyle w:val="TableParagraph"/>
              <w:spacing w:before="76"/>
              <w:ind w:left="23"/>
              <w:rPr>
                <w:sz w:val="24"/>
              </w:rPr>
            </w:pPr>
            <w:r>
              <w:rPr>
                <w:spacing w:val="-4"/>
                <w:sz w:val="24"/>
              </w:rPr>
              <w:t>11.8</w:t>
            </w:r>
          </w:p>
        </w:tc>
      </w:tr>
      <w:tr w:rsidR="00792EF8" w14:paraId="1D6CDFED" w14:textId="77777777">
        <w:trPr>
          <w:trHeight w:val="435"/>
        </w:trPr>
        <w:tc>
          <w:tcPr>
            <w:tcW w:w="3397" w:type="dxa"/>
          </w:tcPr>
          <w:p w14:paraId="5EEAED6B" w14:textId="77777777" w:rsidR="00792EF8" w:rsidRDefault="0028653B">
            <w:pPr>
              <w:pStyle w:val="TableParagraph"/>
              <w:spacing w:before="81"/>
              <w:ind w:left="38" w:right="9"/>
              <w:rPr>
                <w:sz w:val="24"/>
              </w:rPr>
            </w:pPr>
            <w:r>
              <w:rPr>
                <w:sz w:val="24"/>
              </w:rPr>
              <w:t>E_score</w:t>
            </w:r>
            <w:r>
              <w:rPr>
                <w:spacing w:val="-13"/>
                <w:sz w:val="24"/>
              </w:rPr>
              <w:t xml:space="preserve"> </w:t>
            </w:r>
            <w:r>
              <w:rPr>
                <w:sz w:val="24"/>
              </w:rPr>
              <w:t>only</w:t>
            </w:r>
            <w:r>
              <w:rPr>
                <w:spacing w:val="-2"/>
                <w:sz w:val="24"/>
              </w:rPr>
              <w:t xml:space="preserve"> </w:t>
            </w:r>
            <w:r>
              <w:rPr>
                <w:sz w:val="24"/>
              </w:rPr>
              <w:t>(no</w:t>
            </w:r>
            <w:r>
              <w:rPr>
                <w:spacing w:val="-7"/>
                <w:sz w:val="24"/>
              </w:rPr>
              <w:t xml:space="preserve"> </w:t>
            </w:r>
            <w:r>
              <w:rPr>
                <w:sz w:val="24"/>
              </w:rPr>
              <w:t>symptom</w:t>
            </w:r>
            <w:r>
              <w:rPr>
                <w:spacing w:val="-7"/>
                <w:sz w:val="24"/>
              </w:rPr>
              <w:t xml:space="preserve"> </w:t>
            </w:r>
            <w:r>
              <w:rPr>
                <w:spacing w:val="-4"/>
                <w:sz w:val="24"/>
              </w:rPr>
              <w:t>data)</w:t>
            </w:r>
          </w:p>
        </w:tc>
        <w:tc>
          <w:tcPr>
            <w:tcW w:w="2001" w:type="dxa"/>
          </w:tcPr>
          <w:p w14:paraId="75A30B24" w14:textId="77777777" w:rsidR="00792EF8" w:rsidRDefault="0028653B">
            <w:pPr>
              <w:pStyle w:val="TableParagraph"/>
              <w:spacing w:before="81"/>
              <w:ind w:left="55" w:right="23"/>
              <w:rPr>
                <w:sz w:val="24"/>
              </w:rPr>
            </w:pPr>
            <w:r>
              <w:rPr>
                <w:spacing w:val="-2"/>
                <w:sz w:val="24"/>
              </w:rPr>
              <w:t>0.891</w:t>
            </w:r>
          </w:p>
        </w:tc>
        <w:tc>
          <w:tcPr>
            <w:tcW w:w="1991" w:type="dxa"/>
          </w:tcPr>
          <w:p w14:paraId="0AEF6C27" w14:textId="77777777" w:rsidR="00792EF8" w:rsidRDefault="0028653B">
            <w:pPr>
              <w:pStyle w:val="TableParagraph"/>
              <w:spacing w:before="81"/>
              <w:ind w:left="13"/>
              <w:rPr>
                <w:sz w:val="24"/>
              </w:rPr>
            </w:pPr>
            <w:r>
              <w:rPr>
                <w:spacing w:val="-5"/>
                <w:sz w:val="24"/>
              </w:rPr>
              <w:t>6.8</w:t>
            </w:r>
          </w:p>
        </w:tc>
        <w:tc>
          <w:tcPr>
            <w:tcW w:w="1986" w:type="dxa"/>
          </w:tcPr>
          <w:p w14:paraId="1E14C240" w14:textId="77777777" w:rsidR="00792EF8" w:rsidRDefault="0028653B">
            <w:pPr>
              <w:pStyle w:val="TableParagraph"/>
              <w:spacing w:before="81"/>
              <w:ind w:left="23"/>
              <w:rPr>
                <w:sz w:val="24"/>
              </w:rPr>
            </w:pPr>
            <w:r>
              <w:rPr>
                <w:spacing w:val="-4"/>
                <w:sz w:val="24"/>
              </w:rPr>
              <w:t>14.3</w:t>
            </w:r>
          </w:p>
        </w:tc>
      </w:tr>
      <w:tr w:rsidR="00792EF8" w14:paraId="14F38C64" w14:textId="77777777">
        <w:trPr>
          <w:trHeight w:val="430"/>
        </w:trPr>
        <w:tc>
          <w:tcPr>
            <w:tcW w:w="3397" w:type="dxa"/>
          </w:tcPr>
          <w:p w14:paraId="74D7564B" w14:textId="77777777" w:rsidR="00792EF8" w:rsidRDefault="0028653B">
            <w:pPr>
              <w:pStyle w:val="TableParagraph"/>
              <w:spacing w:before="76"/>
              <w:ind w:left="38"/>
              <w:rPr>
                <w:sz w:val="24"/>
              </w:rPr>
            </w:pPr>
            <w:r>
              <w:rPr>
                <w:sz w:val="24"/>
              </w:rPr>
              <w:lastRenderedPageBreak/>
              <w:t>S_score</w:t>
            </w:r>
            <w:r>
              <w:rPr>
                <w:spacing w:val="-2"/>
                <w:sz w:val="24"/>
              </w:rPr>
              <w:t xml:space="preserve"> </w:t>
            </w:r>
            <w:r>
              <w:rPr>
                <w:sz w:val="24"/>
              </w:rPr>
              <w:t>only</w:t>
            </w:r>
            <w:r>
              <w:rPr>
                <w:spacing w:val="-1"/>
                <w:sz w:val="24"/>
              </w:rPr>
              <w:t xml:space="preserve"> </w:t>
            </w:r>
            <w:r>
              <w:rPr>
                <w:sz w:val="24"/>
              </w:rPr>
              <w:t>(no</w:t>
            </w:r>
            <w:r>
              <w:rPr>
                <w:spacing w:val="-2"/>
                <w:sz w:val="24"/>
              </w:rPr>
              <w:t xml:space="preserve"> decay)</w:t>
            </w:r>
          </w:p>
        </w:tc>
        <w:tc>
          <w:tcPr>
            <w:tcW w:w="2001" w:type="dxa"/>
          </w:tcPr>
          <w:p w14:paraId="04167B3A" w14:textId="77777777" w:rsidR="00792EF8" w:rsidRDefault="0028653B">
            <w:pPr>
              <w:pStyle w:val="TableParagraph"/>
              <w:spacing w:before="76"/>
              <w:ind w:left="55" w:right="23"/>
              <w:rPr>
                <w:sz w:val="24"/>
              </w:rPr>
            </w:pPr>
            <w:r>
              <w:rPr>
                <w:spacing w:val="-2"/>
                <w:sz w:val="24"/>
              </w:rPr>
              <w:t>0.862</w:t>
            </w:r>
          </w:p>
        </w:tc>
        <w:tc>
          <w:tcPr>
            <w:tcW w:w="1991" w:type="dxa"/>
          </w:tcPr>
          <w:p w14:paraId="6D821CD6" w14:textId="77777777" w:rsidR="00792EF8" w:rsidRDefault="0028653B">
            <w:pPr>
              <w:pStyle w:val="TableParagraph"/>
              <w:spacing w:before="76"/>
              <w:ind w:left="13"/>
              <w:rPr>
                <w:sz w:val="24"/>
              </w:rPr>
            </w:pPr>
            <w:r>
              <w:rPr>
                <w:spacing w:val="-5"/>
                <w:sz w:val="24"/>
              </w:rPr>
              <w:t>2.1</w:t>
            </w:r>
          </w:p>
        </w:tc>
        <w:tc>
          <w:tcPr>
            <w:tcW w:w="1986" w:type="dxa"/>
          </w:tcPr>
          <w:p w14:paraId="3399237F" w14:textId="77777777" w:rsidR="00792EF8" w:rsidRDefault="0028653B">
            <w:pPr>
              <w:pStyle w:val="TableParagraph"/>
              <w:spacing w:before="76"/>
              <w:ind w:left="23"/>
              <w:rPr>
                <w:sz w:val="24"/>
              </w:rPr>
            </w:pPr>
            <w:r>
              <w:rPr>
                <w:spacing w:val="-4"/>
                <w:sz w:val="24"/>
              </w:rPr>
              <w:t>18.9</w:t>
            </w:r>
          </w:p>
        </w:tc>
      </w:tr>
      <w:tr w:rsidR="00792EF8" w14:paraId="1808442C" w14:textId="77777777">
        <w:trPr>
          <w:trHeight w:val="710"/>
        </w:trPr>
        <w:tc>
          <w:tcPr>
            <w:tcW w:w="3397" w:type="dxa"/>
            <w:tcBorders>
              <w:bottom w:val="single" w:sz="4" w:space="0" w:color="CCCCCC"/>
            </w:tcBorders>
          </w:tcPr>
          <w:p w14:paraId="5E5D9638" w14:textId="2C0D75D7" w:rsidR="00792EF8" w:rsidRDefault="00110D7F">
            <w:pPr>
              <w:pStyle w:val="TableParagraph"/>
              <w:spacing w:before="86"/>
              <w:ind w:left="1478" w:hanging="1126"/>
              <w:jc w:val="left"/>
              <w:rPr>
                <w:sz w:val="24"/>
              </w:rPr>
            </w:pPr>
            <w:r>
              <w:rPr>
                <w:spacing w:val="-2"/>
                <w:sz w:val="24"/>
              </w:rPr>
              <w:t xml:space="preserve">S_score with decay (no </w:t>
            </w:r>
            <w:r w:rsidR="0028653B">
              <w:rPr>
                <w:spacing w:val="-2"/>
                <w:sz w:val="24"/>
              </w:rPr>
              <w:t>env. data)</w:t>
            </w:r>
          </w:p>
        </w:tc>
        <w:tc>
          <w:tcPr>
            <w:tcW w:w="2001" w:type="dxa"/>
            <w:tcBorders>
              <w:bottom w:val="single" w:sz="4" w:space="0" w:color="CCCCCC"/>
            </w:tcBorders>
          </w:tcPr>
          <w:p w14:paraId="4758BD88" w14:textId="77777777" w:rsidR="00792EF8" w:rsidRDefault="0028653B">
            <w:pPr>
              <w:pStyle w:val="TableParagraph"/>
              <w:spacing w:before="81"/>
              <w:ind w:left="55" w:right="23"/>
              <w:rPr>
                <w:sz w:val="24"/>
              </w:rPr>
            </w:pPr>
            <w:r>
              <w:rPr>
                <w:spacing w:val="-2"/>
                <w:sz w:val="24"/>
              </w:rPr>
              <w:t>0.904</w:t>
            </w:r>
          </w:p>
        </w:tc>
        <w:tc>
          <w:tcPr>
            <w:tcW w:w="1991" w:type="dxa"/>
            <w:tcBorders>
              <w:bottom w:val="single" w:sz="4" w:space="0" w:color="CCCCCC"/>
            </w:tcBorders>
          </w:tcPr>
          <w:p w14:paraId="326BE66B" w14:textId="77777777" w:rsidR="00792EF8" w:rsidRDefault="0028653B">
            <w:pPr>
              <w:pStyle w:val="TableParagraph"/>
              <w:spacing w:before="81"/>
              <w:ind w:left="13"/>
              <w:rPr>
                <w:sz w:val="24"/>
              </w:rPr>
            </w:pPr>
            <w:r>
              <w:rPr>
                <w:spacing w:val="-5"/>
                <w:sz w:val="24"/>
              </w:rPr>
              <w:t>2.9</w:t>
            </w:r>
          </w:p>
        </w:tc>
        <w:tc>
          <w:tcPr>
            <w:tcW w:w="1986" w:type="dxa"/>
            <w:tcBorders>
              <w:bottom w:val="single" w:sz="4" w:space="0" w:color="CCCCCC"/>
            </w:tcBorders>
          </w:tcPr>
          <w:p w14:paraId="707372CE" w14:textId="77777777" w:rsidR="00792EF8" w:rsidRDefault="0028653B">
            <w:pPr>
              <w:pStyle w:val="TableParagraph"/>
              <w:spacing w:before="81"/>
              <w:ind w:left="23"/>
              <w:rPr>
                <w:sz w:val="24"/>
              </w:rPr>
            </w:pPr>
            <w:r>
              <w:rPr>
                <w:spacing w:val="-4"/>
                <w:sz w:val="24"/>
              </w:rPr>
              <w:t>16.1</w:t>
            </w:r>
          </w:p>
        </w:tc>
      </w:tr>
      <w:tr w:rsidR="00792EF8" w14:paraId="0CC1B42A" w14:textId="77777777">
        <w:trPr>
          <w:trHeight w:val="425"/>
        </w:trPr>
        <w:tc>
          <w:tcPr>
            <w:tcW w:w="3397" w:type="dxa"/>
            <w:tcBorders>
              <w:top w:val="single" w:sz="4" w:space="0" w:color="CCCCCC"/>
            </w:tcBorders>
          </w:tcPr>
          <w:p w14:paraId="102BFEDD" w14:textId="77777777" w:rsidR="00792EF8" w:rsidRDefault="0028653B">
            <w:pPr>
              <w:pStyle w:val="TableParagraph"/>
              <w:spacing w:before="71"/>
              <w:ind w:left="38" w:right="9"/>
              <w:rPr>
                <w:sz w:val="24"/>
              </w:rPr>
            </w:pPr>
            <w:r>
              <w:rPr>
                <w:sz w:val="24"/>
              </w:rPr>
              <w:t>ORI</w:t>
            </w:r>
            <w:r>
              <w:rPr>
                <w:spacing w:val="-9"/>
                <w:sz w:val="24"/>
              </w:rPr>
              <w:t xml:space="preserve"> </w:t>
            </w:r>
            <w:r>
              <w:rPr>
                <w:sz w:val="24"/>
              </w:rPr>
              <w:t>fusion</w:t>
            </w:r>
            <w:r>
              <w:rPr>
                <w:spacing w:val="-2"/>
                <w:sz w:val="24"/>
              </w:rPr>
              <w:t xml:space="preserve"> </w:t>
            </w:r>
            <w:r>
              <w:rPr>
                <w:sz w:val="24"/>
              </w:rPr>
              <w:t>without</w:t>
            </w:r>
            <w:r>
              <w:rPr>
                <w:spacing w:val="-7"/>
                <w:sz w:val="24"/>
              </w:rPr>
              <w:t xml:space="preserve"> </w:t>
            </w:r>
            <w:r>
              <w:rPr>
                <w:spacing w:val="-4"/>
                <w:sz w:val="24"/>
              </w:rPr>
              <w:t>decay</w:t>
            </w:r>
          </w:p>
        </w:tc>
        <w:tc>
          <w:tcPr>
            <w:tcW w:w="2001" w:type="dxa"/>
            <w:tcBorders>
              <w:top w:val="single" w:sz="4" w:space="0" w:color="CCCCCC"/>
            </w:tcBorders>
          </w:tcPr>
          <w:p w14:paraId="02DD2494" w14:textId="77777777" w:rsidR="00792EF8" w:rsidRDefault="0028653B">
            <w:pPr>
              <w:pStyle w:val="TableParagraph"/>
              <w:spacing w:before="71"/>
              <w:ind w:left="55" w:right="23"/>
              <w:rPr>
                <w:sz w:val="24"/>
              </w:rPr>
            </w:pPr>
            <w:r>
              <w:rPr>
                <w:spacing w:val="-2"/>
                <w:sz w:val="24"/>
              </w:rPr>
              <w:t>0.941</w:t>
            </w:r>
          </w:p>
        </w:tc>
        <w:tc>
          <w:tcPr>
            <w:tcW w:w="1991" w:type="dxa"/>
            <w:tcBorders>
              <w:top w:val="single" w:sz="4" w:space="0" w:color="CCCCCC"/>
            </w:tcBorders>
          </w:tcPr>
          <w:p w14:paraId="78D0EF65" w14:textId="77777777" w:rsidR="00792EF8" w:rsidRDefault="0028653B">
            <w:pPr>
              <w:pStyle w:val="TableParagraph"/>
              <w:spacing w:before="71"/>
              <w:ind w:left="13"/>
              <w:rPr>
                <w:sz w:val="24"/>
              </w:rPr>
            </w:pPr>
            <w:r>
              <w:rPr>
                <w:spacing w:val="-5"/>
                <w:sz w:val="24"/>
              </w:rPr>
              <w:t>4.4</w:t>
            </w:r>
          </w:p>
        </w:tc>
        <w:tc>
          <w:tcPr>
            <w:tcW w:w="1986" w:type="dxa"/>
            <w:tcBorders>
              <w:top w:val="single" w:sz="4" w:space="0" w:color="CCCCCC"/>
            </w:tcBorders>
          </w:tcPr>
          <w:p w14:paraId="027CE74A" w14:textId="77777777" w:rsidR="00792EF8" w:rsidRDefault="0028653B">
            <w:pPr>
              <w:pStyle w:val="TableParagraph"/>
              <w:spacing w:before="71"/>
              <w:ind w:left="23"/>
              <w:rPr>
                <w:sz w:val="24"/>
              </w:rPr>
            </w:pPr>
            <w:r>
              <w:rPr>
                <w:spacing w:val="-4"/>
                <w:sz w:val="24"/>
              </w:rPr>
              <w:t>13.2</w:t>
            </w:r>
          </w:p>
        </w:tc>
      </w:tr>
    </w:tbl>
    <w:p w14:paraId="409AD5B6" w14:textId="78C9F27B" w:rsidR="00D308D7" w:rsidRDefault="00110D7F" w:rsidP="00D308D7">
      <w:pPr>
        <w:pStyle w:val="BodyText"/>
        <w:spacing w:before="212" w:line="360" w:lineRule="auto"/>
        <w:ind w:left="283" w:right="597"/>
        <w:jc w:val="both"/>
      </w:pPr>
      <w:r>
        <w:t xml:space="preserve">The full ORI configuration achieved the highest AUC while providing the best balance between lead time </w:t>
      </w:r>
      <w:r w:rsidR="00D31537">
        <w:t>a</w:t>
      </w:r>
      <w:r>
        <w:t xml:space="preserve">nd false positive rate. Although the </w:t>
      </w:r>
      <w:r w:rsidR="00D31537">
        <w:t>`</w:t>
      </w:r>
      <w:r>
        <w:t>E</w:t>
      </w:r>
      <w:r w:rsidR="00D31537">
        <w:t>_</w:t>
      </w:r>
      <w:r>
        <w:t>score</w:t>
      </w:r>
      <w:r w:rsidR="00D31537">
        <w:t xml:space="preserve">` </w:t>
      </w:r>
      <w:r>
        <w:t xml:space="preserve">only configuration produced the longest mean time (6.8 days), it resulted in lower AUC and </w:t>
      </w:r>
      <w:r w:rsidR="00D31537">
        <w:t xml:space="preserve">also </w:t>
      </w:r>
      <w:r>
        <w:t xml:space="preserve">a higher false positive rate. In contrast the </w:t>
      </w:r>
      <w:r w:rsidR="00D31537">
        <w:t>`</w:t>
      </w:r>
      <w:r>
        <w:t>S</w:t>
      </w:r>
      <w:r w:rsidR="00D31537">
        <w:t>_</w:t>
      </w:r>
      <w:r>
        <w:t>score</w:t>
      </w:r>
      <w:r w:rsidR="00D31537">
        <w:t>`</w:t>
      </w:r>
      <w:r>
        <w:t xml:space="preserve"> only configuration performed worst across all </w:t>
      </w:r>
      <w:r w:rsidR="00D31537">
        <w:t>configuration components</w:t>
      </w:r>
      <w:r>
        <w:t xml:space="preserve">, indicating that </w:t>
      </w:r>
      <w:r w:rsidR="00D31537">
        <w:t xml:space="preserve">symptom </w:t>
      </w:r>
      <w:r>
        <w:t>data alone is insufficient for early outbreak prediction.</w:t>
      </w:r>
    </w:p>
    <w:p w14:paraId="140E56DB" w14:textId="2DA7C8C8" w:rsidR="00D308D7" w:rsidRDefault="00D308D7" w:rsidP="00D308D7">
      <w:pPr>
        <w:pStyle w:val="BodyText"/>
        <w:spacing w:before="212" w:line="360" w:lineRule="auto"/>
        <w:ind w:left="0" w:right="597"/>
        <w:jc w:val="both"/>
        <w:sectPr w:rsidR="00D308D7">
          <w:type w:val="continuous"/>
          <w:pgSz w:w="11920" w:h="16850"/>
          <w:pgMar w:top="1220" w:right="850" w:bottom="280" w:left="992" w:header="720" w:footer="720" w:gutter="0"/>
          <w:cols w:space="720"/>
        </w:sectPr>
      </w:pPr>
    </w:p>
    <w:p w14:paraId="7F9AFD29" w14:textId="77777777" w:rsidR="00D308D7" w:rsidRDefault="00D308D7" w:rsidP="00D308D7">
      <w:pPr>
        <w:pStyle w:val="Heading2"/>
        <w:tabs>
          <w:tab w:val="left" w:pos="703"/>
        </w:tabs>
        <w:spacing w:before="69"/>
        <w:ind w:left="0"/>
        <w:rPr>
          <w:spacing w:val="-2"/>
        </w:rPr>
      </w:pPr>
      <w:bookmarkStart w:id="27" w:name="6_COMPARING_WITH_RELATED_SYSTEMS"/>
      <w:bookmarkEnd w:id="27"/>
    </w:p>
    <w:p w14:paraId="278CB762" w14:textId="77777777" w:rsidR="00D308D7" w:rsidRDefault="00D308D7" w:rsidP="00D308D7">
      <w:pPr>
        <w:pStyle w:val="Heading2"/>
        <w:tabs>
          <w:tab w:val="left" w:pos="703"/>
        </w:tabs>
        <w:spacing w:before="69"/>
        <w:ind w:left="0"/>
        <w:rPr>
          <w:spacing w:val="-2"/>
        </w:rPr>
      </w:pPr>
    </w:p>
    <w:p w14:paraId="0526BF97" w14:textId="7E39D12A" w:rsidR="00792EF8" w:rsidRDefault="0028653B" w:rsidP="00DE3D5E">
      <w:pPr>
        <w:pStyle w:val="Heading2"/>
        <w:numPr>
          <w:ilvl w:val="0"/>
          <w:numId w:val="7"/>
        </w:numPr>
        <w:tabs>
          <w:tab w:val="left" w:pos="703"/>
        </w:tabs>
        <w:spacing w:before="69"/>
      </w:pPr>
      <w:r>
        <w:rPr>
          <w:spacing w:val="-2"/>
        </w:rPr>
        <w:t>COMPARING</w:t>
      </w:r>
      <w:r>
        <w:rPr>
          <w:spacing w:val="-8"/>
        </w:rPr>
        <w:t xml:space="preserve"> </w:t>
      </w:r>
      <w:r>
        <w:rPr>
          <w:spacing w:val="-2"/>
        </w:rPr>
        <w:t>WITH</w:t>
      </w:r>
      <w:r>
        <w:rPr>
          <w:spacing w:val="-4"/>
        </w:rPr>
        <w:t xml:space="preserve"> </w:t>
      </w:r>
      <w:r>
        <w:rPr>
          <w:spacing w:val="-2"/>
        </w:rPr>
        <w:t>RELATED</w:t>
      </w:r>
      <w:r>
        <w:rPr>
          <w:spacing w:val="-12"/>
        </w:rPr>
        <w:t xml:space="preserve"> </w:t>
      </w:r>
      <w:r>
        <w:rPr>
          <w:spacing w:val="-2"/>
        </w:rPr>
        <w:t>SYSTEMS</w:t>
      </w:r>
    </w:p>
    <w:p w14:paraId="3A90C7E4" w14:textId="1FBA911B" w:rsidR="00792EF8" w:rsidRDefault="00496616">
      <w:pPr>
        <w:pStyle w:val="BodyText"/>
        <w:spacing w:before="60" w:line="360" w:lineRule="auto"/>
        <w:ind w:right="143"/>
        <w:jc w:val="both"/>
      </w:pPr>
      <w:r>
        <w:t>Table 8</w:t>
      </w:r>
      <w:r w:rsidR="0028653B">
        <w:t>.</w:t>
      </w:r>
      <w:r>
        <w:t xml:space="preserve"> compares EpiSense with the outbreak detection systems reported in literature</w:t>
      </w:r>
      <w:r w:rsidR="00B05A14">
        <w:t xml:space="preserve"> review section</w:t>
      </w:r>
      <w:r>
        <w:t xml:space="preserve">. The comparison considers four </w:t>
      </w:r>
      <w:r w:rsidR="00B05A14">
        <w:t>metrics</w:t>
      </w:r>
      <w:r>
        <w:t>: alert lead time</w:t>
      </w:r>
      <w:r w:rsidR="00B05A14">
        <w:t xml:space="preserve"> in days</w:t>
      </w:r>
      <w:r>
        <w:t>, classification performance (</w:t>
      </w:r>
      <w:r w:rsidR="00B05A14">
        <w:t xml:space="preserve">using </w:t>
      </w:r>
      <w:r>
        <w:t xml:space="preserve">AUC), data fusion capability and hardware cost. These metrics provide a balanced </w:t>
      </w:r>
      <w:r w:rsidR="00B05A14">
        <w:t xml:space="preserve">and clear </w:t>
      </w:r>
      <w:r>
        <w:t xml:space="preserve">assessment of predictive accuracy, practical deployment and system functionality. </w:t>
      </w:r>
    </w:p>
    <w:p w14:paraId="5F514CF8" w14:textId="61BA1149" w:rsidR="00792EF8" w:rsidRDefault="00496616">
      <w:pPr>
        <w:spacing w:before="102"/>
        <w:ind w:left="973"/>
        <w:jc w:val="both"/>
        <w:rPr>
          <w:i/>
        </w:rPr>
      </w:pPr>
      <w:r>
        <w:rPr>
          <w:i/>
          <w:color w:val="444444"/>
        </w:rPr>
        <w:t>Table 8. Benchmark comparison of EpiSense and related outbreak detection systems.</w:t>
      </w:r>
    </w:p>
    <w:p w14:paraId="4D02A973" w14:textId="77777777" w:rsidR="00792EF8" w:rsidRDefault="00792EF8">
      <w:pPr>
        <w:pStyle w:val="BodyText"/>
        <w:spacing w:before="9"/>
        <w:ind w:left="0"/>
        <w:rPr>
          <w:i/>
          <w:sz w:val="19"/>
        </w:rPr>
      </w:pPr>
    </w:p>
    <w:tbl>
      <w:tblPr>
        <w:tblW w:w="0" w:type="auto"/>
        <w:tblInd w:w="13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191"/>
        <w:gridCol w:w="1595"/>
        <w:gridCol w:w="1240"/>
        <w:gridCol w:w="2045"/>
        <w:gridCol w:w="2290"/>
      </w:tblGrid>
      <w:tr w:rsidR="00792EF8" w14:paraId="5BC39417" w14:textId="77777777">
        <w:trPr>
          <w:trHeight w:val="705"/>
        </w:trPr>
        <w:tc>
          <w:tcPr>
            <w:tcW w:w="2191" w:type="dxa"/>
          </w:tcPr>
          <w:p w14:paraId="7A2B7512" w14:textId="77777777" w:rsidR="00792EF8" w:rsidRDefault="0028653B">
            <w:pPr>
              <w:pStyle w:val="TableParagraph"/>
              <w:spacing w:before="216"/>
              <w:ind w:left="44"/>
              <w:rPr>
                <w:b/>
                <w:sz w:val="24"/>
              </w:rPr>
            </w:pPr>
            <w:r>
              <w:rPr>
                <w:b/>
                <w:spacing w:val="-2"/>
                <w:sz w:val="24"/>
              </w:rPr>
              <w:t>System</w:t>
            </w:r>
          </w:p>
        </w:tc>
        <w:tc>
          <w:tcPr>
            <w:tcW w:w="1595" w:type="dxa"/>
          </w:tcPr>
          <w:p w14:paraId="70371AA3" w14:textId="77777777" w:rsidR="00792EF8" w:rsidRDefault="0028653B">
            <w:pPr>
              <w:pStyle w:val="TableParagraph"/>
              <w:spacing w:before="76"/>
              <w:ind w:left="492" w:right="249" w:hanging="245"/>
              <w:jc w:val="left"/>
              <w:rPr>
                <w:b/>
                <w:sz w:val="24"/>
              </w:rPr>
            </w:pPr>
            <w:r>
              <w:rPr>
                <w:b/>
                <w:spacing w:val="-2"/>
                <w:sz w:val="24"/>
              </w:rPr>
              <w:t>Alert</w:t>
            </w:r>
            <w:r>
              <w:rPr>
                <w:b/>
                <w:spacing w:val="-22"/>
                <w:sz w:val="24"/>
              </w:rPr>
              <w:t xml:space="preserve"> </w:t>
            </w:r>
            <w:r>
              <w:rPr>
                <w:b/>
                <w:spacing w:val="-2"/>
                <w:sz w:val="24"/>
              </w:rPr>
              <w:t>Lead (days)</w:t>
            </w:r>
          </w:p>
        </w:tc>
        <w:tc>
          <w:tcPr>
            <w:tcW w:w="1240" w:type="dxa"/>
          </w:tcPr>
          <w:p w14:paraId="0D05DD06" w14:textId="77777777" w:rsidR="00792EF8" w:rsidRDefault="0028653B">
            <w:pPr>
              <w:pStyle w:val="TableParagraph"/>
              <w:spacing w:before="216"/>
              <w:ind w:left="41"/>
              <w:rPr>
                <w:b/>
                <w:sz w:val="24"/>
              </w:rPr>
            </w:pPr>
            <w:r>
              <w:rPr>
                <w:b/>
                <w:spacing w:val="-5"/>
                <w:sz w:val="24"/>
              </w:rPr>
              <w:t>AUC</w:t>
            </w:r>
          </w:p>
        </w:tc>
        <w:tc>
          <w:tcPr>
            <w:tcW w:w="2045" w:type="dxa"/>
          </w:tcPr>
          <w:p w14:paraId="34FCE1C2" w14:textId="77777777" w:rsidR="00792EF8" w:rsidRDefault="0028653B">
            <w:pPr>
              <w:pStyle w:val="TableParagraph"/>
              <w:spacing w:before="216"/>
              <w:ind w:left="45"/>
              <w:rPr>
                <w:b/>
                <w:sz w:val="24"/>
              </w:rPr>
            </w:pPr>
            <w:r>
              <w:rPr>
                <w:b/>
                <w:sz w:val="24"/>
              </w:rPr>
              <w:t>Data</w:t>
            </w:r>
            <w:r>
              <w:rPr>
                <w:b/>
                <w:spacing w:val="-1"/>
                <w:sz w:val="24"/>
              </w:rPr>
              <w:t xml:space="preserve"> </w:t>
            </w:r>
            <w:r>
              <w:rPr>
                <w:b/>
                <w:spacing w:val="-2"/>
                <w:sz w:val="24"/>
              </w:rPr>
              <w:t>Fusion</w:t>
            </w:r>
          </w:p>
        </w:tc>
        <w:tc>
          <w:tcPr>
            <w:tcW w:w="2290" w:type="dxa"/>
          </w:tcPr>
          <w:p w14:paraId="646D9A41" w14:textId="77777777" w:rsidR="00792EF8" w:rsidRDefault="0028653B">
            <w:pPr>
              <w:pStyle w:val="TableParagraph"/>
              <w:spacing w:before="216"/>
              <w:ind w:left="59" w:right="15"/>
              <w:rPr>
                <w:b/>
                <w:sz w:val="24"/>
              </w:rPr>
            </w:pPr>
            <w:r>
              <w:rPr>
                <w:b/>
                <w:spacing w:val="-2"/>
                <w:sz w:val="24"/>
              </w:rPr>
              <w:t>Hardware</w:t>
            </w:r>
            <w:r>
              <w:rPr>
                <w:b/>
                <w:spacing w:val="-4"/>
                <w:sz w:val="24"/>
              </w:rPr>
              <w:t xml:space="preserve"> Cost</w:t>
            </w:r>
          </w:p>
        </w:tc>
      </w:tr>
      <w:tr w:rsidR="00792EF8" w14:paraId="64837E20" w14:textId="77777777">
        <w:trPr>
          <w:trHeight w:val="710"/>
        </w:trPr>
        <w:tc>
          <w:tcPr>
            <w:tcW w:w="2191" w:type="dxa"/>
          </w:tcPr>
          <w:p w14:paraId="0C44D628" w14:textId="77777777" w:rsidR="00792EF8" w:rsidRDefault="0028653B">
            <w:pPr>
              <w:pStyle w:val="TableParagraph"/>
              <w:spacing w:before="81"/>
              <w:ind w:left="44" w:right="15"/>
              <w:rPr>
                <w:sz w:val="24"/>
              </w:rPr>
            </w:pPr>
            <w:r>
              <w:rPr>
                <w:sz w:val="24"/>
              </w:rPr>
              <w:t>Liu</w:t>
            </w:r>
            <w:r>
              <w:rPr>
                <w:spacing w:val="-8"/>
                <w:sz w:val="24"/>
              </w:rPr>
              <w:t xml:space="preserve"> </w:t>
            </w:r>
            <w:r>
              <w:rPr>
                <w:sz w:val="24"/>
              </w:rPr>
              <w:t>et</w:t>
            </w:r>
            <w:r>
              <w:rPr>
                <w:spacing w:val="-4"/>
                <w:sz w:val="24"/>
              </w:rPr>
              <w:t xml:space="preserve"> </w:t>
            </w:r>
            <w:r>
              <w:rPr>
                <w:sz w:val="24"/>
              </w:rPr>
              <w:t>al.</w:t>
            </w:r>
            <w:r>
              <w:rPr>
                <w:spacing w:val="-4"/>
                <w:sz w:val="24"/>
              </w:rPr>
              <w:t xml:space="preserve"> </w:t>
            </w:r>
            <w:r>
              <w:rPr>
                <w:sz w:val="24"/>
              </w:rPr>
              <w:t>(2020)</w:t>
            </w:r>
            <w:r>
              <w:rPr>
                <w:spacing w:val="-3"/>
                <w:sz w:val="24"/>
              </w:rPr>
              <w:t xml:space="preserve"> </w:t>
            </w:r>
            <w:r>
              <w:rPr>
                <w:spacing w:val="-5"/>
                <w:sz w:val="24"/>
              </w:rPr>
              <w:t>[1]</w:t>
            </w:r>
          </w:p>
        </w:tc>
        <w:tc>
          <w:tcPr>
            <w:tcW w:w="1595" w:type="dxa"/>
          </w:tcPr>
          <w:p w14:paraId="47D870FB" w14:textId="77777777" w:rsidR="00792EF8" w:rsidRDefault="0028653B">
            <w:pPr>
              <w:pStyle w:val="TableParagraph"/>
              <w:spacing w:before="81"/>
              <w:ind w:left="312" w:right="249" w:firstLine="310"/>
              <w:jc w:val="left"/>
              <w:rPr>
                <w:sz w:val="24"/>
              </w:rPr>
            </w:pPr>
            <w:r>
              <w:rPr>
                <w:spacing w:val="-4"/>
                <w:sz w:val="24"/>
              </w:rPr>
              <w:t xml:space="preserve">Not </w:t>
            </w:r>
            <w:r>
              <w:rPr>
                <w:spacing w:val="-6"/>
                <w:sz w:val="24"/>
              </w:rPr>
              <w:t>applicable</w:t>
            </w:r>
          </w:p>
        </w:tc>
        <w:tc>
          <w:tcPr>
            <w:tcW w:w="1240" w:type="dxa"/>
          </w:tcPr>
          <w:p w14:paraId="55732CB7" w14:textId="77777777" w:rsidR="00792EF8" w:rsidRDefault="0028653B">
            <w:pPr>
              <w:pStyle w:val="TableParagraph"/>
              <w:spacing w:before="81"/>
              <w:ind w:left="238" w:firstLine="220"/>
              <w:jc w:val="left"/>
              <w:rPr>
                <w:sz w:val="24"/>
              </w:rPr>
            </w:pPr>
            <w:r>
              <w:rPr>
                <w:spacing w:val="-4"/>
                <w:sz w:val="24"/>
              </w:rPr>
              <w:t xml:space="preserve">Not </w:t>
            </w:r>
            <w:r>
              <w:rPr>
                <w:spacing w:val="-6"/>
                <w:sz w:val="24"/>
              </w:rPr>
              <w:t>reported</w:t>
            </w:r>
          </w:p>
        </w:tc>
        <w:tc>
          <w:tcPr>
            <w:tcW w:w="2045" w:type="dxa"/>
          </w:tcPr>
          <w:p w14:paraId="3E875906" w14:textId="77777777" w:rsidR="00792EF8" w:rsidRDefault="0028653B">
            <w:pPr>
              <w:pStyle w:val="TableParagraph"/>
              <w:spacing w:before="81"/>
              <w:ind w:left="45" w:right="13"/>
              <w:rPr>
                <w:sz w:val="24"/>
              </w:rPr>
            </w:pPr>
            <w:r>
              <w:rPr>
                <w:sz w:val="24"/>
              </w:rPr>
              <w:t>IoT</w:t>
            </w:r>
            <w:r>
              <w:rPr>
                <w:spacing w:val="-15"/>
                <w:sz w:val="24"/>
              </w:rPr>
              <w:t xml:space="preserve"> </w:t>
            </w:r>
            <w:r>
              <w:rPr>
                <w:sz w:val="24"/>
              </w:rPr>
              <w:t>env.</w:t>
            </w:r>
            <w:r>
              <w:rPr>
                <w:spacing w:val="-1"/>
                <w:sz w:val="24"/>
              </w:rPr>
              <w:t xml:space="preserve"> </w:t>
            </w:r>
            <w:r>
              <w:rPr>
                <w:spacing w:val="-4"/>
                <w:sz w:val="24"/>
              </w:rPr>
              <w:t>only</w:t>
            </w:r>
          </w:p>
        </w:tc>
        <w:tc>
          <w:tcPr>
            <w:tcW w:w="2290" w:type="dxa"/>
          </w:tcPr>
          <w:p w14:paraId="696F0E46" w14:textId="77777777" w:rsidR="00792EF8" w:rsidRDefault="0028653B">
            <w:pPr>
              <w:pStyle w:val="TableParagraph"/>
              <w:spacing w:before="81"/>
              <w:ind w:left="59" w:right="4"/>
              <w:rPr>
                <w:sz w:val="24"/>
              </w:rPr>
            </w:pPr>
            <w:r>
              <w:rPr>
                <w:sz w:val="24"/>
              </w:rPr>
              <w:t>~INR</w:t>
            </w:r>
            <w:r>
              <w:rPr>
                <w:spacing w:val="-1"/>
                <w:sz w:val="24"/>
              </w:rPr>
              <w:t xml:space="preserve"> </w:t>
            </w:r>
            <w:r>
              <w:rPr>
                <w:spacing w:val="-2"/>
                <w:sz w:val="24"/>
              </w:rPr>
              <w:t>3,600/node</w:t>
            </w:r>
          </w:p>
        </w:tc>
      </w:tr>
      <w:tr w:rsidR="00792EF8" w14:paraId="3386A6BD" w14:textId="77777777">
        <w:trPr>
          <w:trHeight w:val="710"/>
        </w:trPr>
        <w:tc>
          <w:tcPr>
            <w:tcW w:w="2191" w:type="dxa"/>
          </w:tcPr>
          <w:p w14:paraId="238A84A4" w14:textId="4B9F8A04" w:rsidR="00792EF8" w:rsidRDefault="00496616">
            <w:pPr>
              <w:pStyle w:val="TableParagraph"/>
              <w:spacing w:before="86" w:line="242" w:lineRule="auto"/>
              <w:ind w:left="973" w:right="295" w:hanging="721"/>
              <w:jc w:val="left"/>
              <w:rPr>
                <w:sz w:val="24"/>
              </w:rPr>
            </w:pPr>
            <w:r>
              <w:rPr>
                <w:spacing w:val="-2"/>
                <w:sz w:val="24"/>
              </w:rPr>
              <w:t>Sahu et al.(2021)</w:t>
            </w:r>
            <w:r w:rsidR="0028653B">
              <w:rPr>
                <w:spacing w:val="-2"/>
                <w:sz w:val="24"/>
              </w:rPr>
              <w:t xml:space="preserve"> </w:t>
            </w:r>
            <w:r w:rsidR="0028653B">
              <w:rPr>
                <w:spacing w:val="-4"/>
                <w:sz w:val="24"/>
              </w:rPr>
              <w:t>[3]</w:t>
            </w:r>
          </w:p>
        </w:tc>
        <w:tc>
          <w:tcPr>
            <w:tcW w:w="1595" w:type="dxa"/>
          </w:tcPr>
          <w:p w14:paraId="140F5A74" w14:textId="77777777" w:rsidR="00792EF8" w:rsidRDefault="0028653B">
            <w:pPr>
              <w:pStyle w:val="TableParagraph"/>
              <w:spacing w:before="76"/>
              <w:ind w:left="492"/>
              <w:jc w:val="left"/>
              <w:rPr>
                <w:sz w:val="24"/>
              </w:rPr>
            </w:pPr>
            <w:r>
              <w:rPr>
                <w:spacing w:val="-2"/>
                <w:sz w:val="24"/>
              </w:rPr>
              <w:t>Partial</w:t>
            </w:r>
          </w:p>
        </w:tc>
        <w:tc>
          <w:tcPr>
            <w:tcW w:w="1240" w:type="dxa"/>
          </w:tcPr>
          <w:p w14:paraId="2C0DC392" w14:textId="77777777" w:rsidR="00792EF8" w:rsidRDefault="0028653B">
            <w:pPr>
              <w:pStyle w:val="TableParagraph"/>
              <w:spacing w:before="86" w:line="242" w:lineRule="auto"/>
              <w:ind w:left="238" w:firstLine="220"/>
              <w:jc w:val="left"/>
              <w:rPr>
                <w:sz w:val="24"/>
              </w:rPr>
            </w:pPr>
            <w:r>
              <w:rPr>
                <w:spacing w:val="-4"/>
                <w:sz w:val="24"/>
              </w:rPr>
              <w:t xml:space="preserve">Not </w:t>
            </w:r>
            <w:r>
              <w:rPr>
                <w:spacing w:val="-6"/>
                <w:sz w:val="24"/>
              </w:rPr>
              <w:t>reported</w:t>
            </w:r>
          </w:p>
        </w:tc>
        <w:tc>
          <w:tcPr>
            <w:tcW w:w="2045" w:type="dxa"/>
          </w:tcPr>
          <w:p w14:paraId="2714910E" w14:textId="77777777" w:rsidR="00792EF8" w:rsidRDefault="0028653B">
            <w:pPr>
              <w:pStyle w:val="TableParagraph"/>
              <w:spacing w:before="86" w:line="242" w:lineRule="auto"/>
              <w:ind w:left="688" w:right="363" w:hanging="261"/>
              <w:jc w:val="left"/>
              <w:rPr>
                <w:sz w:val="24"/>
              </w:rPr>
            </w:pPr>
            <w:r>
              <w:rPr>
                <w:spacing w:val="-2"/>
                <w:sz w:val="24"/>
              </w:rPr>
              <w:t>IoT</w:t>
            </w:r>
            <w:r>
              <w:rPr>
                <w:spacing w:val="-24"/>
                <w:sz w:val="24"/>
              </w:rPr>
              <w:t xml:space="preserve"> </w:t>
            </w:r>
            <w:r>
              <w:rPr>
                <w:spacing w:val="-2"/>
                <w:sz w:val="24"/>
              </w:rPr>
              <w:t>+</w:t>
            </w:r>
            <w:r>
              <w:rPr>
                <w:spacing w:val="-21"/>
                <w:sz w:val="24"/>
              </w:rPr>
              <w:t xml:space="preserve"> </w:t>
            </w:r>
            <w:r>
              <w:rPr>
                <w:spacing w:val="-2"/>
                <w:sz w:val="24"/>
              </w:rPr>
              <w:t>partial clinical</w:t>
            </w:r>
          </w:p>
        </w:tc>
        <w:tc>
          <w:tcPr>
            <w:tcW w:w="2290" w:type="dxa"/>
          </w:tcPr>
          <w:p w14:paraId="5B0D97D5" w14:textId="77777777" w:rsidR="00792EF8" w:rsidRDefault="0028653B">
            <w:pPr>
              <w:pStyle w:val="TableParagraph"/>
              <w:spacing w:before="76"/>
              <w:ind w:left="59" w:right="9"/>
              <w:rPr>
                <w:sz w:val="24"/>
              </w:rPr>
            </w:pPr>
            <w:r>
              <w:rPr>
                <w:spacing w:val="-2"/>
                <w:sz w:val="24"/>
              </w:rPr>
              <w:t>Variable</w:t>
            </w:r>
          </w:p>
        </w:tc>
      </w:tr>
      <w:tr w:rsidR="00792EF8" w14:paraId="474B7B3A" w14:textId="77777777">
        <w:trPr>
          <w:trHeight w:val="710"/>
        </w:trPr>
        <w:tc>
          <w:tcPr>
            <w:tcW w:w="2191" w:type="dxa"/>
          </w:tcPr>
          <w:p w14:paraId="4FB76AC3" w14:textId="77777777" w:rsidR="00792EF8" w:rsidRDefault="0028653B">
            <w:pPr>
              <w:pStyle w:val="TableParagraph"/>
              <w:spacing w:before="76"/>
              <w:ind w:left="44" w:right="20"/>
              <w:rPr>
                <w:sz w:val="24"/>
              </w:rPr>
            </w:pPr>
            <w:r>
              <w:rPr>
                <w:sz w:val="24"/>
              </w:rPr>
              <w:t>WHO</w:t>
            </w:r>
            <w:r>
              <w:rPr>
                <w:spacing w:val="2"/>
                <w:sz w:val="24"/>
              </w:rPr>
              <w:t xml:space="preserve"> </w:t>
            </w:r>
            <w:r>
              <w:rPr>
                <w:sz w:val="24"/>
              </w:rPr>
              <w:t xml:space="preserve">IDSR </w:t>
            </w:r>
            <w:r>
              <w:rPr>
                <w:spacing w:val="-4"/>
                <w:sz w:val="24"/>
              </w:rPr>
              <w:t>[12]</w:t>
            </w:r>
          </w:p>
        </w:tc>
        <w:tc>
          <w:tcPr>
            <w:tcW w:w="1595" w:type="dxa"/>
          </w:tcPr>
          <w:p w14:paraId="4A87AD54" w14:textId="77777777" w:rsidR="00792EF8" w:rsidRDefault="0028653B">
            <w:pPr>
              <w:pStyle w:val="TableParagraph"/>
              <w:spacing w:before="76"/>
              <w:ind w:left="272" w:right="290" w:firstLine="215"/>
              <w:jc w:val="left"/>
              <w:rPr>
                <w:sz w:val="24"/>
              </w:rPr>
            </w:pPr>
            <w:r>
              <w:rPr>
                <w:sz w:val="24"/>
              </w:rPr>
              <w:t>0 (lab-</w:t>
            </w:r>
            <w:r>
              <w:rPr>
                <w:spacing w:val="-6"/>
                <w:sz w:val="24"/>
              </w:rPr>
              <w:t>confirmed)</w:t>
            </w:r>
          </w:p>
        </w:tc>
        <w:tc>
          <w:tcPr>
            <w:tcW w:w="1240" w:type="dxa"/>
          </w:tcPr>
          <w:p w14:paraId="52115E55" w14:textId="77777777" w:rsidR="00792EF8" w:rsidRDefault="0028653B">
            <w:pPr>
              <w:pStyle w:val="TableParagraph"/>
              <w:spacing w:before="76"/>
              <w:ind w:left="138" w:firstLine="260"/>
              <w:jc w:val="left"/>
              <w:rPr>
                <w:sz w:val="24"/>
              </w:rPr>
            </w:pPr>
            <w:r>
              <w:rPr>
                <w:spacing w:val="-4"/>
                <w:sz w:val="24"/>
              </w:rPr>
              <w:t xml:space="preserve">High </w:t>
            </w:r>
            <w:r>
              <w:rPr>
                <w:spacing w:val="-6"/>
                <w:sz w:val="24"/>
              </w:rPr>
              <w:t>specificity</w:t>
            </w:r>
          </w:p>
        </w:tc>
        <w:tc>
          <w:tcPr>
            <w:tcW w:w="2045" w:type="dxa"/>
          </w:tcPr>
          <w:p w14:paraId="7F5CD584" w14:textId="77777777" w:rsidR="00792EF8" w:rsidRDefault="0028653B">
            <w:pPr>
              <w:pStyle w:val="TableParagraph"/>
              <w:spacing w:before="76"/>
              <w:ind w:left="828" w:right="294" w:hanging="516"/>
              <w:jc w:val="left"/>
              <w:rPr>
                <w:sz w:val="24"/>
              </w:rPr>
            </w:pPr>
            <w:r>
              <w:rPr>
                <w:spacing w:val="-2"/>
                <w:sz w:val="24"/>
              </w:rPr>
              <w:t xml:space="preserve">Lab-confirmed </w:t>
            </w:r>
            <w:r>
              <w:rPr>
                <w:spacing w:val="-4"/>
                <w:sz w:val="24"/>
              </w:rPr>
              <w:t>only</w:t>
            </w:r>
          </w:p>
        </w:tc>
        <w:tc>
          <w:tcPr>
            <w:tcW w:w="2290" w:type="dxa"/>
          </w:tcPr>
          <w:p w14:paraId="277825B6" w14:textId="77777777" w:rsidR="00792EF8" w:rsidRDefault="0028653B">
            <w:pPr>
              <w:pStyle w:val="TableParagraph"/>
              <w:spacing w:before="76"/>
              <w:ind w:left="59" w:right="9"/>
              <w:rPr>
                <w:sz w:val="24"/>
              </w:rPr>
            </w:pPr>
            <w:r>
              <w:rPr>
                <w:sz w:val="24"/>
              </w:rPr>
              <w:t>Gov.</w:t>
            </w:r>
            <w:r>
              <w:rPr>
                <w:spacing w:val="-14"/>
                <w:sz w:val="24"/>
              </w:rPr>
              <w:t xml:space="preserve"> </w:t>
            </w:r>
            <w:r>
              <w:rPr>
                <w:spacing w:val="-2"/>
                <w:sz w:val="24"/>
              </w:rPr>
              <w:t>infrastructure</w:t>
            </w:r>
          </w:p>
        </w:tc>
      </w:tr>
      <w:tr w:rsidR="00792EF8" w14:paraId="25C57340" w14:textId="77777777">
        <w:trPr>
          <w:trHeight w:val="705"/>
        </w:trPr>
        <w:tc>
          <w:tcPr>
            <w:tcW w:w="2191" w:type="dxa"/>
          </w:tcPr>
          <w:p w14:paraId="35C33E2E" w14:textId="410DEADF" w:rsidR="00792EF8" w:rsidRDefault="00496616">
            <w:pPr>
              <w:pStyle w:val="TableParagraph"/>
              <w:spacing w:before="76"/>
              <w:ind w:left="552" w:right="295" w:hanging="265"/>
              <w:jc w:val="left"/>
              <w:rPr>
                <w:sz w:val="24"/>
              </w:rPr>
            </w:pPr>
            <w:r>
              <w:rPr>
                <w:spacing w:val="-4"/>
                <w:sz w:val="24"/>
              </w:rPr>
              <w:t>Brownstein et al.</w:t>
            </w:r>
            <w:r w:rsidR="0028653B">
              <w:rPr>
                <w:spacing w:val="-4"/>
                <w:sz w:val="24"/>
              </w:rPr>
              <w:t xml:space="preserve"> </w:t>
            </w:r>
            <w:r w:rsidR="0028653B">
              <w:rPr>
                <w:sz w:val="24"/>
              </w:rPr>
              <w:t>(2023) [13]</w:t>
            </w:r>
          </w:p>
        </w:tc>
        <w:tc>
          <w:tcPr>
            <w:tcW w:w="1595" w:type="dxa"/>
          </w:tcPr>
          <w:p w14:paraId="1E3549F2" w14:textId="77777777" w:rsidR="00792EF8" w:rsidRDefault="0028653B">
            <w:pPr>
              <w:pStyle w:val="TableParagraph"/>
              <w:spacing w:before="76"/>
              <w:ind w:left="502" w:right="249" w:hanging="70"/>
              <w:jc w:val="left"/>
              <w:rPr>
                <w:sz w:val="24"/>
              </w:rPr>
            </w:pPr>
            <w:r>
              <w:rPr>
                <w:spacing w:val="-4"/>
                <w:sz w:val="24"/>
              </w:rPr>
              <w:t>Days</w:t>
            </w:r>
            <w:r>
              <w:rPr>
                <w:spacing w:val="-13"/>
                <w:sz w:val="24"/>
              </w:rPr>
              <w:t xml:space="preserve"> </w:t>
            </w:r>
            <w:r>
              <w:rPr>
                <w:spacing w:val="-4"/>
                <w:sz w:val="24"/>
              </w:rPr>
              <w:t xml:space="preserve">to </w:t>
            </w:r>
            <w:r>
              <w:rPr>
                <w:spacing w:val="-2"/>
                <w:sz w:val="24"/>
              </w:rPr>
              <w:t>weeks</w:t>
            </w:r>
          </w:p>
        </w:tc>
        <w:tc>
          <w:tcPr>
            <w:tcW w:w="1240" w:type="dxa"/>
          </w:tcPr>
          <w:p w14:paraId="7D629D94" w14:textId="77777777" w:rsidR="00792EF8" w:rsidRDefault="0028653B">
            <w:pPr>
              <w:pStyle w:val="TableParagraph"/>
              <w:spacing w:before="76"/>
              <w:ind w:left="238" w:firstLine="220"/>
              <w:jc w:val="left"/>
              <w:rPr>
                <w:sz w:val="24"/>
              </w:rPr>
            </w:pPr>
            <w:r>
              <w:rPr>
                <w:spacing w:val="-4"/>
                <w:sz w:val="24"/>
              </w:rPr>
              <w:t xml:space="preserve">Not </w:t>
            </w:r>
            <w:r>
              <w:rPr>
                <w:spacing w:val="-6"/>
                <w:sz w:val="24"/>
              </w:rPr>
              <w:t>reported</w:t>
            </w:r>
          </w:p>
        </w:tc>
        <w:tc>
          <w:tcPr>
            <w:tcW w:w="2045" w:type="dxa"/>
          </w:tcPr>
          <w:p w14:paraId="4B4440B5" w14:textId="77777777" w:rsidR="00792EF8" w:rsidRDefault="0028653B">
            <w:pPr>
              <w:pStyle w:val="TableParagraph"/>
              <w:spacing w:before="76"/>
              <w:ind w:left="663" w:right="312" w:hanging="366"/>
              <w:jc w:val="left"/>
              <w:rPr>
                <w:sz w:val="24"/>
              </w:rPr>
            </w:pPr>
            <w:r>
              <w:rPr>
                <w:spacing w:val="-2"/>
                <w:sz w:val="24"/>
              </w:rPr>
              <w:t>News</w:t>
            </w:r>
            <w:r>
              <w:rPr>
                <w:spacing w:val="-13"/>
                <w:sz w:val="24"/>
              </w:rPr>
              <w:t xml:space="preserve"> </w:t>
            </w:r>
            <w:r>
              <w:rPr>
                <w:spacing w:val="-2"/>
                <w:sz w:val="24"/>
              </w:rPr>
              <w:t>+</w:t>
            </w:r>
            <w:r>
              <w:rPr>
                <w:spacing w:val="-21"/>
                <w:sz w:val="24"/>
              </w:rPr>
              <w:t xml:space="preserve"> </w:t>
            </w:r>
            <w:r>
              <w:rPr>
                <w:spacing w:val="-2"/>
                <w:sz w:val="24"/>
              </w:rPr>
              <w:t>reports (global)</w:t>
            </w:r>
          </w:p>
        </w:tc>
        <w:tc>
          <w:tcPr>
            <w:tcW w:w="2290" w:type="dxa"/>
          </w:tcPr>
          <w:p w14:paraId="14734908" w14:textId="77777777" w:rsidR="00792EF8" w:rsidRDefault="0028653B">
            <w:pPr>
              <w:pStyle w:val="TableParagraph"/>
              <w:spacing w:before="76"/>
              <w:ind w:left="59"/>
              <w:rPr>
                <w:sz w:val="24"/>
              </w:rPr>
            </w:pPr>
            <w:r>
              <w:rPr>
                <w:sz w:val="24"/>
              </w:rPr>
              <w:t>N/A</w:t>
            </w:r>
            <w:r>
              <w:rPr>
                <w:spacing w:val="-6"/>
                <w:sz w:val="24"/>
              </w:rPr>
              <w:t xml:space="preserve"> </w:t>
            </w:r>
            <w:r>
              <w:rPr>
                <w:sz w:val="24"/>
              </w:rPr>
              <w:t>(web-</w:t>
            </w:r>
            <w:r>
              <w:rPr>
                <w:spacing w:val="-2"/>
                <w:sz w:val="24"/>
              </w:rPr>
              <w:t>based)</w:t>
            </w:r>
          </w:p>
        </w:tc>
      </w:tr>
      <w:tr w:rsidR="00792EF8" w14:paraId="6B962CDA" w14:textId="77777777">
        <w:trPr>
          <w:trHeight w:val="710"/>
        </w:trPr>
        <w:tc>
          <w:tcPr>
            <w:tcW w:w="2191" w:type="dxa"/>
          </w:tcPr>
          <w:p w14:paraId="22E332B2" w14:textId="49887762" w:rsidR="00792EF8" w:rsidRDefault="0028653B">
            <w:pPr>
              <w:pStyle w:val="TableParagraph"/>
              <w:spacing w:before="81"/>
              <w:ind w:left="803" w:right="328" w:hanging="426"/>
              <w:jc w:val="left"/>
              <w:rPr>
                <w:sz w:val="24"/>
              </w:rPr>
            </w:pPr>
            <w:r>
              <w:rPr>
                <w:spacing w:val="-4"/>
                <w:sz w:val="24"/>
              </w:rPr>
              <w:t>EpiSense</w:t>
            </w:r>
            <w:r>
              <w:rPr>
                <w:spacing w:val="-18"/>
                <w:sz w:val="24"/>
              </w:rPr>
              <w:t xml:space="preserve"> </w:t>
            </w:r>
            <w:r>
              <w:rPr>
                <w:spacing w:val="-4"/>
                <w:sz w:val="24"/>
              </w:rPr>
              <w:t>(</w:t>
            </w:r>
            <w:r w:rsidR="001345F6">
              <w:rPr>
                <w:spacing w:val="-4"/>
                <w:sz w:val="24"/>
              </w:rPr>
              <w:t xml:space="preserve">Our Proposed </w:t>
            </w:r>
            <w:r>
              <w:rPr>
                <w:spacing w:val="-4"/>
                <w:sz w:val="24"/>
              </w:rPr>
              <w:t>Work)</w:t>
            </w:r>
          </w:p>
        </w:tc>
        <w:tc>
          <w:tcPr>
            <w:tcW w:w="1595" w:type="dxa"/>
          </w:tcPr>
          <w:p w14:paraId="011CA558" w14:textId="77777777" w:rsidR="00792EF8" w:rsidRDefault="0028653B">
            <w:pPr>
              <w:pStyle w:val="TableParagraph"/>
              <w:spacing w:before="71" w:line="275" w:lineRule="exact"/>
              <w:ind w:left="37"/>
              <w:rPr>
                <w:sz w:val="24"/>
              </w:rPr>
            </w:pPr>
            <w:r>
              <w:rPr>
                <w:sz w:val="24"/>
              </w:rPr>
              <w:t>5.1-8.2</w:t>
            </w:r>
            <w:r>
              <w:rPr>
                <w:spacing w:val="-2"/>
                <w:sz w:val="24"/>
              </w:rPr>
              <w:t xml:space="preserve"> (real</w:t>
            </w:r>
          </w:p>
          <w:p w14:paraId="42FFC9CE" w14:textId="77777777" w:rsidR="00792EF8" w:rsidRDefault="0028653B">
            <w:pPr>
              <w:pStyle w:val="TableParagraph"/>
              <w:spacing w:line="275" w:lineRule="exact"/>
              <w:ind w:left="37" w:right="37"/>
              <w:rPr>
                <w:sz w:val="24"/>
              </w:rPr>
            </w:pPr>
            <w:r>
              <w:rPr>
                <w:spacing w:val="-2"/>
                <w:sz w:val="24"/>
              </w:rPr>
              <w:t>data</w:t>
            </w:r>
            <w:r>
              <w:rPr>
                <w:spacing w:val="-8"/>
                <w:sz w:val="24"/>
              </w:rPr>
              <w:t xml:space="preserve"> </w:t>
            </w:r>
            <w:r>
              <w:rPr>
                <w:spacing w:val="-4"/>
                <w:sz w:val="24"/>
              </w:rPr>
              <w:t>[7])</w:t>
            </w:r>
          </w:p>
        </w:tc>
        <w:tc>
          <w:tcPr>
            <w:tcW w:w="1240" w:type="dxa"/>
          </w:tcPr>
          <w:p w14:paraId="6089D35F" w14:textId="77777777" w:rsidR="00792EF8" w:rsidRDefault="0028653B">
            <w:pPr>
              <w:pStyle w:val="TableParagraph"/>
              <w:spacing w:line="275" w:lineRule="exact"/>
              <w:ind w:left="368"/>
              <w:jc w:val="left"/>
              <w:rPr>
                <w:sz w:val="24"/>
              </w:rPr>
            </w:pPr>
            <w:r>
              <w:rPr>
                <w:spacing w:val="-2"/>
                <w:sz w:val="24"/>
              </w:rPr>
              <w:t>0.970</w:t>
            </w:r>
          </w:p>
        </w:tc>
        <w:tc>
          <w:tcPr>
            <w:tcW w:w="2045" w:type="dxa"/>
          </w:tcPr>
          <w:p w14:paraId="227EC140" w14:textId="77777777" w:rsidR="00792EF8" w:rsidRDefault="0028653B">
            <w:pPr>
              <w:pStyle w:val="TableParagraph"/>
              <w:spacing w:before="81"/>
              <w:ind w:left="788" w:hanging="531"/>
              <w:jc w:val="left"/>
              <w:rPr>
                <w:sz w:val="24"/>
              </w:rPr>
            </w:pPr>
            <w:r>
              <w:rPr>
                <w:spacing w:val="-2"/>
                <w:sz w:val="24"/>
              </w:rPr>
              <w:t>IoT</w:t>
            </w:r>
            <w:r>
              <w:rPr>
                <w:spacing w:val="-22"/>
                <w:sz w:val="24"/>
              </w:rPr>
              <w:t xml:space="preserve"> </w:t>
            </w:r>
            <w:r>
              <w:rPr>
                <w:spacing w:val="-2"/>
                <w:sz w:val="24"/>
              </w:rPr>
              <w:t>+</w:t>
            </w:r>
            <w:r>
              <w:rPr>
                <w:spacing w:val="-21"/>
                <w:sz w:val="24"/>
              </w:rPr>
              <w:t xml:space="preserve"> </w:t>
            </w:r>
            <w:r>
              <w:rPr>
                <w:spacing w:val="-2"/>
                <w:sz w:val="24"/>
              </w:rPr>
              <w:t>Clinical</w:t>
            </w:r>
            <w:r>
              <w:rPr>
                <w:spacing w:val="-22"/>
                <w:sz w:val="24"/>
              </w:rPr>
              <w:t xml:space="preserve"> </w:t>
            </w:r>
            <w:r>
              <w:rPr>
                <w:spacing w:val="-2"/>
                <w:sz w:val="24"/>
              </w:rPr>
              <w:t xml:space="preserve">+ </w:t>
            </w:r>
            <w:r>
              <w:rPr>
                <w:spacing w:val="-4"/>
                <w:sz w:val="24"/>
              </w:rPr>
              <w:t>RAG</w:t>
            </w:r>
          </w:p>
        </w:tc>
        <w:tc>
          <w:tcPr>
            <w:tcW w:w="2290" w:type="dxa"/>
          </w:tcPr>
          <w:p w14:paraId="73C870A4" w14:textId="77777777" w:rsidR="00792EF8" w:rsidRDefault="0028653B">
            <w:pPr>
              <w:pStyle w:val="TableParagraph"/>
              <w:spacing w:before="81"/>
              <w:ind w:left="950" w:right="232" w:hanging="716"/>
              <w:jc w:val="left"/>
              <w:rPr>
                <w:sz w:val="24"/>
              </w:rPr>
            </w:pPr>
            <w:r>
              <w:rPr>
                <w:spacing w:val="-2"/>
                <w:sz w:val="24"/>
              </w:rPr>
              <w:t>~INR</w:t>
            </w:r>
            <w:r>
              <w:rPr>
                <w:spacing w:val="-15"/>
                <w:sz w:val="24"/>
              </w:rPr>
              <w:t xml:space="preserve"> </w:t>
            </w:r>
            <w:r>
              <w:rPr>
                <w:spacing w:val="-2"/>
                <w:sz w:val="24"/>
              </w:rPr>
              <w:t>2,500/node</w:t>
            </w:r>
            <w:r>
              <w:rPr>
                <w:spacing w:val="-22"/>
                <w:sz w:val="24"/>
              </w:rPr>
              <w:t xml:space="preserve"> </w:t>
            </w:r>
            <w:r>
              <w:rPr>
                <w:spacing w:val="-2"/>
                <w:sz w:val="24"/>
              </w:rPr>
              <w:t xml:space="preserve">+ </w:t>
            </w:r>
            <w:r>
              <w:rPr>
                <w:spacing w:val="-4"/>
                <w:sz w:val="24"/>
              </w:rPr>
              <w:t>OSS</w:t>
            </w:r>
          </w:p>
        </w:tc>
      </w:tr>
    </w:tbl>
    <w:p w14:paraId="7B4388F9" w14:textId="77777777" w:rsidR="00792EF8" w:rsidRDefault="00792EF8">
      <w:pPr>
        <w:pStyle w:val="BodyText"/>
        <w:ind w:left="0"/>
        <w:rPr>
          <w:i/>
          <w:sz w:val="22"/>
        </w:rPr>
      </w:pPr>
    </w:p>
    <w:p w14:paraId="68EABA4E" w14:textId="77777777" w:rsidR="00792EF8" w:rsidRDefault="00792EF8">
      <w:pPr>
        <w:pStyle w:val="BodyText"/>
        <w:spacing w:before="66"/>
        <w:ind w:left="0"/>
        <w:rPr>
          <w:i/>
          <w:sz w:val="22"/>
        </w:rPr>
      </w:pPr>
    </w:p>
    <w:p w14:paraId="0FFA3A4D" w14:textId="38CAEA2E" w:rsidR="00792EF8" w:rsidRDefault="00737E8D">
      <w:pPr>
        <w:pStyle w:val="BodyText"/>
        <w:spacing w:before="1" w:line="360" w:lineRule="auto"/>
        <w:ind w:right="126"/>
        <w:jc w:val="both"/>
      </w:pPr>
      <w:r>
        <w:t>As show</w:t>
      </w:r>
      <w:r w:rsidR="00B05A14">
        <w:t xml:space="preserve"> </w:t>
      </w:r>
      <w:r>
        <w:t xml:space="preserve">in in </w:t>
      </w:r>
      <w:r w:rsidR="00B05A14">
        <w:t>T</w:t>
      </w:r>
      <w:r>
        <w:t xml:space="preserve">able 8, EpiSense provides </w:t>
      </w:r>
      <w:r w:rsidR="00B05A14">
        <w:t>the best-balanced</w:t>
      </w:r>
      <w:r>
        <w:t xml:space="preserve"> combination of predictive performance and practical deployment. Traditional IDSR based systems [12] rely on laboratory confirmed cases</w:t>
      </w:r>
      <w:r w:rsidR="00B05A14">
        <w:t xml:space="preserve"> only</w:t>
      </w:r>
      <w:r>
        <w:t xml:space="preserve">, offering no advance </w:t>
      </w:r>
      <w:r w:rsidR="00C818C3">
        <w:t xml:space="preserve">outbreak </w:t>
      </w:r>
      <w:r>
        <w:t xml:space="preserve">warning </w:t>
      </w:r>
      <w:r w:rsidR="00B05A14">
        <w:t xml:space="preserve">and no </w:t>
      </w:r>
      <w:r>
        <w:t xml:space="preserve">risk prediction. Similarly, platforms such as HealthMap [13] provide large scale surveillance but do not </w:t>
      </w:r>
      <w:r w:rsidR="00C818C3">
        <w:t>consider</w:t>
      </w:r>
      <w:r>
        <w:t xml:space="preserve"> community level environmental data. EpiSense addresses these limitations by combining IoT</w:t>
      </w:r>
      <w:r w:rsidR="00B05A14">
        <w:t>-</w:t>
      </w:r>
      <w:r>
        <w:t xml:space="preserve">based environmental sensing </w:t>
      </w:r>
      <w:r w:rsidR="00B05A14">
        <w:t xml:space="preserve">along </w:t>
      </w:r>
      <w:r>
        <w:t xml:space="preserve">with clinical </w:t>
      </w:r>
      <w:r w:rsidR="00C818C3">
        <w:t>data</w:t>
      </w:r>
      <w:r w:rsidR="00B05A14">
        <w:t xml:space="preserve"> through reports</w:t>
      </w:r>
      <w:r w:rsidR="00C818C3">
        <w:t xml:space="preserve">. </w:t>
      </w:r>
      <w:r>
        <w:t>In addition</w:t>
      </w:r>
      <w:r w:rsidR="00C818C3">
        <w:t xml:space="preserve"> to this</w:t>
      </w:r>
      <w:r>
        <w:t>, it</w:t>
      </w:r>
      <w:r w:rsidR="00C818C3">
        <w:t>’</w:t>
      </w:r>
      <w:r>
        <w:t xml:space="preserve">s RAG based advisory </w:t>
      </w:r>
      <w:r w:rsidR="00C818C3">
        <w:t xml:space="preserve">system </w:t>
      </w:r>
      <w:r>
        <w:t xml:space="preserve">and low hardware cost makes it </w:t>
      </w:r>
      <w:r w:rsidR="00C818C3">
        <w:t>a very</w:t>
      </w:r>
      <w:r>
        <w:t xml:space="preserve"> practical solution for deployment</w:t>
      </w:r>
      <w:r w:rsidR="00C818C3">
        <w:t xml:space="preserve"> and for enhanced public safety</w:t>
      </w:r>
      <w:r>
        <w:t>.</w:t>
      </w:r>
    </w:p>
    <w:p w14:paraId="4E79C906" w14:textId="628ABB60" w:rsidR="00D308D7" w:rsidRDefault="00737E8D">
      <w:pPr>
        <w:pStyle w:val="BodyText"/>
        <w:spacing w:before="71"/>
      </w:pPr>
      <w:r>
        <w:t xml:space="preserve">Figure 7 presents the ROC curves for the five classifiers evaluated on the water potability dataset, while Figure 8 compares the Accuracy, Precision, Recall and F1 score. The ensemble models, Random Forest, Gradient Boosting and XGBoost </w:t>
      </w:r>
      <w:r w:rsidR="00DC2ECD">
        <w:t xml:space="preserve">consistently outperform SVM and Logistic Regression, indicating that the classification problem is better represented by non linear decision boundaries. Although Random Forest achieved the highest AUC (0.855), XGBoost was selected for EpiSense E score module because of its better calibration on imbalanced data, native sample weighting and compatibility with SHAP based model interpretation. </w:t>
      </w:r>
    </w:p>
    <w:p w14:paraId="098D9CC7" w14:textId="7BDEE39B" w:rsidR="00792EF8" w:rsidRDefault="003A1E6D">
      <w:pPr>
        <w:pStyle w:val="BodyText"/>
        <w:spacing w:before="8"/>
        <w:ind w:left="0"/>
        <w:rPr>
          <w:sz w:val="18"/>
        </w:rPr>
      </w:pPr>
      <w:r>
        <w:rPr>
          <w:noProof/>
          <w:sz w:val="18"/>
        </w:rPr>
        <w:lastRenderedPageBreak/>
        <w:drawing>
          <wp:inline distT="0" distB="0" distL="0" distR="0" wp14:anchorId="30CEAAD8" wp14:editId="66AAFE5F">
            <wp:extent cx="6399530" cy="5107940"/>
            <wp:effectExtent l="0" t="0" r="1270" b="0"/>
            <wp:docPr id="1749109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09504" name="Picture 17491095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99530" cy="5107940"/>
                    </a:xfrm>
                    <a:prstGeom prst="rect">
                      <a:avLst/>
                    </a:prstGeom>
                  </pic:spPr>
                </pic:pic>
              </a:graphicData>
            </a:graphic>
          </wp:inline>
        </w:drawing>
      </w:r>
    </w:p>
    <w:p w14:paraId="18C4270F" w14:textId="0D0CA0C3" w:rsidR="00792EF8" w:rsidRDefault="0028653B">
      <w:pPr>
        <w:spacing w:before="76"/>
        <w:ind w:left="-1" w:right="153"/>
        <w:jc w:val="center"/>
        <w:rPr>
          <w:i/>
          <w:spacing w:val="-2"/>
        </w:rPr>
      </w:pPr>
      <w:r>
        <w:rPr>
          <w:i/>
        </w:rPr>
        <w:t>Fig</w:t>
      </w:r>
      <w:r w:rsidR="00DC2ECD">
        <w:rPr>
          <w:i/>
        </w:rPr>
        <w:t xml:space="preserve"> </w:t>
      </w:r>
      <w:r>
        <w:rPr>
          <w:i/>
          <w:spacing w:val="-13"/>
        </w:rPr>
        <w:t xml:space="preserve"> </w:t>
      </w:r>
      <w:r>
        <w:rPr>
          <w:i/>
        </w:rPr>
        <w:t>7.</w:t>
      </w:r>
      <w:r w:rsidR="00DC2ECD">
        <w:rPr>
          <w:i/>
        </w:rPr>
        <w:t>ROC curves model comparison among all five classifiers</w:t>
      </w:r>
      <w:r>
        <w:rPr>
          <w:i/>
          <w:spacing w:val="-6"/>
        </w:rPr>
        <w:t xml:space="preserve"> </w:t>
      </w:r>
    </w:p>
    <w:p w14:paraId="43E1861B" w14:textId="77777777" w:rsidR="003A1E6D" w:rsidRDefault="003A1E6D">
      <w:pPr>
        <w:spacing w:before="76"/>
        <w:ind w:left="-1" w:right="153"/>
        <w:jc w:val="center"/>
        <w:rPr>
          <w:i/>
        </w:rPr>
      </w:pPr>
    </w:p>
    <w:p w14:paraId="381B16BC" w14:textId="2143B7A3" w:rsidR="00792EF8" w:rsidRDefault="003A1E6D">
      <w:pPr>
        <w:ind w:left="345"/>
        <w:rPr>
          <w:sz w:val="20"/>
        </w:rPr>
      </w:pPr>
      <w:r>
        <w:rPr>
          <w:noProof/>
          <w:sz w:val="20"/>
        </w:rPr>
        <w:drawing>
          <wp:inline distT="0" distB="0" distL="0" distR="0" wp14:anchorId="3DE8B624" wp14:editId="6FE95D3E">
            <wp:extent cx="6399530" cy="3169920"/>
            <wp:effectExtent l="0" t="0" r="1270" b="0"/>
            <wp:docPr id="326482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2424" name="Picture 3264824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99530" cy="3169920"/>
                    </a:xfrm>
                    <a:prstGeom prst="rect">
                      <a:avLst/>
                    </a:prstGeom>
                  </pic:spPr>
                </pic:pic>
              </a:graphicData>
            </a:graphic>
          </wp:inline>
        </w:drawing>
      </w:r>
    </w:p>
    <w:p w14:paraId="0243EB30" w14:textId="09F708C9" w:rsidR="00792EF8" w:rsidRDefault="0028653B">
      <w:pPr>
        <w:spacing w:before="199"/>
        <w:ind w:left="-1" w:right="233"/>
        <w:jc w:val="center"/>
        <w:rPr>
          <w:i/>
        </w:rPr>
      </w:pPr>
      <w:r>
        <w:rPr>
          <w:i/>
        </w:rPr>
        <w:t>Fig</w:t>
      </w:r>
      <w:r w:rsidR="00DC2ECD">
        <w:rPr>
          <w:i/>
        </w:rPr>
        <w:t xml:space="preserve"> </w:t>
      </w:r>
      <w:r>
        <w:rPr>
          <w:i/>
          <w:spacing w:val="-16"/>
        </w:rPr>
        <w:t xml:space="preserve"> </w:t>
      </w:r>
      <w:r>
        <w:rPr>
          <w:i/>
        </w:rPr>
        <w:t>8.</w:t>
      </w:r>
      <w:r>
        <w:rPr>
          <w:i/>
          <w:spacing w:val="-6"/>
        </w:rPr>
        <w:t xml:space="preserve"> </w:t>
      </w:r>
      <w:r>
        <w:rPr>
          <w:i/>
        </w:rPr>
        <w:t>Model</w:t>
      </w:r>
      <w:r>
        <w:rPr>
          <w:i/>
          <w:spacing w:val="-1"/>
        </w:rPr>
        <w:t xml:space="preserve"> </w:t>
      </w:r>
      <w:r w:rsidR="00DC2ECD">
        <w:rPr>
          <w:i/>
        </w:rPr>
        <w:t>c</w:t>
      </w:r>
      <w:r>
        <w:rPr>
          <w:i/>
        </w:rPr>
        <w:t>omparison</w:t>
      </w:r>
      <w:r>
        <w:rPr>
          <w:i/>
          <w:spacing w:val="40"/>
        </w:rPr>
        <w:t xml:space="preserve"> </w:t>
      </w:r>
      <w:r w:rsidR="00DC2ECD">
        <w:rPr>
          <w:i/>
        </w:rPr>
        <w:t>k</w:t>
      </w:r>
      <w:r>
        <w:rPr>
          <w:i/>
        </w:rPr>
        <w:t>ey</w:t>
      </w:r>
      <w:r>
        <w:rPr>
          <w:i/>
          <w:spacing w:val="-4"/>
        </w:rPr>
        <w:t xml:space="preserve"> </w:t>
      </w:r>
      <w:r w:rsidR="00DC2ECD">
        <w:rPr>
          <w:i/>
        </w:rPr>
        <w:t>m</w:t>
      </w:r>
      <w:r>
        <w:rPr>
          <w:i/>
        </w:rPr>
        <w:t>etrics</w:t>
      </w:r>
      <w:r>
        <w:rPr>
          <w:i/>
          <w:spacing w:val="-11"/>
        </w:rPr>
        <w:t xml:space="preserve"> </w:t>
      </w:r>
      <w:r w:rsidR="00DC2ECD">
        <w:rPr>
          <w:i/>
        </w:rPr>
        <w:t>among</w:t>
      </w:r>
      <w:r>
        <w:rPr>
          <w:i/>
          <w:spacing w:val="-6"/>
        </w:rPr>
        <w:t xml:space="preserve"> </w:t>
      </w:r>
      <w:r w:rsidR="00DC2ECD">
        <w:rPr>
          <w:i/>
        </w:rPr>
        <w:t>a</w:t>
      </w:r>
      <w:r>
        <w:rPr>
          <w:i/>
        </w:rPr>
        <w:t>ll</w:t>
      </w:r>
      <w:r>
        <w:rPr>
          <w:i/>
          <w:spacing w:val="-12"/>
        </w:rPr>
        <w:t xml:space="preserve"> </w:t>
      </w:r>
      <w:r w:rsidR="00DC2ECD">
        <w:rPr>
          <w:i/>
        </w:rPr>
        <w:t>f</w:t>
      </w:r>
      <w:r>
        <w:rPr>
          <w:i/>
        </w:rPr>
        <w:t>ive</w:t>
      </w:r>
      <w:r>
        <w:rPr>
          <w:i/>
          <w:spacing w:val="-3"/>
        </w:rPr>
        <w:t xml:space="preserve"> </w:t>
      </w:r>
      <w:r w:rsidR="00DC2ECD">
        <w:rPr>
          <w:i/>
          <w:spacing w:val="-2"/>
        </w:rPr>
        <w:t>c</w:t>
      </w:r>
      <w:r>
        <w:rPr>
          <w:i/>
          <w:spacing w:val="-2"/>
        </w:rPr>
        <w:t>lassifiers</w:t>
      </w:r>
    </w:p>
    <w:p w14:paraId="02A24F75" w14:textId="77777777" w:rsidR="00792EF8" w:rsidRDefault="00792EF8">
      <w:pPr>
        <w:jc w:val="center"/>
        <w:rPr>
          <w:i/>
        </w:rPr>
        <w:sectPr w:rsidR="00792EF8">
          <w:pgSz w:w="11920" w:h="16850"/>
          <w:pgMar w:top="1180" w:right="850" w:bottom="280" w:left="992" w:header="720" w:footer="720" w:gutter="0"/>
          <w:cols w:space="720"/>
        </w:sectPr>
      </w:pPr>
    </w:p>
    <w:p w14:paraId="27CEE5C5" w14:textId="79B2AD5E" w:rsidR="00792EF8" w:rsidRDefault="0028653B" w:rsidP="00DE3D5E">
      <w:pPr>
        <w:pStyle w:val="Heading1"/>
        <w:numPr>
          <w:ilvl w:val="0"/>
          <w:numId w:val="7"/>
        </w:numPr>
        <w:tabs>
          <w:tab w:val="left" w:pos="733"/>
        </w:tabs>
      </w:pPr>
      <w:r>
        <w:rPr>
          <w:spacing w:val="-2"/>
        </w:rPr>
        <w:lastRenderedPageBreak/>
        <w:t>CONCLUSION</w:t>
      </w:r>
    </w:p>
    <w:p w14:paraId="47516BC3" w14:textId="5E70BFC4" w:rsidR="00792EF8" w:rsidRDefault="00E34A74">
      <w:pPr>
        <w:pStyle w:val="BodyText"/>
        <w:spacing w:before="61" w:line="360" w:lineRule="auto"/>
        <w:ind w:right="127"/>
        <w:jc w:val="both"/>
      </w:pPr>
      <w:r>
        <w:t>EpiSense give a significant advance in the state of the art for infectious disease outbreak early warning in low resource settings</w:t>
      </w:r>
      <w:r w:rsidR="0028653B">
        <w:t>.</w:t>
      </w:r>
      <w:r>
        <w:t xml:space="preserve"> By integrating low cost IoT sensor network with community level symptom surveillance and a hybrid XGBoost LSTM risk model and grounding alert generation in a RAG based GPT-4 pipeline, EpiSense achieves what no prior system has showcased, a real data validated alert lead time of 5 to 8 days ahead of official outbreak recognition, classification AUC above 0.94 on genuine longitudinal surveillance data and advisory messages that expert public health specialists rated significantly more accurate, clinically relevant and provides more actionable results than augmented AI.</w:t>
      </w:r>
      <w:r w:rsidR="00B1635D">
        <w:t xml:space="preserve"> The main novelty of EpiSense lies in its </w:t>
      </w:r>
      <w:r w:rsidR="005C118E">
        <w:t xml:space="preserve">unified integration of environmental IoT sensing, anonymized clinical syndromic surveillance and historically informed natural language advisory generation into a single decision support framework. Unlike existing studies </w:t>
      </w:r>
      <w:r w:rsidR="00863EA2">
        <w:t>that addresses these components individually, EpiSense combines them through its Algorithm 1 workflow, Disease Inference Engine and tiered ORI alert system to enable practical early disease warning and response</w:t>
      </w:r>
      <w:r w:rsidR="0028653B">
        <w:t>.</w:t>
      </w:r>
      <w:r w:rsidR="00863EA2">
        <w:t xml:space="preserve"> </w:t>
      </w:r>
      <w:r w:rsidR="0028653B">
        <w:t>The ablation studies in Table 7 validate every design choice</w:t>
      </w:r>
      <w:r w:rsidR="0028653B">
        <w:rPr>
          <w:spacing w:val="-5"/>
        </w:rPr>
        <w:t xml:space="preserve"> </w:t>
      </w:r>
      <w:r w:rsidR="0028653B">
        <w:t>quantitatively:</w:t>
      </w:r>
      <w:r w:rsidR="0028653B">
        <w:rPr>
          <w:spacing w:val="-1"/>
        </w:rPr>
        <w:t xml:space="preserve"> </w:t>
      </w:r>
      <w:r w:rsidR="0028653B">
        <w:t>the</w:t>
      </w:r>
      <w:r w:rsidR="0028653B">
        <w:rPr>
          <w:spacing w:val="-4"/>
        </w:rPr>
        <w:t xml:space="preserve"> </w:t>
      </w:r>
      <w:r w:rsidR="0028653B">
        <w:t>environmental-clinical</w:t>
      </w:r>
      <w:r w:rsidR="0028653B">
        <w:rPr>
          <w:spacing w:val="-5"/>
        </w:rPr>
        <w:t xml:space="preserve"> </w:t>
      </w:r>
      <w:r w:rsidR="0028653B">
        <w:t>fusion</w:t>
      </w:r>
      <w:r w:rsidR="0028653B">
        <w:rPr>
          <w:spacing w:val="-4"/>
        </w:rPr>
        <w:t xml:space="preserve"> </w:t>
      </w:r>
      <w:r w:rsidR="0028653B">
        <w:t>provides</w:t>
      </w:r>
      <w:r w:rsidR="0028653B">
        <w:rPr>
          <w:spacing w:val="-3"/>
        </w:rPr>
        <w:t xml:space="preserve"> </w:t>
      </w:r>
      <w:r w:rsidR="0028653B">
        <w:t>higher</w:t>
      </w:r>
      <w:r w:rsidR="0028653B">
        <w:rPr>
          <w:spacing w:val="-4"/>
        </w:rPr>
        <w:t xml:space="preserve"> </w:t>
      </w:r>
      <w:r w:rsidR="0028653B">
        <w:t>AUC</w:t>
      </w:r>
      <w:r w:rsidR="0028653B">
        <w:rPr>
          <w:spacing w:val="-5"/>
        </w:rPr>
        <w:t xml:space="preserve"> </w:t>
      </w:r>
      <w:r w:rsidR="0028653B">
        <w:t>than</w:t>
      </w:r>
      <w:r w:rsidR="0028653B">
        <w:rPr>
          <w:spacing w:val="-4"/>
        </w:rPr>
        <w:t xml:space="preserve"> </w:t>
      </w:r>
      <w:r w:rsidR="0028653B">
        <w:t>either</w:t>
      </w:r>
      <w:r w:rsidR="0028653B">
        <w:rPr>
          <w:spacing w:val="-4"/>
        </w:rPr>
        <w:t xml:space="preserve"> </w:t>
      </w:r>
      <w:r w:rsidR="0028653B">
        <w:t>signal</w:t>
      </w:r>
      <w:r w:rsidR="0028653B">
        <w:rPr>
          <w:spacing w:val="-5"/>
        </w:rPr>
        <w:t xml:space="preserve"> </w:t>
      </w:r>
      <w:r w:rsidR="0028653B">
        <w:t>alone; the</w:t>
      </w:r>
      <w:r w:rsidR="0028653B">
        <w:rPr>
          <w:spacing w:val="-6"/>
        </w:rPr>
        <w:t xml:space="preserve"> </w:t>
      </w:r>
      <w:r w:rsidR="0028653B">
        <w:t>exponential</w:t>
      </w:r>
      <w:r w:rsidR="0028653B">
        <w:rPr>
          <w:spacing w:val="-6"/>
        </w:rPr>
        <w:t xml:space="preserve"> </w:t>
      </w:r>
      <w:r w:rsidR="0028653B">
        <w:t>decay</w:t>
      </w:r>
      <w:r w:rsidR="0028653B">
        <w:rPr>
          <w:spacing w:val="-4"/>
        </w:rPr>
        <w:t xml:space="preserve"> </w:t>
      </w:r>
      <w:r w:rsidR="0028653B">
        <w:t>function</w:t>
      </w:r>
      <w:r w:rsidR="0028653B">
        <w:rPr>
          <w:spacing w:val="-1"/>
        </w:rPr>
        <w:t xml:space="preserve"> </w:t>
      </w:r>
      <w:r w:rsidR="0028653B">
        <w:t>improves</w:t>
      </w:r>
      <w:r w:rsidR="0028653B">
        <w:rPr>
          <w:spacing w:val="-4"/>
        </w:rPr>
        <w:t xml:space="preserve"> </w:t>
      </w:r>
      <w:r w:rsidR="0028653B">
        <w:t>lead</w:t>
      </w:r>
      <w:r w:rsidR="0028653B">
        <w:rPr>
          <w:spacing w:val="-4"/>
        </w:rPr>
        <w:t xml:space="preserve"> </w:t>
      </w:r>
      <w:r w:rsidR="0028653B">
        <w:t>time</w:t>
      </w:r>
      <w:r w:rsidR="0028653B">
        <w:rPr>
          <w:spacing w:val="-6"/>
        </w:rPr>
        <w:t xml:space="preserve"> </w:t>
      </w:r>
      <w:r w:rsidR="0028653B">
        <w:t>and</w:t>
      </w:r>
      <w:r w:rsidR="0028653B">
        <w:rPr>
          <w:spacing w:val="-5"/>
        </w:rPr>
        <w:t xml:space="preserve"> </w:t>
      </w:r>
      <w:r w:rsidR="0028653B">
        <w:t>reduces</w:t>
      </w:r>
      <w:r w:rsidR="0028653B">
        <w:rPr>
          <w:spacing w:val="-3"/>
        </w:rPr>
        <w:t xml:space="preserve"> </w:t>
      </w:r>
      <w:r w:rsidR="0028653B">
        <w:t>false</w:t>
      </w:r>
      <w:r w:rsidR="0028653B">
        <w:rPr>
          <w:spacing w:val="-6"/>
        </w:rPr>
        <w:t xml:space="preserve"> </w:t>
      </w:r>
      <w:r w:rsidR="0028653B">
        <w:t>positives</w:t>
      </w:r>
      <w:r w:rsidR="0028653B">
        <w:rPr>
          <w:spacing w:val="-3"/>
        </w:rPr>
        <w:t xml:space="preserve"> </w:t>
      </w:r>
      <w:r w:rsidR="0028653B">
        <w:t>compared</w:t>
      </w:r>
      <w:r w:rsidR="0028653B">
        <w:rPr>
          <w:spacing w:val="-4"/>
        </w:rPr>
        <w:t xml:space="preserve"> </w:t>
      </w:r>
      <w:r w:rsidR="0028653B">
        <w:t>to</w:t>
      </w:r>
      <w:r w:rsidR="0028653B">
        <w:rPr>
          <w:spacing w:val="-5"/>
        </w:rPr>
        <w:t xml:space="preserve"> </w:t>
      </w:r>
      <w:r w:rsidR="0028653B">
        <w:t>undecayed scores. The comparative benchmarking in Table 8 confirms that EpiSense is the only system in the published literature combining real-data-validated lead time, multi-modal fusion, RAG-enhanced alerting, and LMIC-accessible hardware cost simultaneously. At INR 2,500 per sensor node and built entirely on open-source software, EpiSense is ready for real-world deployment at the district health office scale.</w:t>
      </w:r>
    </w:p>
    <w:p w14:paraId="199FE8B1" w14:textId="77777777" w:rsidR="00792EF8" w:rsidRDefault="00792EF8">
      <w:pPr>
        <w:pStyle w:val="BodyText"/>
        <w:spacing w:before="174"/>
        <w:ind w:left="0"/>
      </w:pPr>
    </w:p>
    <w:p w14:paraId="26AE8167" w14:textId="77777777" w:rsidR="00792EF8" w:rsidRDefault="0028653B">
      <w:pPr>
        <w:pStyle w:val="BodyText"/>
        <w:spacing w:line="360" w:lineRule="auto"/>
        <w:ind w:right="150"/>
        <w:jc w:val="both"/>
      </w:pPr>
      <w:r>
        <w:t>Having</w:t>
      </w:r>
      <w:r>
        <w:rPr>
          <w:spacing w:val="-15"/>
        </w:rPr>
        <w:t xml:space="preserve"> </w:t>
      </w:r>
      <w:r>
        <w:t>built</w:t>
      </w:r>
      <w:r>
        <w:rPr>
          <w:spacing w:val="-15"/>
        </w:rPr>
        <w:t xml:space="preserve"> </w:t>
      </w:r>
      <w:r>
        <w:t>and</w:t>
      </w:r>
      <w:r>
        <w:rPr>
          <w:spacing w:val="-15"/>
        </w:rPr>
        <w:t xml:space="preserve"> </w:t>
      </w:r>
      <w:r>
        <w:t>validated</w:t>
      </w:r>
      <w:r>
        <w:rPr>
          <w:spacing w:val="-15"/>
        </w:rPr>
        <w:t xml:space="preserve"> </w:t>
      </w:r>
      <w:r>
        <w:t>EpiSense,</w:t>
      </w:r>
      <w:r>
        <w:rPr>
          <w:spacing w:val="-15"/>
        </w:rPr>
        <w:t xml:space="preserve"> </w:t>
      </w:r>
      <w:r>
        <w:t>we</w:t>
      </w:r>
      <w:r>
        <w:rPr>
          <w:spacing w:val="-15"/>
        </w:rPr>
        <w:t xml:space="preserve"> </w:t>
      </w:r>
      <w:r>
        <w:t>see</w:t>
      </w:r>
      <w:r>
        <w:rPr>
          <w:spacing w:val="-15"/>
        </w:rPr>
        <w:t xml:space="preserve"> </w:t>
      </w:r>
      <w:r>
        <w:t>several</w:t>
      </w:r>
      <w:r>
        <w:rPr>
          <w:spacing w:val="-15"/>
        </w:rPr>
        <w:t xml:space="preserve"> </w:t>
      </w:r>
      <w:r>
        <w:t>concrete</w:t>
      </w:r>
      <w:r>
        <w:rPr>
          <w:spacing w:val="-15"/>
        </w:rPr>
        <w:t xml:space="preserve"> </w:t>
      </w:r>
      <w:r>
        <w:t>directions</w:t>
      </w:r>
      <w:r>
        <w:rPr>
          <w:spacing w:val="-15"/>
        </w:rPr>
        <w:t xml:space="preserve"> </w:t>
      </w:r>
      <w:r>
        <w:t>that</w:t>
      </w:r>
      <w:r>
        <w:rPr>
          <w:spacing w:val="-15"/>
        </w:rPr>
        <w:t xml:space="preserve"> </w:t>
      </w:r>
      <w:r>
        <w:t>would</w:t>
      </w:r>
      <w:r>
        <w:rPr>
          <w:spacing w:val="-15"/>
        </w:rPr>
        <w:t xml:space="preserve"> </w:t>
      </w:r>
      <w:r>
        <w:t>substantially</w:t>
      </w:r>
      <w:r>
        <w:rPr>
          <w:spacing w:val="-15"/>
        </w:rPr>
        <w:t xml:space="preserve"> </w:t>
      </w:r>
      <w:r>
        <w:t>extend its impact:</w:t>
      </w:r>
    </w:p>
    <w:p w14:paraId="0FA7219D" w14:textId="77777777" w:rsidR="00792EF8" w:rsidRDefault="0028653B" w:rsidP="00DE3D5E">
      <w:pPr>
        <w:pStyle w:val="ListParagraph"/>
        <w:numPr>
          <w:ilvl w:val="1"/>
          <w:numId w:val="7"/>
        </w:numPr>
        <w:tabs>
          <w:tab w:val="left" w:pos="863"/>
        </w:tabs>
        <w:spacing w:before="87" w:line="360" w:lineRule="auto"/>
        <w:ind w:left="863" w:right="132"/>
        <w:rPr>
          <w:sz w:val="24"/>
        </w:rPr>
      </w:pPr>
      <w:r>
        <w:rPr>
          <w:sz w:val="24"/>
        </w:rPr>
        <w:t>Federated Learning Across Deployment</w:t>
      </w:r>
      <w:r>
        <w:rPr>
          <w:spacing w:val="-2"/>
          <w:sz w:val="24"/>
        </w:rPr>
        <w:t xml:space="preserve"> </w:t>
      </w:r>
      <w:r>
        <w:rPr>
          <w:sz w:val="24"/>
        </w:rPr>
        <w:t>Sites: As EpiSense</w:t>
      </w:r>
      <w:r>
        <w:rPr>
          <w:spacing w:val="-2"/>
          <w:sz w:val="24"/>
        </w:rPr>
        <w:t xml:space="preserve"> </w:t>
      </w:r>
      <w:r>
        <w:rPr>
          <w:sz w:val="24"/>
        </w:rPr>
        <w:t>is deployed in multiple</w:t>
      </w:r>
      <w:r>
        <w:rPr>
          <w:spacing w:val="-2"/>
          <w:sz w:val="24"/>
        </w:rPr>
        <w:t xml:space="preserve"> </w:t>
      </w:r>
      <w:r>
        <w:rPr>
          <w:sz w:val="24"/>
        </w:rPr>
        <w:t>districts, a federated learning architecture would allow the LSTM classifier to learn from the combined experience of all deployments without any zone ever sharing its raw data with another. We anticipate this would be the single highest-impact model improvement, particularly for capturing outbreak dynamics in regions underrepresented in the current training set .</w:t>
      </w:r>
    </w:p>
    <w:p w14:paraId="19C14BAB" w14:textId="77777777" w:rsidR="00792EF8" w:rsidRDefault="0028653B" w:rsidP="00DE3D5E">
      <w:pPr>
        <w:pStyle w:val="ListParagraph"/>
        <w:numPr>
          <w:ilvl w:val="1"/>
          <w:numId w:val="7"/>
        </w:numPr>
        <w:tabs>
          <w:tab w:val="left" w:pos="863"/>
        </w:tabs>
        <w:spacing w:before="51" w:line="360" w:lineRule="auto"/>
        <w:ind w:left="863" w:right="139"/>
        <w:rPr>
          <w:sz w:val="24"/>
        </w:rPr>
      </w:pPr>
      <w:r>
        <w:rPr>
          <w:sz w:val="24"/>
        </w:rPr>
        <w:t>Automated Living RAG Corpus: Our current static document store is the system's most significant operational limitation for novel threats. We plan to build an automated MLOps pipeline that monitors WHO Disease Outbreak News, PubMed new publications, and ECDC Rapid</w:t>
      </w:r>
      <w:r>
        <w:rPr>
          <w:spacing w:val="40"/>
          <w:sz w:val="24"/>
        </w:rPr>
        <w:t xml:space="preserve"> </w:t>
      </w:r>
      <w:r>
        <w:rPr>
          <w:sz w:val="24"/>
        </w:rPr>
        <w:t>Risk</w:t>
      </w:r>
      <w:r>
        <w:rPr>
          <w:spacing w:val="40"/>
          <w:sz w:val="24"/>
        </w:rPr>
        <w:t xml:space="preserve"> </w:t>
      </w:r>
      <w:r>
        <w:rPr>
          <w:sz w:val="24"/>
        </w:rPr>
        <w:t>Assessments</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daily</w:t>
      </w:r>
      <w:r>
        <w:rPr>
          <w:spacing w:val="40"/>
          <w:sz w:val="24"/>
        </w:rPr>
        <w:t xml:space="preserve"> </w:t>
      </w:r>
      <w:r>
        <w:rPr>
          <w:sz w:val="24"/>
        </w:rPr>
        <w:t>schedule</w:t>
      </w:r>
      <w:r>
        <w:rPr>
          <w:spacing w:val="40"/>
          <w:sz w:val="24"/>
        </w:rPr>
        <w:t xml:space="preserve"> </w:t>
      </w:r>
      <w:r>
        <w:rPr>
          <w:sz w:val="24"/>
        </w:rPr>
        <w:t>and</w:t>
      </w:r>
      <w:r>
        <w:rPr>
          <w:spacing w:val="40"/>
          <w:sz w:val="24"/>
        </w:rPr>
        <w:t xml:space="preserve"> </w:t>
      </w:r>
      <w:r>
        <w:rPr>
          <w:sz w:val="24"/>
        </w:rPr>
        <w:t>automatically</w:t>
      </w:r>
      <w:r>
        <w:rPr>
          <w:spacing w:val="40"/>
          <w:sz w:val="24"/>
        </w:rPr>
        <w:t xml:space="preserve"> </w:t>
      </w:r>
      <w:r>
        <w:rPr>
          <w:sz w:val="24"/>
        </w:rPr>
        <w:t>embeds</w:t>
      </w:r>
      <w:r>
        <w:rPr>
          <w:spacing w:val="40"/>
          <w:sz w:val="24"/>
        </w:rPr>
        <w:t xml:space="preserve"> </w:t>
      </w:r>
      <w:r>
        <w:rPr>
          <w:sz w:val="24"/>
        </w:rPr>
        <w:t>and</w:t>
      </w:r>
      <w:r>
        <w:rPr>
          <w:spacing w:val="40"/>
          <w:sz w:val="24"/>
        </w:rPr>
        <w:t xml:space="preserve"> </w:t>
      </w:r>
      <w:r>
        <w:rPr>
          <w:sz w:val="24"/>
        </w:rPr>
        <w:t>indexes</w:t>
      </w:r>
      <w:r>
        <w:rPr>
          <w:spacing w:val="40"/>
          <w:sz w:val="24"/>
        </w:rPr>
        <w:t xml:space="preserve"> </w:t>
      </w:r>
      <w:r>
        <w:rPr>
          <w:sz w:val="24"/>
        </w:rPr>
        <w:t>new</w:t>
      </w:r>
    </w:p>
    <w:p w14:paraId="2780AB7A" w14:textId="77777777" w:rsidR="00792EF8" w:rsidRDefault="00792EF8">
      <w:pPr>
        <w:pStyle w:val="ListParagraph"/>
        <w:spacing w:line="360" w:lineRule="auto"/>
        <w:rPr>
          <w:sz w:val="24"/>
        </w:rPr>
        <w:sectPr w:rsidR="00792EF8">
          <w:pgSz w:w="11920" w:h="16850"/>
          <w:pgMar w:top="1600" w:right="850" w:bottom="280" w:left="992" w:header="720" w:footer="720" w:gutter="0"/>
          <w:cols w:space="720"/>
        </w:sectPr>
      </w:pPr>
    </w:p>
    <w:p w14:paraId="0E3F1E52" w14:textId="77777777" w:rsidR="00792EF8" w:rsidRDefault="0028653B">
      <w:pPr>
        <w:pStyle w:val="BodyText"/>
        <w:spacing w:before="71" w:line="360" w:lineRule="auto"/>
        <w:ind w:left="863" w:right="161"/>
        <w:jc w:val="both"/>
      </w:pPr>
      <w:r>
        <w:lastRenderedPageBreak/>
        <w:t>records, ensuring the advisory system reflects the most current available outbreak knowledge at all times.</w:t>
      </w:r>
    </w:p>
    <w:p w14:paraId="267AEFB4" w14:textId="77777777" w:rsidR="00792EF8" w:rsidRDefault="0028653B" w:rsidP="00DE3D5E">
      <w:pPr>
        <w:pStyle w:val="ListParagraph"/>
        <w:numPr>
          <w:ilvl w:val="1"/>
          <w:numId w:val="7"/>
        </w:numPr>
        <w:tabs>
          <w:tab w:val="left" w:pos="863"/>
        </w:tabs>
        <w:spacing w:before="53" w:line="360" w:lineRule="auto"/>
        <w:ind w:left="863" w:right="118"/>
        <w:rPr>
          <w:sz w:val="24"/>
        </w:rPr>
      </w:pPr>
      <w:r>
        <w:rPr>
          <w:sz w:val="24"/>
        </w:rPr>
        <w:t>Expanded Environmental Sensor Suite: The current four-sensor kit captures water quality and climate proxies effectively for waterborne diseases but provides limited signal for purely vector-borne</w:t>
      </w:r>
      <w:r>
        <w:rPr>
          <w:spacing w:val="-15"/>
          <w:sz w:val="24"/>
        </w:rPr>
        <w:t xml:space="preserve"> </w:t>
      </w:r>
      <w:r>
        <w:rPr>
          <w:sz w:val="24"/>
        </w:rPr>
        <w:t>transmission.</w:t>
      </w:r>
      <w:r>
        <w:rPr>
          <w:spacing w:val="-15"/>
          <w:sz w:val="24"/>
        </w:rPr>
        <w:t xml:space="preserve"> </w:t>
      </w:r>
      <w:r>
        <w:rPr>
          <w:sz w:val="24"/>
        </w:rPr>
        <w:t>We</w:t>
      </w:r>
      <w:r>
        <w:rPr>
          <w:spacing w:val="-15"/>
          <w:sz w:val="24"/>
        </w:rPr>
        <w:t xml:space="preserve"> </w:t>
      </w:r>
      <w:r>
        <w:rPr>
          <w:sz w:val="24"/>
        </w:rPr>
        <w:t>plan</w:t>
      </w:r>
      <w:r>
        <w:rPr>
          <w:spacing w:val="-15"/>
          <w:sz w:val="24"/>
        </w:rPr>
        <w:t xml:space="preserve"> </w:t>
      </w:r>
      <w:r>
        <w:rPr>
          <w:sz w:val="24"/>
        </w:rPr>
        <w:t>to</w:t>
      </w:r>
      <w:r>
        <w:rPr>
          <w:spacing w:val="-15"/>
          <w:sz w:val="24"/>
        </w:rPr>
        <w:t xml:space="preserve"> </w:t>
      </w:r>
      <w:r>
        <w:rPr>
          <w:sz w:val="24"/>
        </w:rPr>
        <w:t>integrate</w:t>
      </w:r>
      <w:r>
        <w:rPr>
          <w:spacing w:val="-15"/>
          <w:sz w:val="24"/>
        </w:rPr>
        <w:t xml:space="preserve"> </w:t>
      </w:r>
      <w:r>
        <w:rPr>
          <w:sz w:val="24"/>
        </w:rPr>
        <w:t>Aedes</w:t>
      </w:r>
      <w:r>
        <w:rPr>
          <w:spacing w:val="-15"/>
          <w:sz w:val="24"/>
        </w:rPr>
        <w:t xml:space="preserve"> </w:t>
      </w:r>
      <w:r>
        <w:rPr>
          <w:sz w:val="24"/>
        </w:rPr>
        <w:t>mosquito</w:t>
      </w:r>
      <w:r>
        <w:rPr>
          <w:spacing w:val="-15"/>
          <w:sz w:val="24"/>
        </w:rPr>
        <w:t xml:space="preserve"> </w:t>
      </w:r>
      <w:r>
        <w:rPr>
          <w:sz w:val="24"/>
        </w:rPr>
        <w:t>ovitrap</w:t>
      </w:r>
      <w:r>
        <w:rPr>
          <w:spacing w:val="-15"/>
          <w:sz w:val="24"/>
        </w:rPr>
        <w:t xml:space="preserve"> </w:t>
      </w:r>
      <w:r>
        <w:rPr>
          <w:sz w:val="24"/>
        </w:rPr>
        <w:t>sensors</w:t>
      </w:r>
      <w:r>
        <w:rPr>
          <w:spacing w:val="-15"/>
          <w:sz w:val="24"/>
        </w:rPr>
        <w:t xml:space="preserve"> </w:t>
      </w:r>
      <w:r>
        <w:rPr>
          <w:sz w:val="24"/>
        </w:rPr>
        <w:t>with</w:t>
      </w:r>
      <w:r>
        <w:rPr>
          <w:spacing w:val="-15"/>
          <w:sz w:val="24"/>
        </w:rPr>
        <w:t xml:space="preserve"> </w:t>
      </w:r>
      <w:r>
        <w:rPr>
          <w:sz w:val="24"/>
        </w:rPr>
        <w:t>automated image-based egg counting, plus satellite-derived standing-water index feeds from Sentinel-1 SAR data, to strengthen dengue and malaria risk prediction specifically.</w:t>
      </w:r>
    </w:p>
    <w:p w14:paraId="554AA3E8" w14:textId="77777777" w:rsidR="00792EF8" w:rsidRDefault="0028653B" w:rsidP="00DE3D5E">
      <w:pPr>
        <w:pStyle w:val="ListParagraph"/>
        <w:numPr>
          <w:ilvl w:val="1"/>
          <w:numId w:val="7"/>
        </w:numPr>
        <w:tabs>
          <w:tab w:val="left" w:pos="863"/>
        </w:tabs>
        <w:spacing w:before="30" w:line="360" w:lineRule="auto"/>
        <w:ind w:left="863" w:right="118"/>
        <w:rPr>
          <w:sz w:val="24"/>
        </w:rPr>
      </w:pPr>
      <w:r>
        <w:rPr>
          <w:sz w:val="24"/>
        </w:rPr>
        <w:t>Multi-Disease Differential Diagnosis Output: The current Disease Inference Engine outputs a single ranked disease hypothesis. We plan to extend this to a full differential diagnosis probability distribution</w:t>
      </w:r>
      <w:r>
        <w:rPr>
          <w:spacing w:val="40"/>
          <w:sz w:val="24"/>
        </w:rPr>
        <w:t xml:space="preserve"> </w:t>
      </w:r>
      <w:r>
        <w:rPr>
          <w:sz w:val="24"/>
        </w:rPr>
        <w:t>for example, Cholera 65%, Typhoid 25%, Other 10% with disease-specific ORI sub-indices tuned to each pathogen's environmental signature, enabling more targeted and cost-efficient public health responses in co-endemic settings.</w:t>
      </w:r>
    </w:p>
    <w:p w14:paraId="2B7EDB1E" w14:textId="77777777" w:rsidR="00792EF8" w:rsidRDefault="0028653B" w:rsidP="00DE3D5E">
      <w:pPr>
        <w:pStyle w:val="ListParagraph"/>
        <w:numPr>
          <w:ilvl w:val="1"/>
          <w:numId w:val="7"/>
        </w:numPr>
        <w:tabs>
          <w:tab w:val="left" w:pos="863"/>
        </w:tabs>
        <w:spacing w:before="41" w:line="360" w:lineRule="auto"/>
        <w:ind w:left="863" w:right="128"/>
        <w:rPr>
          <w:sz w:val="24"/>
        </w:rPr>
      </w:pPr>
      <w:r>
        <w:rPr>
          <w:sz w:val="24"/>
        </w:rPr>
        <w:t>Prospective Controlled Field Trial: All validation to date has been retrospective. We have initiated</w:t>
      </w:r>
      <w:r>
        <w:rPr>
          <w:spacing w:val="-10"/>
          <w:sz w:val="24"/>
        </w:rPr>
        <w:t xml:space="preserve"> </w:t>
      </w:r>
      <w:r>
        <w:rPr>
          <w:sz w:val="24"/>
        </w:rPr>
        <w:t>discussions</w:t>
      </w:r>
      <w:r>
        <w:rPr>
          <w:spacing w:val="-8"/>
          <w:sz w:val="24"/>
        </w:rPr>
        <w:t xml:space="preserve"> </w:t>
      </w:r>
      <w:r>
        <w:rPr>
          <w:sz w:val="24"/>
        </w:rPr>
        <w:t>with</w:t>
      </w:r>
      <w:r>
        <w:rPr>
          <w:spacing w:val="-10"/>
          <w:sz w:val="24"/>
        </w:rPr>
        <w:t xml:space="preserve"> </w:t>
      </w:r>
      <w:r>
        <w:rPr>
          <w:sz w:val="24"/>
        </w:rPr>
        <w:t>district</w:t>
      </w:r>
      <w:r>
        <w:rPr>
          <w:spacing w:val="-12"/>
          <w:sz w:val="24"/>
        </w:rPr>
        <w:t xml:space="preserve"> </w:t>
      </w:r>
      <w:r>
        <w:rPr>
          <w:sz w:val="24"/>
        </w:rPr>
        <w:t>health</w:t>
      </w:r>
      <w:r>
        <w:rPr>
          <w:spacing w:val="-10"/>
          <w:sz w:val="24"/>
        </w:rPr>
        <w:t xml:space="preserve"> </w:t>
      </w:r>
      <w:r>
        <w:rPr>
          <w:sz w:val="24"/>
        </w:rPr>
        <w:t>authorities</w:t>
      </w:r>
      <w:r>
        <w:rPr>
          <w:spacing w:val="-8"/>
          <w:sz w:val="24"/>
        </w:rPr>
        <w:t xml:space="preserve"> </w:t>
      </w:r>
      <w:r>
        <w:rPr>
          <w:sz w:val="24"/>
        </w:rPr>
        <w:t>in Tamil</w:t>
      </w:r>
      <w:r>
        <w:rPr>
          <w:spacing w:val="-12"/>
          <w:sz w:val="24"/>
        </w:rPr>
        <w:t xml:space="preserve"> </w:t>
      </w:r>
      <w:r>
        <w:rPr>
          <w:sz w:val="24"/>
        </w:rPr>
        <w:t>Nadu</w:t>
      </w:r>
      <w:r>
        <w:rPr>
          <w:spacing w:val="-9"/>
          <w:sz w:val="24"/>
        </w:rPr>
        <w:t xml:space="preserve"> </w:t>
      </w:r>
      <w:r>
        <w:rPr>
          <w:sz w:val="24"/>
        </w:rPr>
        <w:t>and</w:t>
      </w:r>
      <w:r>
        <w:rPr>
          <w:spacing w:val="-5"/>
          <w:sz w:val="24"/>
        </w:rPr>
        <w:t xml:space="preserve"> </w:t>
      </w:r>
      <w:r>
        <w:rPr>
          <w:sz w:val="24"/>
        </w:rPr>
        <w:t>are</w:t>
      </w:r>
      <w:r>
        <w:rPr>
          <w:spacing w:val="-12"/>
          <w:sz w:val="24"/>
        </w:rPr>
        <w:t xml:space="preserve"> </w:t>
      </w:r>
      <w:r>
        <w:rPr>
          <w:sz w:val="24"/>
        </w:rPr>
        <w:t>planning</w:t>
      </w:r>
      <w:r>
        <w:rPr>
          <w:spacing w:val="-5"/>
          <w:sz w:val="24"/>
        </w:rPr>
        <w:t xml:space="preserve"> </w:t>
      </w:r>
      <w:r>
        <w:rPr>
          <w:sz w:val="24"/>
        </w:rPr>
        <w:t>a</w:t>
      </w:r>
      <w:r>
        <w:rPr>
          <w:spacing w:val="-12"/>
          <w:sz w:val="24"/>
        </w:rPr>
        <w:t xml:space="preserve"> </w:t>
      </w:r>
      <w:r>
        <w:rPr>
          <w:sz w:val="24"/>
        </w:rPr>
        <w:t>12-month prospective</w:t>
      </w:r>
      <w:r>
        <w:rPr>
          <w:spacing w:val="-11"/>
          <w:sz w:val="24"/>
        </w:rPr>
        <w:t xml:space="preserve"> </w:t>
      </w:r>
      <w:r>
        <w:rPr>
          <w:sz w:val="24"/>
        </w:rPr>
        <w:t>deployment</w:t>
      </w:r>
      <w:r>
        <w:rPr>
          <w:spacing w:val="-12"/>
          <w:sz w:val="24"/>
        </w:rPr>
        <w:t xml:space="preserve"> </w:t>
      </w:r>
      <w:r>
        <w:rPr>
          <w:sz w:val="24"/>
        </w:rPr>
        <w:t>in</w:t>
      </w:r>
      <w:r>
        <w:rPr>
          <w:spacing w:val="-10"/>
          <w:sz w:val="24"/>
        </w:rPr>
        <w:t xml:space="preserve"> </w:t>
      </w:r>
      <w:r>
        <w:rPr>
          <w:sz w:val="24"/>
        </w:rPr>
        <w:t>two</w:t>
      </w:r>
      <w:r>
        <w:rPr>
          <w:spacing w:val="-10"/>
          <w:sz w:val="24"/>
        </w:rPr>
        <w:t xml:space="preserve"> </w:t>
      </w:r>
      <w:r>
        <w:rPr>
          <w:sz w:val="24"/>
        </w:rPr>
        <w:t>pilot</w:t>
      </w:r>
      <w:r>
        <w:rPr>
          <w:spacing w:val="-12"/>
          <w:sz w:val="24"/>
        </w:rPr>
        <w:t xml:space="preserve"> </w:t>
      </w:r>
      <w:r>
        <w:rPr>
          <w:sz w:val="24"/>
        </w:rPr>
        <w:t>districts,</w:t>
      </w:r>
      <w:r>
        <w:rPr>
          <w:spacing w:val="-10"/>
          <w:sz w:val="24"/>
        </w:rPr>
        <w:t xml:space="preserve"> </w:t>
      </w:r>
      <w:r>
        <w:rPr>
          <w:sz w:val="24"/>
        </w:rPr>
        <w:t>with</w:t>
      </w:r>
      <w:r>
        <w:rPr>
          <w:spacing w:val="-10"/>
          <w:sz w:val="24"/>
        </w:rPr>
        <w:t xml:space="preserve"> </w:t>
      </w:r>
      <w:r>
        <w:rPr>
          <w:sz w:val="24"/>
        </w:rPr>
        <w:t>a</w:t>
      </w:r>
      <w:r>
        <w:rPr>
          <w:spacing w:val="-7"/>
          <w:sz w:val="24"/>
        </w:rPr>
        <w:t xml:space="preserve"> </w:t>
      </w:r>
      <w:r>
        <w:rPr>
          <w:sz w:val="24"/>
        </w:rPr>
        <w:t>matched</w:t>
      </w:r>
      <w:r>
        <w:rPr>
          <w:spacing w:val="-10"/>
          <w:sz w:val="24"/>
        </w:rPr>
        <w:t xml:space="preserve"> </w:t>
      </w:r>
      <w:r>
        <w:rPr>
          <w:sz w:val="24"/>
        </w:rPr>
        <w:t>control</w:t>
      </w:r>
      <w:r>
        <w:rPr>
          <w:spacing w:val="-12"/>
          <w:sz w:val="24"/>
        </w:rPr>
        <w:t xml:space="preserve"> </w:t>
      </w:r>
      <w:r>
        <w:rPr>
          <w:sz w:val="24"/>
        </w:rPr>
        <w:t>district</w:t>
      </w:r>
      <w:r>
        <w:rPr>
          <w:spacing w:val="-11"/>
          <w:sz w:val="24"/>
        </w:rPr>
        <w:t xml:space="preserve"> </w:t>
      </w:r>
      <w:r>
        <w:rPr>
          <w:sz w:val="24"/>
        </w:rPr>
        <w:t>receiving</w:t>
      </w:r>
      <w:r>
        <w:rPr>
          <w:spacing w:val="-10"/>
          <w:sz w:val="24"/>
        </w:rPr>
        <w:t xml:space="preserve"> </w:t>
      </w:r>
      <w:r>
        <w:rPr>
          <w:sz w:val="24"/>
        </w:rPr>
        <w:t>standard surveillance only. This will provide the first prospective evidence of EpiSense's real-world impact on outbreak response time and case count at scale.</w:t>
      </w:r>
    </w:p>
    <w:p w14:paraId="3CA8CD97" w14:textId="58B8DCA1" w:rsidR="00792EF8" w:rsidRDefault="0028653B" w:rsidP="00DE3D5E">
      <w:pPr>
        <w:pStyle w:val="ListParagraph"/>
        <w:numPr>
          <w:ilvl w:val="1"/>
          <w:numId w:val="7"/>
        </w:numPr>
        <w:tabs>
          <w:tab w:val="left" w:pos="863"/>
        </w:tabs>
        <w:spacing w:before="36" w:line="360" w:lineRule="auto"/>
        <w:ind w:left="863" w:right="128"/>
        <w:rPr>
          <w:sz w:val="24"/>
        </w:rPr>
      </w:pPr>
      <w:r>
        <w:rPr>
          <w:sz w:val="24"/>
        </w:rPr>
        <w:t>Reinforcement Learning for Response Allocation: Once the prospective trial dataset is available,</w:t>
      </w:r>
      <w:r>
        <w:rPr>
          <w:spacing w:val="-9"/>
          <w:sz w:val="24"/>
        </w:rPr>
        <w:t xml:space="preserve"> </w:t>
      </w:r>
      <w:r>
        <w:rPr>
          <w:sz w:val="24"/>
        </w:rPr>
        <w:t>we</w:t>
      </w:r>
      <w:r>
        <w:rPr>
          <w:spacing w:val="-10"/>
          <w:sz w:val="24"/>
        </w:rPr>
        <w:t xml:space="preserve"> </w:t>
      </w:r>
      <w:r>
        <w:rPr>
          <w:sz w:val="24"/>
        </w:rPr>
        <w:t>plan</w:t>
      </w:r>
      <w:r>
        <w:rPr>
          <w:spacing w:val="-9"/>
          <w:sz w:val="24"/>
        </w:rPr>
        <w:t xml:space="preserve"> </w:t>
      </w:r>
      <w:r>
        <w:rPr>
          <w:sz w:val="24"/>
        </w:rPr>
        <w:t>to</w:t>
      </w:r>
      <w:r>
        <w:rPr>
          <w:spacing w:val="-4"/>
          <w:sz w:val="24"/>
        </w:rPr>
        <w:t xml:space="preserve"> </w:t>
      </w:r>
      <w:r>
        <w:rPr>
          <w:sz w:val="24"/>
        </w:rPr>
        <w:t>train</w:t>
      </w:r>
      <w:r>
        <w:rPr>
          <w:spacing w:val="-4"/>
          <w:sz w:val="24"/>
        </w:rPr>
        <w:t xml:space="preserve"> </w:t>
      </w:r>
      <w:r>
        <w:rPr>
          <w:sz w:val="24"/>
        </w:rPr>
        <w:t>a</w:t>
      </w:r>
      <w:r>
        <w:rPr>
          <w:spacing w:val="-11"/>
          <w:sz w:val="24"/>
        </w:rPr>
        <w:t xml:space="preserve"> </w:t>
      </w:r>
      <w:r>
        <w:rPr>
          <w:sz w:val="24"/>
        </w:rPr>
        <w:t>Deep</w:t>
      </w:r>
      <w:r>
        <w:rPr>
          <w:spacing w:val="-9"/>
          <w:sz w:val="24"/>
        </w:rPr>
        <w:t xml:space="preserve"> </w:t>
      </w:r>
      <w:r>
        <w:rPr>
          <w:sz w:val="24"/>
        </w:rPr>
        <w:t>Q-Network agent</w:t>
      </w:r>
      <w:r>
        <w:rPr>
          <w:spacing w:val="-11"/>
          <w:sz w:val="24"/>
        </w:rPr>
        <w:t xml:space="preserve"> </w:t>
      </w:r>
      <w:r>
        <w:rPr>
          <w:sz w:val="24"/>
        </w:rPr>
        <w:t>on</w:t>
      </w:r>
      <w:r>
        <w:rPr>
          <w:spacing w:val="-9"/>
          <w:sz w:val="24"/>
        </w:rPr>
        <w:t xml:space="preserve"> </w:t>
      </w:r>
      <w:r>
        <w:rPr>
          <w:sz w:val="24"/>
        </w:rPr>
        <w:t>the</w:t>
      </w:r>
      <w:r>
        <w:rPr>
          <w:spacing w:val="-11"/>
          <w:sz w:val="24"/>
        </w:rPr>
        <w:t xml:space="preserve"> </w:t>
      </w:r>
      <w:r>
        <w:rPr>
          <w:sz w:val="24"/>
        </w:rPr>
        <w:t>EpiSense</w:t>
      </w:r>
      <w:r>
        <w:rPr>
          <w:spacing w:val="-10"/>
          <w:sz w:val="24"/>
        </w:rPr>
        <w:t xml:space="preserve"> </w:t>
      </w:r>
      <w:r>
        <w:rPr>
          <w:sz w:val="24"/>
        </w:rPr>
        <w:t>simulation</w:t>
      </w:r>
      <w:r>
        <w:rPr>
          <w:spacing w:val="-8"/>
          <w:sz w:val="24"/>
        </w:rPr>
        <w:t xml:space="preserve"> </w:t>
      </w:r>
      <w:r>
        <w:rPr>
          <w:sz w:val="24"/>
        </w:rPr>
        <w:t>environment</w:t>
      </w:r>
      <w:r>
        <w:rPr>
          <w:spacing w:val="-10"/>
          <w:sz w:val="24"/>
        </w:rPr>
        <w:t xml:space="preserve"> </w:t>
      </w:r>
      <w:r>
        <w:rPr>
          <w:sz w:val="24"/>
        </w:rPr>
        <w:t>to learn optimal resource pre-positioning policies deciding when, where, and how much intervention</w:t>
      </w:r>
      <w:r>
        <w:rPr>
          <w:spacing w:val="-14"/>
          <w:sz w:val="24"/>
        </w:rPr>
        <w:t xml:space="preserve"> </w:t>
      </w:r>
      <w:r>
        <w:rPr>
          <w:sz w:val="24"/>
        </w:rPr>
        <w:t>resource</w:t>
      </w:r>
      <w:r>
        <w:rPr>
          <w:spacing w:val="-11"/>
          <w:sz w:val="24"/>
        </w:rPr>
        <w:t xml:space="preserve"> </w:t>
      </w:r>
      <w:r>
        <w:rPr>
          <w:sz w:val="24"/>
        </w:rPr>
        <w:t>to</w:t>
      </w:r>
      <w:r>
        <w:rPr>
          <w:spacing w:val="-14"/>
          <w:sz w:val="24"/>
        </w:rPr>
        <w:t xml:space="preserve"> </w:t>
      </w:r>
      <w:r>
        <w:rPr>
          <w:sz w:val="24"/>
        </w:rPr>
        <w:t>deploy</w:t>
      </w:r>
      <w:r>
        <w:rPr>
          <w:spacing w:val="-14"/>
          <w:sz w:val="24"/>
        </w:rPr>
        <w:t xml:space="preserve"> </w:t>
      </w:r>
      <w:r>
        <w:rPr>
          <w:sz w:val="24"/>
        </w:rPr>
        <w:t>given</w:t>
      </w:r>
      <w:r>
        <w:rPr>
          <w:spacing w:val="-9"/>
          <w:sz w:val="24"/>
        </w:rPr>
        <w:t xml:space="preserve"> </w:t>
      </w:r>
      <w:r>
        <w:rPr>
          <w:sz w:val="24"/>
        </w:rPr>
        <w:t>a</w:t>
      </w:r>
      <w:r>
        <w:rPr>
          <w:spacing w:val="-15"/>
          <w:sz w:val="24"/>
        </w:rPr>
        <w:t xml:space="preserve"> </w:t>
      </w:r>
      <w:r>
        <w:rPr>
          <w:sz w:val="24"/>
        </w:rPr>
        <w:t>current</w:t>
      </w:r>
      <w:r>
        <w:rPr>
          <w:spacing w:val="-15"/>
          <w:sz w:val="24"/>
        </w:rPr>
        <w:t xml:space="preserve"> </w:t>
      </w:r>
      <w:r>
        <w:rPr>
          <w:sz w:val="24"/>
        </w:rPr>
        <w:t>ORI</w:t>
      </w:r>
      <w:r>
        <w:rPr>
          <w:spacing w:val="-14"/>
          <w:sz w:val="24"/>
        </w:rPr>
        <w:t xml:space="preserve"> </w:t>
      </w:r>
      <w:r>
        <w:rPr>
          <w:sz w:val="24"/>
        </w:rPr>
        <w:t>trajectory</w:t>
      </w:r>
      <w:r>
        <w:rPr>
          <w:spacing w:val="-9"/>
          <w:sz w:val="24"/>
        </w:rPr>
        <w:t xml:space="preserve"> </w:t>
      </w:r>
      <w:r>
        <w:rPr>
          <w:sz w:val="24"/>
        </w:rPr>
        <w:t>and</w:t>
      </w:r>
      <w:r>
        <w:rPr>
          <w:spacing w:val="-14"/>
          <w:sz w:val="24"/>
        </w:rPr>
        <w:t xml:space="preserve"> </w:t>
      </w:r>
      <w:r>
        <w:rPr>
          <w:sz w:val="24"/>
        </w:rPr>
        <w:t>available</w:t>
      </w:r>
      <w:r>
        <w:rPr>
          <w:spacing w:val="-15"/>
          <w:sz w:val="24"/>
        </w:rPr>
        <w:t xml:space="preserve"> </w:t>
      </w:r>
      <w:r>
        <w:rPr>
          <w:sz w:val="24"/>
        </w:rPr>
        <w:t>budget.</w:t>
      </w:r>
      <w:r w:rsidR="00863EA2">
        <w:rPr>
          <w:sz w:val="24"/>
        </w:rPr>
        <w:t xml:space="preserve"> This would enhance EpiSense from detecting and alerting system to a full decision support platform.</w:t>
      </w:r>
    </w:p>
    <w:p w14:paraId="32E3DC78" w14:textId="77777777" w:rsidR="00792EF8" w:rsidRDefault="00792EF8">
      <w:pPr>
        <w:pStyle w:val="BodyText"/>
        <w:spacing w:before="110"/>
        <w:ind w:left="0"/>
      </w:pPr>
    </w:p>
    <w:p w14:paraId="6A8DAD6D" w14:textId="3DAC7C5D" w:rsidR="00792EF8" w:rsidRDefault="0028653B">
      <w:pPr>
        <w:pStyle w:val="BodyText"/>
        <w:spacing w:line="360" w:lineRule="auto"/>
        <w:ind w:right="133"/>
        <w:jc w:val="both"/>
      </w:pPr>
      <w:r>
        <w:t>EpiSense</w:t>
      </w:r>
      <w:r w:rsidR="001710FF">
        <w:t xml:space="preserve"> is built to improve over time through continuous deployment and real world use</w:t>
      </w:r>
      <w:r>
        <w:t>.</w:t>
      </w:r>
      <w:r w:rsidR="001710FF">
        <w:t xml:space="preserve"> Each implementation contributes new data, helping refine the system and strengthen its predictive capability. By enabling earlier outbreak detection than conventional surveillance methods, EpiSense has the potential to provide timely, affordable and practically early warning support for communities that are most vulnerable to infectious disease outbreaks.</w:t>
      </w:r>
    </w:p>
    <w:p w14:paraId="58431386" w14:textId="77777777" w:rsidR="00792EF8" w:rsidRDefault="00792EF8">
      <w:pPr>
        <w:pStyle w:val="BodyText"/>
        <w:ind w:left="0"/>
      </w:pPr>
    </w:p>
    <w:p w14:paraId="2050EF39" w14:textId="77777777" w:rsidR="00792EF8" w:rsidRDefault="00792EF8">
      <w:pPr>
        <w:pStyle w:val="BodyText"/>
        <w:spacing w:before="137"/>
        <w:ind w:left="0"/>
      </w:pPr>
    </w:p>
    <w:p w14:paraId="5BF614A1" w14:textId="77777777" w:rsidR="00792EF8" w:rsidRDefault="0028653B">
      <w:pPr>
        <w:pStyle w:val="Heading3"/>
        <w:jc w:val="both"/>
      </w:pPr>
      <w:bookmarkStart w:id="28" w:name="Credit_authorship_contribution_statement"/>
      <w:bookmarkEnd w:id="28"/>
      <w:r>
        <w:t>Credit</w:t>
      </w:r>
      <w:r>
        <w:rPr>
          <w:spacing w:val="-6"/>
        </w:rPr>
        <w:t xml:space="preserve"> </w:t>
      </w:r>
      <w:r>
        <w:t>authorship</w:t>
      </w:r>
      <w:r>
        <w:rPr>
          <w:spacing w:val="-12"/>
        </w:rPr>
        <w:t xml:space="preserve"> </w:t>
      </w:r>
      <w:r>
        <w:t>contribution</w:t>
      </w:r>
      <w:r>
        <w:rPr>
          <w:spacing w:val="-11"/>
        </w:rPr>
        <w:t xml:space="preserve"> </w:t>
      </w:r>
      <w:r>
        <w:rPr>
          <w:spacing w:val="-2"/>
        </w:rPr>
        <w:t>statement</w:t>
      </w:r>
    </w:p>
    <w:p w14:paraId="0A8243CD" w14:textId="0D19B1D9" w:rsidR="00792EF8" w:rsidRDefault="001345F6">
      <w:pPr>
        <w:spacing w:before="255" w:line="360" w:lineRule="auto"/>
        <w:ind w:left="143" w:right="203"/>
        <w:jc w:val="both"/>
        <w:rPr>
          <w:sz w:val="24"/>
        </w:rPr>
      </w:pPr>
      <w:r>
        <w:rPr>
          <w:b/>
          <w:sz w:val="24"/>
        </w:rPr>
        <w:t>Devraj K Chandani, Shaurya Saini, Pooja Goel:</w:t>
      </w:r>
      <w:r>
        <w:rPr>
          <w:b/>
          <w:spacing w:val="40"/>
          <w:sz w:val="24"/>
        </w:rPr>
        <w:t xml:space="preserve"> </w:t>
      </w:r>
      <w:r>
        <w:rPr>
          <w:sz w:val="24"/>
        </w:rPr>
        <w:t>Conceptualization, Methodology,</w:t>
      </w:r>
      <w:r>
        <w:rPr>
          <w:spacing w:val="-5"/>
          <w:sz w:val="24"/>
        </w:rPr>
        <w:t xml:space="preserve"> </w:t>
      </w:r>
      <w:r>
        <w:rPr>
          <w:sz w:val="24"/>
        </w:rPr>
        <w:t>Software, Hardware, Data</w:t>
      </w:r>
      <w:r>
        <w:rPr>
          <w:spacing w:val="-2"/>
          <w:sz w:val="24"/>
        </w:rPr>
        <w:t xml:space="preserve"> </w:t>
      </w:r>
      <w:r>
        <w:rPr>
          <w:sz w:val="24"/>
        </w:rPr>
        <w:t>curation, Writing</w:t>
      </w:r>
      <w:r w:rsidR="001710FF">
        <w:rPr>
          <w:spacing w:val="-1"/>
          <w:sz w:val="24"/>
        </w:rPr>
        <w:t xml:space="preserve"> </w:t>
      </w:r>
      <w:r>
        <w:rPr>
          <w:sz w:val="24"/>
        </w:rPr>
        <w:t>original draft, Investigation, Writing</w:t>
      </w:r>
      <w:r w:rsidR="001710FF">
        <w:rPr>
          <w:sz w:val="24"/>
        </w:rPr>
        <w:t xml:space="preserve"> </w:t>
      </w:r>
      <w:r>
        <w:rPr>
          <w:sz w:val="24"/>
        </w:rPr>
        <w:t xml:space="preserve">review </w:t>
      </w:r>
      <w:r w:rsidR="001710FF">
        <w:rPr>
          <w:sz w:val="24"/>
        </w:rPr>
        <w:t>and</w:t>
      </w:r>
      <w:r>
        <w:rPr>
          <w:sz w:val="24"/>
        </w:rPr>
        <w:t xml:space="preserve"> editing</w:t>
      </w:r>
      <w:r>
        <w:rPr>
          <w:b/>
          <w:sz w:val="24"/>
        </w:rPr>
        <w:t>. Syamasudha</w:t>
      </w:r>
      <w:r>
        <w:rPr>
          <w:b/>
          <w:spacing w:val="-5"/>
          <w:sz w:val="24"/>
        </w:rPr>
        <w:t xml:space="preserve"> </w:t>
      </w:r>
      <w:r>
        <w:rPr>
          <w:b/>
          <w:sz w:val="24"/>
        </w:rPr>
        <w:t xml:space="preserve">Veeragandhan: </w:t>
      </w:r>
      <w:r>
        <w:rPr>
          <w:sz w:val="24"/>
        </w:rPr>
        <w:t>Supervision</w:t>
      </w:r>
    </w:p>
    <w:p w14:paraId="426FC4BF" w14:textId="77777777" w:rsidR="00792EF8" w:rsidRDefault="00792EF8">
      <w:pPr>
        <w:spacing w:line="360" w:lineRule="auto"/>
        <w:jc w:val="both"/>
        <w:rPr>
          <w:sz w:val="24"/>
        </w:rPr>
        <w:sectPr w:rsidR="00792EF8">
          <w:pgSz w:w="11920" w:h="16850"/>
          <w:pgMar w:top="1520" w:right="850" w:bottom="280" w:left="992" w:header="720" w:footer="720" w:gutter="0"/>
          <w:cols w:space="720"/>
        </w:sectPr>
      </w:pPr>
    </w:p>
    <w:p w14:paraId="43341248" w14:textId="0777EF0B" w:rsidR="001345F6" w:rsidRPr="006B1163" w:rsidRDefault="0028653B" w:rsidP="006B1163">
      <w:pPr>
        <w:pStyle w:val="Heading3"/>
        <w:spacing w:before="59" w:line="360" w:lineRule="auto"/>
        <w:ind w:left="283"/>
      </w:pPr>
      <w:bookmarkStart w:id="29" w:name="Declaration_of_competing_interest"/>
      <w:bookmarkEnd w:id="29"/>
      <w:r>
        <w:rPr>
          <w:spacing w:val="-2"/>
        </w:rPr>
        <w:lastRenderedPageBreak/>
        <w:t>Declaration</w:t>
      </w:r>
      <w:r>
        <w:rPr>
          <w:spacing w:val="-16"/>
        </w:rPr>
        <w:t xml:space="preserve"> </w:t>
      </w:r>
      <w:r>
        <w:rPr>
          <w:spacing w:val="-2"/>
        </w:rPr>
        <w:t>of</w:t>
      </w:r>
      <w:r>
        <w:t xml:space="preserve"> </w:t>
      </w:r>
      <w:r>
        <w:rPr>
          <w:spacing w:val="-2"/>
        </w:rPr>
        <w:t>competing</w:t>
      </w:r>
      <w:r>
        <w:rPr>
          <w:spacing w:val="-10"/>
        </w:rPr>
        <w:t xml:space="preserve"> </w:t>
      </w:r>
      <w:r>
        <w:rPr>
          <w:spacing w:val="-2"/>
        </w:rPr>
        <w:t>interest</w:t>
      </w:r>
    </w:p>
    <w:p w14:paraId="541A6736" w14:textId="5D167FDC" w:rsidR="00792EF8" w:rsidRDefault="0028653B" w:rsidP="006B1163">
      <w:pPr>
        <w:pStyle w:val="BodyText"/>
        <w:spacing w:line="360" w:lineRule="auto"/>
        <w:ind w:left="283" w:right="188"/>
        <w:jc w:val="both"/>
      </w:pPr>
      <w:r>
        <w:rPr>
          <w:spacing w:val="-2"/>
        </w:rPr>
        <w:t>The</w:t>
      </w:r>
      <w:r>
        <w:rPr>
          <w:spacing w:val="-7"/>
        </w:rPr>
        <w:t xml:space="preserve"> </w:t>
      </w:r>
      <w:r>
        <w:rPr>
          <w:spacing w:val="-2"/>
        </w:rPr>
        <w:t>authors</w:t>
      </w:r>
      <w:r>
        <w:rPr>
          <w:spacing w:val="-8"/>
        </w:rPr>
        <w:t xml:space="preserve"> </w:t>
      </w:r>
      <w:r>
        <w:rPr>
          <w:spacing w:val="-2"/>
        </w:rPr>
        <w:t>declare</w:t>
      </w:r>
      <w:r>
        <w:rPr>
          <w:spacing w:val="-6"/>
        </w:rPr>
        <w:t xml:space="preserve"> </w:t>
      </w:r>
      <w:r>
        <w:rPr>
          <w:spacing w:val="-2"/>
        </w:rPr>
        <w:t>that</w:t>
      </w:r>
      <w:r>
        <w:rPr>
          <w:spacing w:val="-12"/>
        </w:rPr>
        <w:t xml:space="preserve"> </w:t>
      </w:r>
      <w:r>
        <w:rPr>
          <w:spacing w:val="-2"/>
        </w:rPr>
        <w:t>they</w:t>
      </w:r>
      <w:r>
        <w:rPr>
          <w:spacing w:val="-10"/>
        </w:rPr>
        <w:t xml:space="preserve"> </w:t>
      </w:r>
      <w:r>
        <w:rPr>
          <w:spacing w:val="-2"/>
        </w:rPr>
        <w:t>have</w:t>
      </w:r>
      <w:r>
        <w:rPr>
          <w:spacing w:val="-17"/>
        </w:rPr>
        <w:t xml:space="preserve"> </w:t>
      </w:r>
      <w:r>
        <w:rPr>
          <w:spacing w:val="-2"/>
        </w:rPr>
        <w:t>no</w:t>
      </w:r>
      <w:r>
        <w:rPr>
          <w:spacing w:val="-10"/>
        </w:rPr>
        <w:t xml:space="preserve"> </w:t>
      </w:r>
      <w:r>
        <w:rPr>
          <w:spacing w:val="-2"/>
        </w:rPr>
        <w:t>known</w:t>
      </w:r>
      <w:r>
        <w:rPr>
          <w:spacing w:val="-10"/>
        </w:rPr>
        <w:t xml:space="preserve"> </w:t>
      </w:r>
      <w:r>
        <w:rPr>
          <w:spacing w:val="-2"/>
        </w:rPr>
        <w:t>competing</w:t>
      </w:r>
      <w:r>
        <w:rPr>
          <w:spacing w:val="-5"/>
        </w:rPr>
        <w:t xml:space="preserve"> </w:t>
      </w:r>
      <w:r>
        <w:rPr>
          <w:spacing w:val="-2"/>
        </w:rPr>
        <w:t>financial</w:t>
      </w:r>
      <w:r>
        <w:rPr>
          <w:spacing w:val="-6"/>
        </w:rPr>
        <w:t xml:space="preserve"> </w:t>
      </w:r>
      <w:r>
        <w:rPr>
          <w:spacing w:val="-2"/>
        </w:rPr>
        <w:t>interests</w:t>
      </w:r>
      <w:r>
        <w:rPr>
          <w:spacing w:val="-3"/>
        </w:rPr>
        <w:t xml:space="preserve"> </w:t>
      </w:r>
      <w:r>
        <w:rPr>
          <w:spacing w:val="-2"/>
        </w:rPr>
        <w:t>or</w:t>
      </w:r>
      <w:r>
        <w:rPr>
          <w:spacing w:val="-15"/>
        </w:rPr>
        <w:t xml:space="preserve"> </w:t>
      </w:r>
      <w:r>
        <w:rPr>
          <w:spacing w:val="-2"/>
        </w:rPr>
        <w:t>personal</w:t>
      </w:r>
      <w:r>
        <w:rPr>
          <w:spacing w:val="-16"/>
        </w:rPr>
        <w:t xml:space="preserve"> </w:t>
      </w:r>
      <w:r>
        <w:rPr>
          <w:spacing w:val="-2"/>
        </w:rPr>
        <w:t xml:space="preserve">relationships </w:t>
      </w:r>
      <w:r>
        <w:t>that could have appeared to influence the work related in this paper</w:t>
      </w:r>
    </w:p>
    <w:p w14:paraId="0B6A8C64" w14:textId="77777777" w:rsidR="001345F6" w:rsidRDefault="001345F6">
      <w:pPr>
        <w:pStyle w:val="BodyText"/>
        <w:ind w:left="283" w:right="188"/>
      </w:pPr>
    </w:p>
    <w:p w14:paraId="267435C6" w14:textId="2F24F3C2" w:rsidR="001345F6" w:rsidRDefault="001345F6" w:rsidP="006B1163">
      <w:pPr>
        <w:pStyle w:val="BodyText"/>
        <w:spacing w:line="360" w:lineRule="auto"/>
        <w:ind w:left="283" w:right="188"/>
        <w:jc w:val="both"/>
        <w:rPr>
          <w:b/>
          <w:bCs/>
          <w:sz w:val="28"/>
          <w:szCs w:val="28"/>
        </w:rPr>
      </w:pPr>
      <w:r w:rsidRPr="001345F6">
        <w:rPr>
          <w:b/>
          <w:bCs/>
          <w:sz w:val="28"/>
          <w:szCs w:val="28"/>
        </w:rPr>
        <w:t>Data Availability</w:t>
      </w:r>
    </w:p>
    <w:p w14:paraId="13F66CF2" w14:textId="71CAB64F" w:rsidR="00792EF8" w:rsidRPr="002618EF" w:rsidRDefault="002618EF" w:rsidP="002618EF">
      <w:pPr>
        <w:pStyle w:val="BodyText"/>
        <w:spacing w:line="360" w:lineRule="auto"/>
        <w:ind w:left="283" w:right="188"/>
        <w:jc w:val="both"/>
        <w:rPr>
          <w:b/>
          <w:bCs/>
          <w:sz w:val="28"/>
          <w:szCs w:val="28"/>
        </w:rPr>
      </w:pPr>
      <w:r w:rsidRPr="00A41136">
        <w:rPr>
          <w:color w:val="222222"/>
          <w:shd w:val="clear" w:color="auto" w:fill="FFFFFF"/>
        </w:rPr>
        <w:t xml:space="preserve">The datasets generated and/or </w:t>
      </w:r>
      <w:r w:rsidR="00076B41" w:rsidRPr="00A41136">
        <w:rPr>
          <w:color w:val="222222"/>
          <w:shd w:val="clear" w:color="auto" w:fill="FFFFFF"/>
        </w:rPr>
        <w:t>analyzed</w:t>
      </w:r>
      <w:r w:rsidRPr="00A41136">
        <w:rPr>
          <w:color w:val="222222"/>
          <w:shd w:val="clear" w:color="auto" w:fill="FFFFFF"/>
        </w:rPr>
        <w:t xml:space="preserve"> during the current study are available in the Kaggle repository</w:t>
      </w:r>
      <w:r>
        <w:rPr>
          <w:color w:val="222222"/>
          <w:shd w:val="clear" w:color="auto" w:fill="FFFFFF"/>
        </w:rPr>
        <w:t>,</w:t>
      </w:r>
      <w:r>
        <w:rPr>
          <w:b/>
          <w:bCs/>
          <w:sz w:val="28"/>
          <w:szCs w:val="28"/>
        </w:rPr>
        <w:t xml:space="preserve"> </w:t>
      </w:r>
      <w:hyperlink r:id="rId18" w:history="1">
        <w:r w:rsidRPr="00D03CB1">
          <w:rPr>
            <w:rStyle w:val="Hyperlink"/>
          </w:rPr>
          <w:t>https://github.com/Shaurya-Saini/EpiSense/tree/master/Backend/data</w:t>
        </w:r>
      </w:hyperlink>
    </w:p>
    <w:p w14:paraId="73276003" w14:textId="1E0CE63C" w:rsidR="001345F6" w:rsidRDefault="001345F6">
      <w:pPr>
        <w:pStyle w:val="BodyText"/>
        <w:spacing w:before="185"/>
        <w:ind w:left="0"/>
        <w:rPr>
          <w:b/>
          <w:bCs/>
          <w:sz w:val="28"/>
          <w:szCs w:val="28"/>
        </w:rPr>
      </w:pPr>
      <w:r>
        <w:t xml:space="preserve">    </w:t>
      </w:r>
      <w:r w:rsidR="003A1E6D">
        <w:t xml:space="preserve"> </w:t>
      </w:r>
      <w:r w:rsidRPr="001345F6">
        <w:rPr>
          <w:b/>
          <w:bCs/>
          <w:sz w:val="28"/>
          <w:szCs w:val="28"/>
        </w:rPr>
        <w:t>Funding</w:t>
      </w:r>
      <w:r>
        <w:rPr>
          <w:b/>
          <w:bCs/>
          <w:sz w:val="28"/>
          <w:szCs w:val="28"/>
        </w:rPr>
        <w:t xml:space="preserve"> Statemen</w:t>
      </w:r>
      <w:r w:rsidR="005A681C">
        <w:rPr>
          <w:b/>
          <w:bCs/>
          <w:sz w:val="28"/>
          <w:szCs w:val="28"/>
        </w:rPr>
        <w:t>t</w:t>
      </w:r>
    </w:p>
    <w:p w14:paraId="11CEFBDA" w14:textId="6B4DA7B5" w:rsidR="001345F6" w:rsidRPr="001345F6" w:rsidRDefault="001345F6" w:rsidP="003A1E6D">
      <w:pPr>
        <w:pStyle w:val="BodyText"/>
        <w:spacing w:before="185" w:line="360" w:lineRule="auto"/>
        <w:ind w:left="283"/>
        <w:jc w:val="both"/>
        <w:rPr>
          <w:sz w:val="28"/>
          <w:szCs w:val="28"/>
        </w:rPr>
      </w:pPr>
      <w:r w:rsidRPr="001345F6">
        <w:t>The authors declare that no funding, grants, or external support were received during the development</w:t>
      </w:r>
      <w:r w:rsidR="00DE3D5E">
        <w:t xml:space="preserve"> </w:t>
      </w:r>
      <w:r w:rsidRPr="001345F6">
        <w:t>of this project</w:t>
      </w:r>
    </w:p>
    <w:p w14:paraId="0D919AE4" w14:textId="77777777" w:rsidR="001345F6" w:rsidRPr="001345F6" w:rsidRDefault="001345F6">
      <w:pPr>
        <w:pStyle w:val="BodyText"/>
        <w:spacing w:before="185"/>
        <w:ind w:left="0"/>
        <w:rPr>
          <w:b/>
          <w:bCs/>
          <w:sz w:val="28"/>
          <w:szCs w:val="28"/>
        </w:rPr>
      </w:pPr>
    </w:p>
    <w:p w14:paraId="6FBE29B9" w14:textId="77777777" w:rsidR="00792EF8" w:rsidRDefault="0028653B">
      <w:pPr>
        <w:pStyle w:val="Heading2"/>
        <w:ind w:left="283"/>
      </w:pPr>
      <w:bookmarkStart w:id="30" w:name="REFERENCES"/>
      <w:bookmarkEnd w:id="30"/>
      <w:r>
        <w:rPr>
          <w:spacing w:val="-2"/>
        </w:rPr>
        <w:t>REFERENCES</w:t>
      </w:r>
    </w:p>
    <w:p w14:paraId="6D5385AE" w14:textId="77777777" w:rsidR="00792EF8" w:rsidRDefault="0028653B">
      <w:pPr>
        <w:pStyle w:val="ListParagraph"/>
        <w:numPr>
          <w:ilvl w:val="0"/>
          <w:numId w:val="1"/>
        </w:numPr>
        <w:tabs>
          <w:tab w:val="left" w:pos="542"/>
        </w:tabs>
        <w:spacing w:before="61" w:line="360" w:lineRule="auto"/>
        <w:ind w:right="124" w:firstLine="0"/>
        <w:rPr>
          <w:sz w:val="24"/>
        </w:rPr>
      </w:pPr>
      <w:r>
        <w:rPr>
          <w:sz w:val="24"/>
        </w:rPr>
        <w:t xml:space="preserve">Y. Liu, Y. Zhang, J. Li, and W. Liu, "IoT-based intelligent systems for public health monitoring: A comprehensive review," Future Generation Computer Systems, vol. 112, pp. 802-819, Nov. 2020. </w:t>
      </w:r>
      <w:hyperlink r:id="rId19">
        <w:r w:rsidR="00792EF8">
          <w:rPr>
            <w:spacing w:val="-2"/>
            <w:sz w:val="24"/>
          </w:rPr>
          <w:t>https://doi.org/10.1016/j.future.2020.06.052</w:t>
        </w:r>
      </w:hyperlink>
    </w:p>
    <w:p w14:paraId="383C5E92" w14:textId="77777777" w:rsidR="00792EF8" w:rsidRDefault="0028653B">
      <w:pPr>
        <w:pStyle w:val="ListParagraph"/>
        <w:numPr>
          <w:ilvl w:val="0"/>
          <w:numId w:val="1"/>
        </w:numPr>
        <w:tabs>
          <w:tab w:val="left" w:pos="522"/>
        </w:tabs>
        <w:spacing w:before="108" w:line="360" w:lineRule="auto"/>
        <w:ind w:right="135" w:firstLine="0"/>
        <w:rPr>
          <w:sz w:val="24"/>
        </w:rPr>
      </w:pPr>
      <w:r>
        <w:rPr>
          <w:sz w:val="24"/>
        </w:rPr>
        <w:t>M.</w:t>
      </w:r>
      <w:r>
        <w:rPr>
          <w:spacing w:val="-13"/>
          <w:sz w:val="24"/>
        </w:rPr>
        <w:t xml:space="preserve"> </w:t>
      </w:r>
      <w:r>
        <w:rPr>
          <w:sz w:val="24"/>
        </w:rPr>
        <w:t>Sahu,</w:t>
      </w:r>
      <w:r>
        <w:rPr>
          <w:spacing w:val="-8"/>
          <w:sz w:val="24"/>
        </w:rPr>
        <w:t xml:space="preserve"> </w:t>
      </w:r>
      <w:r>
        <w:rPr>
          <w:sz w:val="24"/>
        </w:rPr>
        <w:t>R.</w:t>
      </w:r>
      <w:r>
        <w:rPr>
          <w:spacing w:val="-8"/>
          <w:sz w:val="24"/>
        </w:rPr>
        <w:t xml:space="preserve"> </w:t>
      </w:r>
      <w:r>
        <w:rPr>
          <w:sz w:val="24"/>
        </w:rPr>
        <w:t>Gupta,</w:t>
      </w:r>
      <w:r>
        <w:rPr>
          <w:spacing w:val="-8"/>
          <w:sz w:val="24"/>
        </w:rPr>
        <w:t xml:space="preserve"> </w:t>
      </w:r>
      <w:r>
        <w:rPr>
          <w:sz w:val="24"/>
        </w:rPr>
        <w:t>and</w:t>
      </w:r>
      <w:r>
        <w:rPr>
          <w:spacing w:val="-8"/>
          <w:sz w:val="24"/>
        </w:rPr>
        <w:t xml:space="preserve"> </w:t>
      </w:r>
      <w:r>
        <w:rPr>
          <w:sz w:val="24"/>
        </w:rPr>
        <w:t>S.</w:t>
      </w:r>
      <w:r>
        <w:rPr>
          <w:spacing w:val="-9"/>
          <w:sz w:val="24"/>
        </w:rPr>
        <w:t xml:space="preserve"> </w:t>
      </w:r>
      <w:r>
        <w:rPr>
          <w:sz w:val="24"/>
        </w:rPr>
        <w:t>K.</w:t>
      </w:r>
      <w:r>
        <w:rPr>
          <w:spacing w:val="-13"/>
          <w:sz w:val="24"/>
        </w:rPr>
        <w:t xml:space="preserve"> </w:t>
      </w:r>
      <w:r>
        <w:rPr>
          <w:sz w:val="24"/>
        </w:rPr>
        <w:t>Sahu,</w:t>
      </w:r>
      <w:r>
        <w:rPr>
          <w:spacing w:val="-8"/>
          <w:sz w:val="24"/>
        </w:rPr>
        <w:t xml:space="preserve"> </w:t>
      </w:r>
      <w:r>
        <w:rPr>
          <w:sz w:val="24"/>
        </w:rPr>
        <w:t>"NextGen</w:t>
      </w:r>
      <w:r>
        <w:rPr>
          <w:spacing w:val="-7"/>
          <w:sz w:val="24"/>
        </w:rPr>
        <w:t xml:space="preserve"> </w:t>
      </w:r>
      <w:r>
        <w:rPr>
          <w:sz w:val="24"/>
        </w:rPr>
        <w:t>public</w:t>
      </w:r>
      <w:r>
        <w:rPr>
          <w:spacing w:val="-5"/>
          <w:sz w:val="24"/>
        </w:rPr>
        <w:t xml:space="preserve"> </w:t>
      </w:r>
      <w:r>
        <w:rPr>
          <w:sz w:val="24"/>
        </w:rPr>
        <w:t>health</w:t>
      </w:r>
      <w:r>
        <w:rPr>
          <w:spacing w:val="-8"/>
          <w:sz w:val="24"/>
        </w:rPr>
        <w:t xml:space="preserve"> </w:t>
      </w:r>
      <w:r>
        <w:rPr>
          <w:sz w:val="24"/>
        </w:rPr>
        <w:t>surveillance</w:t>
      </w:r>
      <w:r>
        <w:rPr>
          <w:spacing w:val="-9"/>
          <w:sz w:val="24"/>
        </w:rPr>
        <w:t xml:space="preserve"> </w:t>
      </w:r>
      <w:r>
        <w:rPr>
          <w:sz w:val="24"/>
        </w:rPr>
        <w:t>and</w:t>
      </w:r>
      <w:r>
        <w:rPr>
          <w:spacing w:val="-8"/>
          <w:sz w:val="24"/>
        </w:rPr>
        <w:t xml:space="preserve"> </w:t>
      </w:r>
      <w:r>
        <w:rPr>
          <w:sz w:val="24"/>
        </w:rPr>
        <w:t>the</w:t>
      </w:r>
      <w:r>
        <w:rPr>
          <w:spacing w:val="-9"/>
          <w:sz w:val="24"/>
        </w:rPr>
        <w:t xml:space="preserve"> </w:t>
      </w:r>
      <w:r>
        <w:rPr>
          <w:sz w:val="24"/>
        </w:rPr>
        <w:t>Internet</w:t>
      </w:r>
      <w:r>
        <w:rPr>
          <w:spacing w:val="-10"/>
          <w:sz w:val="24"/>
        </w:rPr>
        <w:t xml:space="preserve"> </w:t>
      </w:r>
      <w:r>
        <w:rPr>
          <w:sz w:val="24"/>
        </w:rPr>
        <w:t>of</w:t>
      </w:r>
      <w:r>
        <w:rPr>
          <w:spacing w:val="-8"/>
          <w:sz w:val="24"/>
        </w:rPr>
        <w:t xml:space="preserve"> </w:t>
      </w:r>
      <w:r>
        <w:rPr>
          <w:sz w:val="24"/>
        </w:rPr>
        <w:t xml:space="preserve">Things (IoT)," Frontiers in Public Health, vol. 9, Art. 756135, Nov. 2021. </w:t>
      </w:r>
      <w:hyperlink r:id="rId20">
        <w:r w:rsidR="00792EF8">
          <w:rPr>
            <w:spacing w:val="-2"/>
            <w:sz w:val="24"/>
          </w:rPr>
          <w:t>https://doi.org/10.3389/fpubh.2021.756135</w:t>
        </w:r>
      </w:hyperlink>
    </w:p>
    <w:p w14:paraId="7F04D257" w14:textId="77777777" w:rsidR="00792EF8" w:rsidRDefault="0028653B">
      <w:pPr>
        <w:pStyle w:val="ListParagraph"/>
        <w:numPr>
          <w:ilvl w:val="0"/>
          <w:numId w:val="1"/>
        </w:numPr>
        <w:tabs>
          <w:tab w:val="left" w:pos="652"/>
        </w:tabs>
        <w:spacing w:before="104" w:line="357" w:lineRule="auto"/>
        <w:ind w:right="140" w:firstLine="0"/>
        <w:rPr>
          <w:sz w:val="24"/>
        </w:rPr>
      </w:pPr>
      <w:r>
        <w:rPr>
          <w:sz w:val="24"/>
        </w:rPr>
        <w:t xml:space="preserve">V. Nemade, S. Pathak, and A. Kumar, "IoT-based real-time water quality monitoring and waterborne disease risk prediction using XGBoost," Internet of Things and Cyber-Physical Systems, vol. 5, pp. 112-122, 2024. </w:t>
      </w:r>
      <w:hyperlink r:id="rId21">
        <w:r w:rsidR="00792EF8">
          <w:rPr>
            <w:sz w:val="24"/>
          </w:rPr>
          <w:t>https://doi.org/10.1016/j.iotcps.2024.01.005</w:t>
        </w:r>
      </w:hyperlink>
    </w:p>
    <w:p w14:paraId="7706427F" w14:textId="77777777" w:rsidR="00792EF8" w:rsidRDefault="0028653B">
      <w:pPr>
        <w:pStyle w:val="ListParagraph"/>
        <w:numPr>
          <w:ilvl w:val="0"/>
          <w:numId w:val="1"/>
        </w:numPr>
        <w:tabs>
          <w:tab w:val="left" w:pos="612"/>
        </w:tabs>
        <w:spacing w:before="97" w:line="360" w:lineRule="auto"/>
        <w:ind w:right="154" w:firstLine="0"/>
        <w:rPr>
          <w:sz w:val="24"/>
        </w:rPr>
      </w:pPr>
      <w:r>
        <w:rPr>
          <w:sz w:val="24"/>
        </w:rPr>
        <w:t xml:space="preserve">Y. Gao, C. Liu, and T. Zhang, "Time-series classification for early outbreak detection using statistical and early-warning signal features," PLOS Computational Biology, vol. 21, no. 3, Art. e1012044, 2025. </w:t>
      </w:r>
      <w:hyperlink r:id="rId22">
        <w:r w:rsidR="00792EF8">
          <w:rPr>
            <w:color w:val="0000FF"/>
            <w:sz w:val="24"/>
            <w:u w:val="single" w:color="0000FF"/>
          </w:rPr>
          <w:t>https://doi.org/10.1371/journal.pcbi.1012044</w:t>
        </w:r>
      </w:hyperlink>
    </w:p>
    <w:p w14:paraId="4631FBBF" w14:textId="77777777" w:rsidR="00792EF8" w:rsidRDefault="0028653B">
      <w:pPr>
        <w:pStyle w:val="ListParagraph"/>
        <w:numPr>
          <w:ilvl w:val="0"/>
          <w:numId w:val="1"/>
        </w:numPr>
        <w:tabs>
          <w:tab w:val="left" w:pos="512"/>
        </w:tabs>
        <w:spacing w:before="108" w:line="355" w:lineRule="auto"/>
        <w:ind w:right="145" w:firstLine="0"/>
        <w:rPr>
          <w:sz w:val="24"/>
        </w:rPr>
      </w:pPr>
      <w:r>
        <w:rPr>
          <w:sz w:val="24"/>
        </w:rPr>
        <w:t>P.</w:t>
      </w:r>
      <w:r>
        <w:rPr>
          <w:spacing w:val="-15"/>
          <w:sz w:val="24"/>
        </w:rPr>
        <w:t xml:space="preserve"> </w:t>
      </w:r>
      <w:r>
        <w:rPr>
          <w:sz w:val="24"/>
        </w:rPr>
        <w:t>Kamarul,</w:t>
      </w:r>
      <w:r>
        <w:rPr>
          <w:spacing w:val="-14"/>
          <w:sz w:val="24"/>
        </w:rPr>
        <w:t xml:space="preserve"> </w:t>
      </w:r>
      <w:r>
        <w:rPr>
          <w:sz w:val="24"/>
        </w:rPr>
        <w:t>N.</w:t>
      </w:r>
      <w:r>
        <w:rPr>
          <w:spacing w:val="-14"/>
          <w:sz w:val="24"/>
        </w:rPr>
        <w:t xml:space="preserve"> </w:t>
      </w:r>
      <w:r>
        <w:rPr>
          <w:sz w:val="24"/>
        </w:rPr>
        <w:t>Ahmad,</w:t>
      </w:r>
      <w:r>
        <w:rPr>
          <w:spacing w:val="-14"/>
          <w:sz w:val="24"/>
        </w:rPr>
        <w:t xml:space="preserve"> </w:t>
      </w:r>
      <w:r>
        <w:rPr>
          <w:sz w:val="24"/>
        </w:rPr>
        <w:t>and</w:t>
      </w:r>
      <w:r>
        <w:rPr>
          <w:spacing w:val="-14"/>
          <w:sz w:val="24"/>
        </w:rPr>
        <w:t xml:space="preserve"> </w:t>
      </w:r>
      <w:r>
        <w:rPr>
          <w:sz w:val="24"/>
        </w:rPr>
        <w:t>S.</w:t>
      </w:r>
      <w:r>
        <w:rPr>
          <w:spacing w:val="-15"/>
          <w:sz w:val="24"/>
        </w:rPr>
        <w:t xml:space="preserve"> </w:t>
      </w:r>
      <w:r>
        <w:rPr>
          <w:sz w:val="24"/>
        </w:rPr>
        <w:t>Ismail,</w:t>
      </w:r>
      <w:r>
        <w:rPr>
          <w:spacing w:val="-14"/>
          <w:sz w:val="24"/>
        </w:rPr>
        <w:t xml:space="preserve"> </w:t>
      </w:r>
      <w:r>
        <w:rPr>
          <w:sz w:val="24"/>
        </w:rPr>
        <w:t>"Technological</w:t>
      </w:r>
      <w:r>
        <w:rPr>
          <w:spacing w:val="-1"/>
          <w:sz w:val="24"/>
        </w:rPr>
        <w:t xml:space="preserve"> </w:t>
      </w:r>
      <w:r>
        <w:rPr>
          <w:sz w:val="24"/>
        </w:rPr>
        <w:t>trends</w:t>
      </w:r>
      <w:r>
        <w:rPr>
          <w:spacing w:val="-9"/>
          <w:sz w:val="24"/>
        </w:rPr>
        <w:t xml:space="preserve"> </w:t>
      </w:r>
      <w:r>
        <w:rPr>
          <w:sz w:val="24"/>
        </w:rPr>
        <w:t>in</w:t>
      </w:r>
      <w:r>
        <w:rPr>
          <w:spacing w:val="-14"/>
          <w:sz w:val="24"/>
        </w:rPr>
        <w:t xml:space="preserve"> </w:t>
      </w:r>
      <w:r>
        <w:rPr>
          <w:sz w:val="24"/>
        </w:rPr>
        <w:t>epidemic</w:t>
      </w:r>
      <w:r>
        <w:rPr>
          <w:spacing w:val="-11"/>
          <w:sz w:val="24"/>
        </w:rPr>
        <w:t xml:space="preserve"> </w:t>
      </w:r>
      <w:r>
        <w:rPr>
          <w:sz w:val="24"/>
        </w:rPr>
        <w:t>intelligence</w:t>
      </w:r>
      <w:r>
        <w:rPr>
          <w:spacing w:val="-15"/>
          <w:sz w:val="24"/>
        </w:rPr>
        <w:t xml:space="preserve"> </w:t>
      </w:r>
      <w:r>
        <w:rPr>
          <w:sz w:val="24"/>
        </w:rPr>
        <w:t>for</w:t>
      </w:r>
      <w:r>
        <w:rPr>
          <w:spacing w:val="-14"/>
          <w:sz w:val="24"/>
        </w:rPr>
        <w:t xml:space="preserve"> </w:t>
      </w:r>
      <w:r>
        <w:rPr>
          <w:sz w:val="24"/>
        </w:rPr>
        <w:t xml:space="preserve">infectious diseases: A systematic review," PeerJ Computer Science, vol. 11, Art. e2341, 2025. </w:t>
      </w:r>
      <w:hyperlink r:id="rId23">
        <w:r w:rsidR="00792EF8">
          <w:rPr>
            <w:spacing w:val="-2"/>
            <w:sz w:val="24"/>
          </w:rPr>
          <w:t>https://doi.org/10.7717/peerj-cs.2341</w:t>
        </w:r>
      </w:hyperlink>
    </w:p>
    <w:p w14:paraId="0693A0BD" w14:textId="77777777" w:rsidR="00792EF8" w:rsidRDefault="0028653B">
      <w:pPr>
        <w:pStyle w:val="ListParagraph"/>
        <w:numPr>
          <w:ilvl w:val="0"/>
          <w:numId w:val="1"/>
        </w:numPr>
        <w:tabs>
          <w:tab w:val="left" w:pos="542"/>
        </w:tabs>
        <w:spacing w:before="115" w:line="360" w:lineRule="auto"/>
        <w:ind w:right="138" w:firstLine="0"/>
        <w:rPr>
          <w:sz w:val="24"/>
        </w:rPr>
      </w:pPr>
      <w:r>
        <w:rPr>
          <w:sz w:val="24"/>
        </w:rPr>
        <w:t>A. Inam, F. Ali, and S. Raza, "Machine learning for climate-driven infectious disease prediction: A</w:t>
      </w:r>
      <w:r>
        <w:rPr>
          <w:spacing w:val="-4"/>
          <w:sz w:val="24"/>
        </w:rPr>
        <w:t xml:space="preserve"> </w:t>
      </w:r>
      <w:r>
        <w:rPr>
          <w:sz w:val="24"/>
        </w:rPr>
        <w:t>systematic</w:t>
      </w:r>
      <w:r>
        <w:rPr>
          <w:spacing w:val="-10"/>
          <w:sz w:val="24"/>
        </w:rPr>
        <w:t xml:space="preserve"> </w:t>
      </w:r>
      <w:r>
        <w:rPr>
          <w:sz w:val="24"/>
        </w:rPr>
        <w:t>review,"</w:t>
      </w:r>
      <w:r>
        <w:rPr>
          <w:spacing w:val="-2"/>
          <w:sz w:val="24"/>
        </w:rPr>
        <w:t xml:space="preserve"> </w:t>
      </w:r>
      <w:r>
        <w:rPr>
          <w:sz w:val="24"/>
        </w:rPr>
        <w:t>International</w:t>
      </w:r>
      <w:r>
        <w:rPr>
          <w:spacing w:val="-10"/>
          <w:sz w:val="24"/>
        </w:rPr>
        <w:t xml:space="preserve"> </w:t>
      </w:r>
      <w:r>
        <w:rPr>
          <w:sz w:val="24"/>
        </w:rPr>
        <w:t>Journal</w:t>
      </w:r>
      <w:r>
        <w:rPr>
          <w:spacing w:val="-11"/>
          <w:sz w:val="24"/>
        </w:rPr>
        <w:t xml:space="preserve"> </w:t>
      </w:r>
      <w:r>
        <w:rPr>
          <w:sz w:val="24"/>
        </w:rPr>
        <w:t>of</w:t>
      </w:r>
      <w:r>
        <w:rPr>
          <w:spacing w:val="-5"/>
          <w:sz w:val="24"/>
        </w:rPr>
        <w:t xml:space="preserve"> </w:t>
      </w:r>
      <w:r>
        <w:rPr>
          <w:sz w:val="24"/>
        </w:rPr>
        <w:t>Environmental</w:t>
      </w:r>
      <w:r>
        <w:rPr>
          <w:spacing w:val="-11"/>
          <w:sz w:val="24"/>
        </w:rPr>
        <w:t xml:space="preserve"> </w:t>
      </w:r>
      <w:r>
        <w:rPr>
          <w:sz w:val="24"/>
        </w:rPr>
        <w:t>Research</w:t>
      </w:r>
      <w:r>
        <w:rPr>
          <w:spacing w:val="-5"/>
          <w:sz w:val="24"/>
        </w:rPr>
        <w:t xml:space="preserve"> </w:t>
      </w:r>
      <w:r>
        <w:rPr>
          <w:sz w:val="24"/>
        </w:rPr>
        <w:t>and</w:t>
      </w:r>
      <w:r>
        <w:rPr>
          <w:spacing w:val="-5"/>
          <w:sz w:val="24"/>
        </w:rPr>
        <w:t xml:space="preserve"> </w:t>
      </w:r>
      <w:r>
        <w:rPr>
          <w:sz w:val="24"/>
        </w:rPr>
        <w:t>Public</w:t>
      </w:r>
      <w:r>
        <w:rPr>
          <w:spacing w:val="-6"/>
          <w:sz w:val="24"/>
        </w:rPr>
        <w:t xml:space="preserve"> </w:t>
      </w:r>
      <w:r>
        <w:rPr>
          <w:sz w:val="24"/>
        </w:rPr>
        <w:t>Health,</w:t>
      </w:r>
      <w:r>
        <w:rPr>
          <w:spacing w:val="-9"/>
          <w:sz w:val="24"/>
        </w:rPr>
        <w:t xml:space="preserve"> </w:t>
      </w:r>
      <w:r>
        <w:rPr>
          <w:sz w:val="24"/>
        </w:rPr>
        <w:t>vol.</w:t>
      </w:r>
      <w:r>
        <w:rPr>
          <w:spacing w:val="-9"/>
          <w:sz w:val="24"/>
        </w:rPr>
        <w:t xml:space="preserve"> </w:t>
      </w:r>
      <w:r>
        <w:rPr>
          <w:sz w:val="24"/>
        </w:rPr>
        <w:t>22,</w:t>
      </w:r>
      <w:r>
        <w:rPr>
          <w:spacing w:val="-5"/>
          <w:sz w:val="24"/>
        </w:rPr>
        <w:t xml:space="preserve"> </w:t>
      </w:r>
      <w:r>
        <w:rPr>
          <w:sz w:val="24"/>
        </w:rPr>
        <w:t xml:space="preserve">no. 1, Art. 88, 2025. </w:t>
      </w:r>
      <w:hyperlink r:id="rId24">
        <w:r w:rsidR="00792EF8">
          <w:rPr>
            <w:sz w:val="24"/>
          </w:rPr>
          <w:t>https://doi.org/10.3390/ijerph22010088</w:t>
        </w:r>
      </w:hyperlink>
    </w:p>
    <w:p w14:paraId="688A17AC" w14:textId="77777777" w:rsidR="00792EF8" w:rsidRDefault="0028653B">
      <w:pPr>
        <w:pStyle w:val="ListParagraph"/>
        <w:numPr>
          <w:ilvl w:val="0"/>
          <w:numId w:val="1"/>
        </w:numPr>
        <w:tabs>
          <w:tab w:val="left" w:pos="502"/>
        </w:tabs>
        <w:spacing w:before="99" w:line="360" w:lineRule="auto"/>
        <w:ind w:right="138" w:firstLine="0"/>
        <w:rPr>
          <w:sz w:val="24"/>
        </w:rPr>
      </w:pPr>
      <w:r>
        <w:rPr>
          <w:sz w:val="24"/>
        </w:rPr>
        <w:t>H.</w:t>
      </w:r>
      <w:r>
        <w:rPr>
          <w:spacing w:val="-15"/>
          <w:sz w:val="24"/>
        </w:rPr>
        <w:t xml:space="preserve"> </w:t>
      </w:r>
      <w:r>
        <w:rPr>
          <w:sz w:val="24"/>
        </w:rPr>
        <w:t>Zhu,</w:t>
      </w:r>
      <w:r>
        <w:rPr>
          <w:spacing w:val="-15"/>
          <w:sz w:val="24"/>
        </w:rPr>
        <w:t xml:space="preserve"> </w:t>
      </w:r>
      <w:r>
        <w:rPr>
          <w:sz w:val="24"/>
        </w:rPr>
        <w:t>M.</w:t>
      </w:r>
      <w:r>
        <w:rPr>
          <w:spacing w:val="-15"/>
          <w:sz w:val="24"/>
        </w:rPr>
        <w:t xml:space="preserve"> </w:t>
      </w:r>
      <w:r>
        <w:rPr>
          <w:sz w:val="24"/>
        </w:rPr>
        <w:t>Costa,</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Rodrigues,</w:t>
      </w:r>
      <w:r>
        <w:rPr>
          <w:spacing w:val="-15"/>
          <w:sz w:val="24"/>
        </w:rPr>
        <w:t xml:space="preserve"> </w:t>
      </w:r>
      <w:r>
        <w:rPr>
          <w:sz w:val="24"/>
        </w:rPr>
        <w:t>"Spatiotemporal</w:t>
      </w:r>
      <w:r>
        <w:rPr>
          <w:spacing w:val="-15"/>
          <w:sz w:val="24"/>
        </w:rPr>
        <w:t xml:space="preserve"> </w:t>
      </w:r>
      <w:r>
        <w:rPr>
          <w:sz w:val="24"/>
        </w:rPr>
        <w:t>dataset</w:t>
      </w:r>
      <w:r>
        <w:rPr>
          <w:spacing w:val="-15"/>
          <w:sz w:val="24"/>
        </w:rPr>
        <w:t xml:space="preserve"> </w:t>
      </w:r>
      <w:r>
        <w:rPr>
          <w:sz w:val="24"/>
        </w:rPr>
        <w:t>of</w:t>
      </w:r>
      <w:r>
        <w:rPr>
          <w:spacing w:val="-15"/>
          <w:sz w:val="24"/>
        </w:rPr>
        <w:t xml:space="preserve"> </w:t>
      </w:r>
      <w:r>
        <w:rPr>
          <w:sz w:val="24"/>
        </w:rPr>
        <w:t>dengue</w:t>
      </w:r>
      <w:r>
        <w:rPr>
          <w:spacing w:val="-15"/>
          <w:sz w:val="24"/>
        </w:rPr>
        <w:t xml:space="preserve"> </w:t>
      </w:r>
      <w:r>
        <w:rPr>
          <w:sz w:val="24"/>
        </w:rPr>
        <w:t>risk</w:t>
      </w:r>
      <w:r>
        <w:rPr>
          <w:spacing w:val="-15"/>
          <w:sz w:val="24"/>
        </w:rPr>
        <w:t xml:space="preserve"> </w:t>
      </w:r>
      <w:r>
        <w:rPr>
          <w:sz w:val="24"/>
        </w:rPr>
        <w:t>factors</w:t>
      </w:r>
      <w:r>
        <w:rPr>
          <w:spacing w:val="-15"/>
          <w:sz w:val="24"/>
        </w:rPr>
        <w:t xml:space="preserve"> </w:t>
      </w:r>
      <w:r>
        <w:rPr>
          <w:sz w:val="24"/>
        </w:rPr>
        <w:t>in</w:t>
      </w:r>
      <w:r>
        <w:rPr>
          <w:spacing w:val="-15"/>
          <w:sz w:val="24"/>
        </w:rPr>
        <w:t xml:space="preserve"> </w:t>
      </w:r>
      <w:r>
        <w:rPr>
          <w:sz w:val="24"/>
        </w:rPr>
        <w:t>Brazil</w:t>
      </w:r>
      <w:r>
        <w:rPr>
          <w:spacing w:val="-15"/>
          <w:sz w:val="24"/>
        </w:rPr>
        <w:t xml:space="preserve"> </w:t>
      </w:r>
      <w:r>
        <w:rPr>
          <w:sz w:val="24"/>
        </w:rPr>
        <w:t xml:space="preserve">(2001-2024)," Scientific Data, vol. 12, Art. 445, 2025. </w:t>
      </w:r>
      <w:hyperlink r:id="rId25">
        <w:r w:rsidR="00792EF8">
          <w:rPr>
            <w:sz w:val="24"/>
          </w:rPr>
          <w:t>https://doi.org/10.1038/s41597-025-04213-4</w:t>
        </w:r>
      </w:hyperlink>
    </w:p>
    <w:p w14:paraId="14BB1759" w14:textId="77777777" w:rsidR="00792EF8" w:rsidRDefault="0028653B">
      <w:pPr>
        <w:pStyle w:val="ListParagraph"/>
        <w:numPr>
          <w:ilvl w:val="0"/>
          <w:numId w:val="1"/>
        </w:numPr>
        <w:tabs>
          <w:tab w:val="left" w:pos="522"/>
        </w:tabs>
        <w:spacing w:before="102" w:line="357" w:lineRule="auto"/>
        <w:ind w:right="137" w:firstLine="0"/>
        <w:rPr>
          <w:sz w:val="24"/>
        </w:rPr>
      </w:pPr>
      <w:r>
        <w:rPr>
          <w:sz w:val="24"/>
        </w:rPr>
        <w:t>X.</w:t>
      </w:r>
      <w:r>
        <w:rPr>
          <w:spacing w:val="-8"/>
          <w:sz w:val="24"/>
        </w:rPr>
        <w:t xml:space="preserve"> </w:t>
      </w:r>
      <w:r>
        <w:rPr>
          <w:sz w:val="24"/>
        </w:rPr>
        <w:t>Huang,</w:t>
      </w:r>
      <w:r>
        <w:rPr>
          <w:spacing w:val="-8"/>
          <w:sz w:val="24"/>
        </w:rPr>
        <w:t xml:space="preserve"> </w:t>
      </w:r>
      <w:r>
        <w:rPr>
          <w:sz w:val="24"/>
        </w:rPr>
        <w:t>Z.</w:t>
      </w:r>
      <w:r>
        <w:rPr>
          <w:spacing w:val="-3"/>
          <w:sz w:val="24"/>
        </w:rPr>
        <w:t xml:space="preserve"> </w:t>
      </w:r>
      <w:r>
        <w:rPr>
          <w:sz w:val="24"/>
        </w:rPr>
        <w:t>Zhang, and</w:t>
      </w:r>
      <w:r>
        <w:rPr>
          <w:spacing w:val="-3"/>
          <w:sz w:val="24"/>
        </w:rPr>
        <w:t xml:space="preserve"> </w:t>
      </w:r>
      <w:r>
        <w:rPr>
          <w:sz w:val="24"/>
        </w:rPr>
        <w:t>H.</w:t>
      </w:r>
      <w:r>
        <w:rPr>
          <w:spacing w:val="-8"/>
          <w:sz w:val="24"/>
        </w:rPr>
        <w:t xml:space="preserve"> </w:t>
      </w:r>
      <w:r>
        <w:rPr>
          <w:sz w:val="24"/>
        </w:rPr>
        <w:t>Wu,</w:t>
      </w:r>
      <w:r>
        <w:rPr>
          <w:spacing w:val="-8"/>
          <w:sz w:val="24"/>
        </w:rPr>
        <w:t xml:space="preserve"> </w:t>
      </w:r>
      <w:r>
        <w:rPr>
          <w:sz w:val="24"/>
        </w:rPr>
        <w:t>"Retrieval-Augmented</w:t>
      </w:r>
      <w:r>
        <w:rPr>
          <w:spacing w:val="-3"/>
          <w:sz w:val="24"/>
        </w:rPr>
        <w:t xml:space="preserve"> </w:t>
      </w:r>
      <w:r>
        <w:rPr>
          <w:sz w:val="24"/>
        </w:rPr>
        <w:t>Generation</w:t>
      </w:r>
      <w:r>
        <w:rPr>
          <w:spacing w:val="-8"/>
          <w:sz w:val="24"/>
        </w:rPr>
        <w:t xml:space="preserve"> </w:t>
      </w:r>
      <w:r>
        <w:rPr>
          <w:sz w:val="24"/>
        </w:rPr>
        <w:t>for</w:t>
      </w:r>
      <w:r>
        <w:rPr>
          <w:spacing w:val="-3"/>
          <w:sz w:val="24"/>
        </w:rPr>
        <w:t xml:space="preserve"> </w:t>
      </w:r>
      <w:r>
        <w:rPr>
          <w:sz w:val="24"/>
        </w:rPr>
        <w:t>COVID-19</w:t>
      </w:r>
      <w:r>
        <w:rPr>
          <w:spacing w:val="-8"/>
          <w:sz w:val="24"/>
        </w:rPr>
        <w:t xml:space="preserve"> </w:t>
      </w:r>
      <w:r>
        <w:rPr>
          <w:sz w:val="24"/>
        </w:rPr>
        <w:t xml:space="preserve">fact-checking: Enhancing accuracy with grounded medical knowledge," Journal of Medical Internet Research, vol. </w:t>
      </w:r>
      <w:r>
        <w:rPr>
          <w:sz w:val="24"/>
        </w:rPr>
        <w:lastRenderedPageBreak/>
        <w:t xml:space="preserve">27, no. 2, Art. e53891, 2025. </w:t>
      </w:r>
      <w:hyperlink r:id="rId26">
        <w:r w:rsidR="00792EF8">
          <w:rPr>
            <w:sz w:val="24"/>
          </w:rPr>
          <w:t>https://doi.org/10.2196/53891</w:t>
        </w:r>
      </w:hyperlink>
    </w:p>
    <w:p w14:paraId="687B8074" w14:textId="77777777" w:rsidR="00792EF8" w:rsidRDefault="0028653B">
      <w:pPr>
        <w:pStyle w:val="ListParagraph"/>
        <w:numPr>
          <w:ilvl w:val="0"/>
          <w:numId w:val="1"/>
        </w:numPr>
        <w:tabs>
          <w:tab w:val="left" w:pos="552"/>
        </w:tabs>
        <w:spacing w:before="97" w:line="360" w:lineRule="auto"/>
        <w:ind w:right="132" w:firstLine="0"/>
        <w:rPr>
          <w:sz w:val="24"/>
        </w:rPr>
      </w:pPr>
      <w:r>
        <w:rPr>
          <w:sz w:val="24"/>
        </w:rPr>
        <w:t xml:space="preserve">R. Xu, J. Chen, and L. Wang, "MEGA-RAG: Multi-evidence retrieval-augmented generation for health question answering," Frontiers in Public Health, vol. 13, Art. 1356789, 2025. </w:t>
      </w:r>
      <w:hyperlink r:id="rId27">
        <w:r w:rsidR="00792EF8">
          <w:rPr>
            <w:spacing w:val="-2"/>
            <w:sz w:val="24"/>
          </w:rPr>
          <w:t>https://doi.org/10.3389/fpubh.2025.1356789</w:t>
        </w:r>
      </w:hyperlink>
    </w:p>
    <w:p w14:paraId="030408A9" w14:textId="77777777" w:rsidR="00AA5623" w:rsidRPr="00AA5623" w:rsidRDefault="0028653B" w:rsidP="00AA5623">
      <w:pPr>
        <w:pStyle w:val="ListParagraph"/>
        <w:numPr>
          <w:ilvl w:val="0"/>
          <w:numId w:val="1"/>
        </w:numPr>
        <w:tabs>
          <w:tab w:val="left" w:pos="636"/>
        </w:tabs>
        <w:spacing w:before="71" w:line="360" w:lineRule="auto"/>
        <w:ind w:right="164" w:firstLine="0"/>
        <w:rPr>
          <w:sz w:val="24"/>
        </w:rPr>
      </w:pPr>
      <w:r w:rsidRPr="00AA5623">
        <w:rPr>
          <w:sz w:val="24"/>
        </w:rPr>
        <w:t>P. Lewis, E. Perez, A. Piktus, et al., "Retrieval-augmented generation for knowledge-intensive NLP</w:t>
      </w:r>
      <w:r w:rsidRPr="00AA5623">
        <w:rPr>
          <w:spacing w:val="-15"/>
          <w:sz w:val="24"/>
        </w:rPr>
        <w:t xml:space="preserve"> </w:t>
      </w:r>
      <w:r w:rsidRPr="00AA5623">
        <w:rPr>
          <w:sz w:val="24"/>
        </w:rPr>
        <w:t>tasks,"</w:t>
      </w:r>
      <w:r w:rsidRPr="00AA5623">
        <w:rPr>
          <w:spacing w:val="-15"/>
          <w:sz w:val="24"/>
        </w:rPr>
        <w:t xml:space="preserve"> </w:t>
      </w:r>
      <w:r w:rsidRPr="00AA5623">
        <w:rPr>
          <w:sz w:val="24"/>
        </w:rPr>
        <w:t>in</w:t>
      </w:r>
      <w:r w:rsidRPr="00AA5623">
        <w:rPr>
          <w:spacing w:val="-15"/>
          <w:sz w:val="24"/>
        </w:rPr>
        <w:t xml:space="preserve"> </w:t>
      </w:r>
      <w:r w:rsidRPr="00AA5623">
        <w:rPr>
          <w:sz w:val="24"/>
        </w:rPr>
        <w:t>Advances</w:t>
      </w:r>
      <w:r w:rsidRPr="00AA5623">
        <w:rPr>
          <w:spacing w:val="-15"/>
          <w:sz w:val="24"/>
        </w:rPr>
        <w:t xml:space="preserve"> </w:t>
      </w:r>
      <w:r w:rsidRPr="00AA5623">
        <w:rPr>
          <w:sz w:val="24"/>
        </w:rPr>
        <w:t>in</w:t>
      </w:r>
      <w:r w:rsidRPr="00AA5623">
        <w:rPr>
          <w:spacing w:val="-15"/>
          <w:sz w:val="24"/>
        </w:rPr>
        <w:t xml:space="preserve"> </w:t>
      </w:r>
      <w:r w:rsidRPr="00AA5623">
        <w:rPr>
          <w:sz w:val="24"/>
        </w:rPr>
        <w:t>Neural</w:t>
      </w:r>
      <w:r w:rsidRPr="00AA5623">
        <w:rPr>
          <w:spacing w:val="-15"/>
          <w:sz w:val="24"/>
        </w:rPr>
        <w:t xml:space="preserve"> </w:t>
      </w:r>
      <w:r w:rsidRPr="00AA5623">
        <w:rPr>
          <w:sz w:val="24"/>
        </w:rPr>
        <w:t>Information</w:t>
      </w:r>
      <w:r w:rsidRPr="00AA5623">
        <w:rPr>
          <w:spacing w:val="-15"/>
          <w:sz w:val="24"/>
        </w:rPr>
        <w:t xml:space="preserve"> </w:t>
      </w:r>
      <w:r w:rsidRPr="00AA5623">
        <w:rPr>
          <w:sz w:val="24"/>
        </w:rPr>
        <w:t>Processing</w:t>
      </w:r>
      <w:r w:rsidRPr="00AA5623">
        <w:rPr>
          <w:spacing w:val="-15"/>
          <w:sz w:val="24"/>
        </w:rPr>
        <w:t xml:space="preserve"> </w:t>
      </w:r>
      <w:r w:rsidRPr="00AA5623">
        <w:rPr>
          <w:sz w:val="24"/>
        </w:rPr>
        <w:t>Systems</w:t>
      </w:r>
      <w:r w:rsidRPr="00AA5623">
        <w:rPr>
          <w:spacing w:val="-15"/>
          <w:sz w:val="24"/>
        </w:rPr>
        <w:t xml:space="preserve"> </w:t>
      </w:r>
      <w:r w:rsidRPr="00AA5623">
        <w:rPr>
          <w:sz w:val="24"/>
        </w:rPr>
        <w:t>(NeurIPS),</w:t>
      </w:r>
      <w:r w:rsidRPr="00AA5623">
        <w:rPr>
          <w:spacing w:val="-15"/>
          <w:sz w:val="24"/>
        </w:rPr>
        <w:t xml:space="preserve"> </w:t>
      </w:r>
      <w:r w:rsidRPr="00AA5623">
        <w:rPr>
          <w:sz w:val="24"/>
        </w:rPr>
        <w:t>vol.</w:t>
      </w:r>
      <w:r w:rsidRPr="00AA5623">
        <w:rPr>
          <w:spacing w:val="-15"/>
          <w:sz w:val="24"/>
        </w:rPr>
        <w:t xml:space="preserve"> </w:t>
      </w:r>
      <w:r w:rsidRPr="00AA5623">
        <w:rPr>
          <w:sz w:val="24"/>
        </w:rPr>
        <w:t>33,</w:t>
      </w:r>
      <w:r w:rsidRPr="00AA5623">
        <w:rPr>
          <w:spacing w:val="-15"/>
          <w:sz w:val="24"/>
        </w:rPr>
        <w:t xml:space="preserve"> </w:t>
      </w:r>
      <w:r w:rsidRPr="00AA5623">
        <w:rPr>
          <w:sz w:val="24"/>
        </w:rPr>
        <w:t>2020,</w:t>
      </w:r>
      <w:r w:rsidRPr="00AA5623">
        <w:rPr>
          <w:spacing w:val="-15"/>
          <w:sz w:val="24"/>
        </w:rPr>
        <w:t xml:space="preserve"> </w:t>
      </w:r>
      <w:r w:rsidRPr="00AA5623">
        <w:rPr>
          <w:sz w:val="24"/>
        </w:rPr>
        <w:t>pp.</w:t>
      </w:r>
      <w:r w:rsidRPr="00AA5623">
        <w:rPr>
          <w:spacing w:val="-15"/>
          <w:sz w:val="24"/>
        </w:rPr>
        <w:t xml:space="preserve"> </w:t>
      </w:r>
      <w:r w:rsidRPr="00AA5623">
        <w:rPr>
          <w:sz w:val="24"/>
        </w:rPr>
        <w:t>9459-</w:t>
      </w:r>
      <w:r w:rsidRPr="00AA5623">
        <w:rPr>
          <w:spacing w:val="-2"/>
          <w:sz w:val="24"/>
        </w:rPr>
        <w:t>9474.</w:t>
      </w:r>
    </w:p>
    <w:p w14:paraId="52F48677" w14:textId="44581AAC" w:rsidR="00792EF8" w:rsidRPr="00AA5623" w:rsidRDefault="0028653B" w:rsidP="00AA5623">
      <w:pPr>
        <w:pStyle w:val="ListParagraph"/>
        <w:numPr>
          <w:ilvl w:val="0"/>
          <w:numId w:val="1"/>
        </w:numPr>
        <w:tabs>
          <w:tab w:val="left" w:pos="636"/>
        </w:tabs>
        <w:spacing w:before="71" w:line="360" w:lineRule="auto"/>
        <w:ind w:right="164" w:firstLine="0"/>
        <w:rPr>
          <w:sz w:val="24"/>
        </w:rPr>
      </w:pPr>
      <w:r w:rsidRPr="00AA5623">
        <w:rPr>
          <w:sz w:val="24"/>
        </w:rPr>
        <w:t xml:space="preserve">P. Rama, D. Krishnan, and M. Suresh, "Artificial intelligence in early warning systems for infectious diseases: State of the art and future directions," Heliyon, vol. 11, no. 4, Art. e26802, 2025. </w:t>
      </w:r>
      <w:hyperlink r:id="rId28">
        <w:r w:rsidR="00792EF8" w:rsidRPr="00AA5623">
          <w:rPr>
            <w:spacing w:val="-2"/>
            <w:sz w:val="24"/>
          </w:rPr>
          <w:t>https://doi.org/10.1016/j.heliyon.2025.e26802</w:t>
        </w:r>
      </w:hyperlink>
    </w:p>
    <w:p w14:paraId="09D753DB" w14:textId="77777777" w:rsidR="00792EF8" w:rsidRDefault="0028653B">
      <w:pPr>
        <w:pStyle w:val="ListParagraph"/>
        <w:numPr>
          <w:ilvl w:val="0"/>
          <w:numId w:val="1"/>
        </w:numPr>
        <w:tabs>
          <w:tab w:val="left" w:pos="631"/>
        </w:tabs>
        <w:spacing w:before="109" w:line="357" w:lineRule="auto"/>
        <w:ind w:right="128" w:firstLine="0"/>
        <w:rPr>
          <w:sz w:val="24"/>
        </w:rPr>
      </w:pPr>
      <w:r>
        <w:rPr>
          <w:sz w:val="24"/>
        </w:rPr>
        <w:t xml:space="preserve">World Health Organization, Integrated Disease Surveillance and Response (IDSR) Technical Guidelines, 3rd ed. Geneva: WHO Press, 2021. </w:t>
      </w:r>
      <w:hyperlink r:id="rId29">
        <w:r w:rsidR="00792EF8">
          <w:rPr>
            <w:sz w:val="24"/>
          </w:rPr>
          <w:t>https:/</w:t>
        </w:r>
      </w:hyperlink>
      <w:hyperlink r:id="rId30">
        <w:r w:rsidR="00792EF8">
          <w:rPr>
            <w:sz w:val="24"/>
          </w:rPr>
          <w:t>/www.afro.who.int/publications/idsr-technical-</w:t>
        </w:r>
      </w:hyperlink>
      <w:r>
        <w:rPr>
          <w:spacing w:val="-2"/>
          <w:sz w:val="24"/>
        </w:rPr>
        <w:t>guidelines-3rd-edition</w:t>
      </w:r>
    </w:p>
    <w:p w14:paraId="24B8BD1F" w14:textId="77777777" w:rsidR="00792EF8" w:rsidRDefault="0028653B">
      <w:pPr>
        <w:pStyle w:val="ListParagraph"/>
        <w:numPr>
          <w:ilvl w:val="0"/>
          <w:numId w:val="1"/>
        </w:numPr>
        <w:tabs>
          <w:tab w:val="left" w:pos="606"/>
        </w:tabs>
        <w:spacing w:before="112" w:line="355" w:lineRule="auto"/>
        <w:ind w:right="137" w:firstLine="0"/>
        <w:rPr>
          <w:sz w:val="24"/>
        </w:rPr>
      </w:pPr>
      <w:r>
        <w:rPr>
          <w:sz w:val="24"/>
        </w:rPr>
        <w:t xml:space="preserve">J. S. Brownstein, C. C. Freifeld, and L. C. Madoff, "Digital disease detection — harnessing the web for public health surveillance," PLOS Medicine, vol. 20, no. 6, Art. e1004204, 2023. </w:t>
      </w:r>
      <w:hyperlink r:id="rId31">
        <w:r w:rsidR="00792EF8">
          <w:rPr>
            <w:spacing w:val="-2"/>
            <w:sz w:val="24"/>
          </w:rPr>
          <w:t>https://doi.org/10.1371/journal.pmed.1004204</w:t>
        </w:r>
      </w:hyperlink>
    </w:p>
    <w:p w14:paraId="5E3C0974" w14:textId="77777777" w:rsidR="00792EF8" w:rsidRDefault="0028653B">
      <w:pPr>
        <w:pStyle w:val="ListParagraph"/>
        <w:numPr>
          <w:ilvl w:val="0"/>
          <w:numId w:val="1"/>
        </w:numPr>
        <w:tabs>
          <w:tab w:val="left" w:pos="581"/>
        </w:tabs>
        <w:spacing w:before="99" w:line="360" w:lineRule="auto"/>
        <w:ind w:right="119" w:firstLine="0"/>
        <w:rPr>
          <w:sz w:val="24"/>
        </w:rPr>
      </w:pPr>
      <w:r>
        <w:rPr>
          <w:sz w:val="24"/>
        </w:rPr>
        <w:t>N.</w:t>
      </w:r>
      <w:r>
        <w:rPr>
          <w:spacing w:val="-13"/>
          <w:sz w:val="24"/>
        </w:rPr>
        <w:t xml:space="preserve"> </w:t>
      </w:r>
      <w:r>
        <w:rPr>
          <w:sz w:val="24"/>
        </w:rPr>
        <w:t>Chawla,</w:t>
      </w:r>
      <w:r>
        <w:rPr>
          <w:spacing w:val="-13"/>
          <w:sz w:val="24"/>
        </w:rPr>
        <w:t xml:space="preserve"> </w:t>
      </w:r>
      <w:r>
        <w:rPr>
          <w:sz w:val="24"/>
        </w:rPr>
        <w:t>K.</w:t>
      </w:r>
      <w:r>
        <w:rPr>
          <w:spacing w:val="-13"/>
          <w:sz w:val="24"/>
        </w:rPr>
        <w:t xml:space="preserve"> </w:t>
      </w:r>
      <w:r>
        <w:rPr>
          <w:sz w:val="24"/>
        </w:rPr>
        <w:t>Bowyer,</w:t>
      </w:r>
      <w:r>
        <w:rPr>
          <w:spacing w:val="-9"/>
          <w:sz w:val="24"/>
        </w:rPr>
        <w:t xml:space="preserve"> </w:t>
      </w:r>
      <w:r>
        <w:rPr>
          <w:sz w:val="24"/>
        </w:rPr>
        <w:t>L.</w:t>
      </w:r>
      <w:r>
        <w:rPr>
          <w:spacing w:val="-9"/>
          <w:sz w:val="24"/>
        </w:rPr>
        <w:t xml:space="preserve"> </w:t>
      </w:r>
      <w:r>
        <w:rPr>
          <w:sz w:val="24"/>
        </w:rPr>
        <w:t>Hall,</w:t>
      </w:r>
      <w:r>
        <w:rPr>
          <w:spacing w:val="-4"/>
          <w:sz w:val="24"/>
        </w:rPr>
        <w:t xml:space="preserve"> </w:t>
      </w:r>
      <w:r>
        <w:rPr>
          <w:sz w:val="24"/>
        </w:rPr>
        <w:t>and</w:t>
      </w:r>
      <w:r>
        <w:rPr>
          <w:spacing w:val="-13"/>
          <w:sz w:val="24"/>
        </w:rPr>
        <w:t xml:space="preserve"> </w:t>
      </w:r>
      <w:r>
        <w:rPr>
          <w:sz w:val="24"/>
        </w:rPr>
        <w:t>W.</w:t>
      </w:r>
      <w:r>
        <w:rPr>
          <w:spacing w:val="-4"/>
          <w:sz w:val="24"/>
        </w:rPr>
        <w:t xml:space="preserve"> </w:t>
      </w:r>
      <w:r>
        <w:rPr>
          <w:sz w:val="24"/>
        </w:rPr>
        <w:t>Kegelmeyer, "SMOTE:</w:t>
      </w:r>
      <w:r>
        <w:rPr>
          <w:spacing w:val="-14"/>
          <w:sz w:val="24"/>
        </w:rPr>
        <w:t xml:space="preserve"> </w:t>
      </w:r>
      <w:r>
        <w:rPr>
          <w:sz w:val="24"/>
        </w:rPr>
        <w:t>Synthetic</w:t>
      </w:r>
      <w:r>
        <w:rPr>
          <w:spacing w:val="-10"/>
          <w:sz w:val="24"/>
        </w:rPr>
        <w:t xml:space="preserve"> </w:t>
      </w:r>
      <w:r>
        <w:rPr>
          <w:sz w:val="24"/>
        </w:rPr>
        <w:t>minority</w:t>
      </w:r>
      <w:r>
        <w:rPr>
          <w:spacing w:val="-9"/>
          <w:sz w:val="24"/>
        </w:rPr>
        <w:t xml:space="preserve"> </w:t>
      </w:r>
      <w:r>
        <w:rPr>
          <w:sz w:val="24"/>
        </w:rPr>
        <w:t xml:space="preserve">over-sampling technique," Journal of Artificial Intelligence Research, vol. 16, pp. 321-357, 2002. </w:t>
      </w:r>
      <w:hyperlink r:id="rId32">
        <w:r w:rsidR="00792EF8">
          <w:rPr>
            <w:spacing w:val="-2"/>
            <w:sz w:val="24"/>
          </w:rPr>
          <w:t>https://doi.org/10.1613/jair.953</w:t>
        </w:r>
      </w:hyperlink>
    </w:p>
    <w:p w14:paraId="40439403" w14:textId="77777777" w:rsidR="00792EF8" w:rsidRDefault="0028653B">
      <w:pPr>
        <w:pStyle w:val="ListParagraph"/>
        <w:numPr>
          <w:ilvl w:val="0"/>
          <w:numId w:val="1"/>
        </w:numPr>
        <w:tabs>
          <w:tab w:val="left" w:pos="631"/>
        </w:tabs>
        <w:spacing w:before="109" w:line="360" w:lineRule="auto"/>
        <w:ind w:right="133" w:firstLine="0"/>
        <w:rPr>
          <w:sz w:val="24"/>
        </w:rPr>
      </w:pPr>
      <w:r>
        <w:rPr>
          <w:sz w:val="24"/>
        </w:rPr>
        <w:t xml:space="preserve">T. Chen and C. Guestrin, "XGBoost: A scalable tree boosting system," in Proc. 22nd ACM SIGKDD Int. Conf. Knowledge Discovery and Data Mining, San Francisco, CA, 2016, pp. 785-794. </w:t>
      </w:r>
      <w:hyperlink r:id="rId33">
        <w:r w:rsidR="00792EF8">
          <w:rPr>
            <w:spacing w:val="-2"/>
            <w:sz w:val="24"/>
          </w:rPr>
          <w:t>https://doi.org/10.1145/2939672.2939785</w:t>
        </w:r>
      </w:hyperlink>
    </w:p>
    <w:p w14:paraId="7B920E01" w14:textId="77777777" w:rsidR="00792EF8" w:rsidRDefault="0028653B">
      <w:pPr>
        <w:pStyle w:val="ListParagraph"/>
        <w:numPr>
          <w:ilvl w:val="0"/>
          <w:numId w:val="1"/>
        </w:numPr>
        <w:tabs>
          <w:tab w:val="left" w:pos="586"/>
        </w:tabs>
        <w:spacing w:before="98"/>
        <w:ind w:left="586" w:hanging="443"/>
        <w:rPr>
          <w:sz w:val="24"/>
        </w:rPr>
      </w:pPr>
      <w:r>
        <w:rPr>
          <w:sz w:val="24"/>
        </w:rPr>
        <w:t>S.</w:t>
      </w:r>
      <w:r>
        <w:rPr>
          <w:spacing w:val="-17"/>
          <w:sz w:val="24"/>
        </w:rPr>
        <w:t xml:space="preserve"> </w:t>
      </w:r>
      <w:r>
        <w:rPr>
          <w:sz w:val="24"/>
        </w:rPr>
        <w:t>Hochreiter</w:t>
      </w:r>
      <w:r>
        <w:rPr>
          <w:spacing w:val="-9"/>
          <w:sz w:val="24"/>
        </w:rPr>
        <w:t xml:space="preserve"> </w:t>
      </w:r>
      <w:r>
        <w:rPr>
          <w:sz w:val="24"/>
        </w:rPr>
        <w:t>and</w:t>
      </w:r>
      <w:r>
        <w:rPr>
          <w:spacing w:val="-12"/>
          <w:sz w:val="24"/>
        </w:rPr>
        <w:t xml:space="preserve"> </w:t>
      </w:r>
      <w:r>
        <w:rPr>
          <w:sz w:val="24"/>
        </w:rPr>
        <w:t>J.</w:t>
      </w:r>
      <w:r>
        <w:rPr>
          <w:spacing w:val="-16"/>
          <w:sz w:val="24"/>
        </w:rPr>
        <w:t xml:space="preserve"> </w:t>
      </w:r>
      <w:r>
        <w:rPr>
          <w:sz w:val="24"/>
        </w:rPr>
        <w:t>Schmidhuber,</w:t>
      </w:r>
      <w:r>
        <w:rPr>
          <w:spacing w:val="-9"/>
          <w:sz w:val="24"/>
        </w:rPr>
        <w:t xml:space="preserve"> </w:t>
      </w:r>
      <w:r>
        <w:rPr>
          <w:sz w:val="24"/>
        </w:rPr>
        <w:t>"Long</w:t>
      </w:r>
      <w:r>
        <w:rPr>
          <w:spacing w:val="-8"/>
          <w:sz w:val="24"/>
        </w:rPr>
        <w:t xml:space="preserve"> </w:t>
      </w:r>
      <w:r>
        <w:rPr>
          <w:sz w:val="24"/>
        </w:rPr>
        <w:t>short-term</w:t>
      </w:r>
      <w:r>
        <w:rPr>
          <w:spacing w:val="-5"/>
          <w:sz w:val="24"/>
        </w:rPr>
        <w:t xml:space="preserve"> </w:t>
      </w:r>
      <w:r>
        <w:rPr>
          <w:sz w:val="24"/>
        </w:rPr>
        <w:t>memory,"</w:t>
      </w:r>
      <w:r>
        <w:rPr>
          <w:spacing w:val="-6"/>
          <w:sz w:val="24"/>
        </w:rPr>
        <w:t xml:space="preserve"> </w:t>
      </w:r>
      <w:r>
        <w:rPr>
          <w:sz w:val="24"/>
        </w:rPr>
        <w:t>Neural</w:t>
      </w:r>
      <w:r>
        <w:rPr>
          <w:spacing w:val="-14"/>
          <w:sz w:val="24"/>
        </w:rPr>
        <w:t xml:space="preserve"> </w:t>
      </w:r>
      <w:r>
        <w:rPr>
          <w:sz w:val="24"/>
        </w:rPr>
        <w:t>Computation,</w:t>
      </w:r>
      <w:r>
        <w:rPr>
          <w:spacing w:val="-12"/>
          <w:sz w:val="24"/>
        </w:rPr>
        <w:t xml:space="preserve"> </w:t>
      </w:r>
      <w:r>
        <w:rPr>
          <w:sz w:val="24"/>
        </w:rPr>
        <w:t>vol.</w:t>
      </w:r>
      <w:r>
        <w:rPr>
          <w:spacing w:val="-5"/>
          <w:sz w:val="24"/>
        </w:rPr>
        <w:t xml:space="preserve"> </w:t>
      </w:r>
      <w:r>
        <w:rPr>
          <w:sz w:val="24"/>
        </w:rPr>
        <w:t>9,</w:t>
      </w:r>
      <w:r>
        <w:rPr>
          <w:spacing w:val="-12"/>
          <w:sz w:val="24"/>
        </w:rPr>
        <w:t xml:space="preserve"> </w:t>
      </w:r>
      <w:r>
        <w:rPr>
          <w:sz w:val="24"/>
        </w:rPr>
        <w:t>no.</w:t>
      </w:r>
      <w:r>
        <w:rPr>
          <w:spacing w:val="-8"/>
          <w:sz w:val="24"/>
        </w:rPr>
        <w:t xml:space="preserve"> </w:t>
      </w:r>
      <w:r>
        <w:rPr>
          <w:spacing w:val="-5"/>
          <w:sz w:val="24"/>
        </w:rPr>
        <w:t>8,</w:t>
      </w:r>
    </w:p>
    <w:p w14:paraId="2D30312E" w14:textId="77777777" w:rsidR="00792EF8" w:rsidRDefault="0028653B">
      <w:pPr>
        <w:pStyle w:val="BodyText"/>
        <w:spacing w:before="139"/>
        <w:jc w:val="both"/>
      </w:pPr>
      <w:r>
        <w:t xml:space="preserve">pp. 1735-1780, 1997. </w:t>
      </w:r>
      <w:hyperlink r:id="rId34">
        <w:r w:rsidR="00792EF8">
          <w:rPr>
            <w:spacing w:val="-2"/>
          </w:rPr>
          <w:t>https://doi.org/10.1162/neco.1997.9.8.1735</w:t>
        </w:r>
      </w:hyperlink>
    </w:p>
    <w:p w14:paraId="2CDB6C15" w14:textId="77777777" w:rsidR="00792EF8" w:rsidRDefault="0028653B">
      <w:pPr>
        <w:pStyle w:val="ListParagraph"/>
        <w:numPr>
          <w:ilvl w:val="0"/>
          <w:numId w:val="1"/>
        </w:numPr>
        <w:tabs>
          <w:tab w:val="left" w:pos="581"/>
        </w:tabs>
        <w:spacing w:before="235" w:line="360" w:lineRule="auto"/>
        <w:ind w:right="151" w:firstLine="0"/>
        <w:rPr>
          <w:sz w:val="24"/>
        </w:rPr>
      </w:pPr>
      <w:r>
        <w:rPr>
          <w:sz w:val="24"/>
        </w:rPr>
        <w:t>S.</w:t>
      </w:r>
      <w:r>
        <w:rPr>
          <w:spacing w:val="-15"/>
          <w:sz w:val="24"/>
        </w:rPr>
        <w:t xml:space="preserve"> </w:t>
      </w:r>
      <w:r>
        <w:rPr>
          <w:sz w:val="24"/>
        </w:rPr>
        <w:t>M.</w:t>
      </w:r>
      <w:r>
        <w:rPr>
          <w:spacing w:val="-15"/>
          <w:sz w:val="24"/>
        </w:rPr>
        <w:t xml:space="preserve"> </w:t>
      </w:r>
      <w:r>
        <w:rPr>
          <w:sz w:val="24"/>
        </w:rPr>
        <w:t>Lundberg</w:t>
      </w:r>
      <w:r>
        <w:rPr>
          <w:spacing w:val="-15"/>
          <w:sz w:val="24"/>
        </w:rPr>
        <w:t xml:space="preserve"> </w:t>
      </w:r>
      <w:r>
        <w:rPr>
          <w:sz w:val="24"/>
        </w:rPr>
        <w:t>and</w:t>
      </w:r>
      <w:r>
        <w:rPr>
          <w:spacing w:val="-14"/>
          <w:sz w:val="24"/>
        </w:rPr>
        <w:t xml:space="preserve"> </w:t>
      </w:r>
      <w:r>
        <w:rPr>
          <w:sz w:val="24"/>
        </w:rPr>
        <w:t>S.</w:t>
      </w:r>
      <w:r>
        <w:rPr>
          <w:spacing w:val="-15"/>
          <w:sz w:val="24"/>
        </w:rPr>
        <w:t xml:space="preserve"> </w:t>
      </w:r>
      <w:r>
        <w:rPr>
          <w:sz w:val="24"/>
        </w:rPr>
        <w:t>I.</w:t>
      </w:r>
      <w:r>
        <w:rPr>
          <w:spacing w:val="-15"/>
          <w:sz w:val="24"/>
        </w:rPr>
        <w:t xml:space="preserve"> </w:t>
      </w:r>
      <w:r>
        <w:rPr>
          <w:sz w:val="24"/>
        </w:rPr>
        <w:t>Lee,</w:t>
      </w:r>
      <w:r>
        <w:rPr>
          <w:spacing w:val="-14"/>
          <w:sz w:val="24"/>
        </w:rPr>
        <w:t xml:space="preserve"> </w:t>
      </w:r>
      <w:r>
        <w:rPr>
          <w:sz w:val="24"/>
        </w:rPr>
        <w:t>"A</w:t>
      </w:r>
      <w:r>
        <w:rPr>
          <w:spacing w:val="-13"/>
          <w:sz w:val="24"/>
        </w:rPr>
        <w:t xml:space="preserve"> </w:t>
      </w:r>
      <w:r>
        <w:rPr>
          <w:sz w:val="24"/>
        </w:rPr>
        <w:t>unified</w:t>
      </w:r>
      <w:r>
        <w:rPr>
          <w:spacing w:val="-9"/>
          <w:sz w:val="24"/>
        </w:rPr>
        <w:t xml:space="preserve"> </w:t>
      </w:r>
      <w:r>
        <w:rPr>
          <w:sz w:val="24"/>
        </w:rPr>
        <w:t>approach</w:t>
      </w:r>
      <w:r>
        <w:rPr>
          <w:spacing w:val="-14"/>
          <w:sz w:val="24"/>
        </w:rPr>
        <w:t xml:space="preserve"> </w:t>
      </w:r>
      <w:r>
        <w:rPr>
          <w:sz w:val="24"/>
        </w:rPr>
        <w:t>to</w:t>
      </w:r>
      <w:r>
        <w:rPr>
          <w:spacing w:val="-9"/>
          <w:sz w:val="24"/>
        </w:rPr>
        <w:t xml:space="preserve"> </w:t>
      </w:r>
      <w:r>
        <w:rPr>
          <w:sz w:val="24"/>
        </w:rPr>
        <w:t>interpreting</w:t>
      </w:r>
      <w:r>
        <w:rPr>
          <w:spacing w:val="-9"/>
          <w:sz w:val="24"/>
        </w:rPr>
        <w:t xml:space="preserve"> </w:t>
      </w:r>
      <w:r>
        <w:rPr>
          <w:sz w:val="24"/>
        </w:rPr>
        <w:t>model</w:t>
      </w:r>
      <w:r>
        <w:rPr>
          <w:spacing w:val="-15"/>
          <w:sz w:val="24"/>
        </w:rPr>
        <w:t xml:space="preserve"> </w:t>
      </w:r>
      <w:r>
        <w:rPr>
          <w:sz w:val="24"/>
        </w:rPr>
        <w:t>predictions,"</w:t>
      </w:r>
      <w:r>
        <w:rPr>
          <w:spacing w:val="-6"/>
          <w:sz w:val="24"/>
        </w:rPr>
        <w:t xml:space="preserve"> </w:t>
      </w:r>
      <w:r>
        <w:rPr>
          <w:sz w:val="24"/>
        </w:rPr>
        <w:t>in</w:t>
      </w:r>
      <w:r>
        <w:rPr>
          <w:spacing w:val="-14"/>
          <w:sz w:val="24"/>
        </w:rPr>
        <w:t xml:space="preserve"> </w:t>
      </w:r>
      <w:r>
        <w:rPr>
          <w:sz w:val="24"/>
        </w:rPr>
        <w:t>Advances in Neural Information Processing Systems (NeurIPS), vol. 30, 2017, pp. 4765-4774.</w:t>
      </w:r>
    </w:p>
    <w:p w14:paraId="78CE2835" w14:textId="77777777" w:rsidR="00792EF8" w:rsidRDefault="0028653B">
      <w:pPr>
        <w:pStyle w:val="ListParagraph"/>
        <w:numPr>
          <w:ilvl w:val="0"/>
          <w:numId w:val="1"/>
        </w:numPr>
        <w:tabs>
          <w:tab w:val="left" w:pos="596"/>
        </w:tabs>
        <w:spacing w:before="107" w:line="360" w:lineRule="auto"/>
        <w:ind w:right="152" w:firstLine="0"/>
        <w:rPr>
          <w:sz w:val="24"/>
        </w:rPr>
      </w:pPr>
      <w:r>
        <w:rPr>
          <w:sz w:val="24"/>
        </w:rPr>
        <w:t>A. Dhar, A.</w:t>
      </w:r>
      <w:r>
        <w:rPr>
          <w:spacing w:val="-2"/>
          <w:sz w:val="24"/>
        </w:rPr>
        <w:t xml:space="preserve"> </w:t>
      </w:r>
      <w:r>
        <w:rPr>
          <w:sz w:val="24"/>
        </w:rPr>
        <w:t xml:space="preserve">Datta, and S. Ghosh, "Federated learning for privacy-preserving health data analysis in IoT-enabled clinical environments," Journal of Medical Internet Research, vol. 25, Art. e43743, 2023. </w:t>
      </w:r>
      <w:hyperlink r:id="rId35">
        <w:r w:rsidR="00792EF8">
          <w:rPr>
            <w:sz w:val="24"/>
          </w:rPr>
          <w:t>https://doi.org/10.2196/43743</w:t>
        </w:r>
      </w:hyperlink>
    </w:p>
    <w:p w14:paraId="17E97D81" w14:textId="77777777" w:rsidR="00792EF8" w:rsidRDefault="0028653B">
      <w:pPr>
        <w:pStyle w:val="ListParagraph"/>
        <w:numPr>
          <w:ilvl w:val="0"/>
          <w:numId w:val="1"/>
        </w:numPr>
        <w:tabs>
          <w:tab w:val="left" w:pos="616"/>
        </w:tabs>
        <w:spacing w:before="99" w:line="357" w:lineRule="auto"/>
        <w:ind w:right="164" w:firstLine="0"/>
        <w:rPr>
          <w:sz w:val="24"/>
        </w:rPr>
      </w:pPr>
      <w:r>
        <w:rPr>
          <w:sz w:val="24"/>
        </w:rPr>
        <w:t xml:space="preserve">A. L. Buczak, S. Babin, and L. Moniz, "A machine learning approach to forecasting remotely sensed disease surveillance data," Journal of the American Medical Informatics Association, vol. 29, no. 7, pp. 1206-1218, 2022. </w:t>
      </w:r>
      <w:hyperlink r:id="rId36">
        <w:r w:rsidR="00792EF8">
          <w:rPr>
            <w:sz w:val="24"/>
          </w:rPr>
          <w:t>https://doi.org/10.1093/jamia/ocac022</w:t>
        </w:r>
      </w:hyperlink>
    </w:p>
    <w:p w14:paraId="6C405CFA" w14:textId="77777777" w:rsidR="00AA5623" w:rsidRPr="006B1163" w:rsidRDefault="0028653B" w:rsidP="00AA5623">
      <w:pPr>
        <w:pStyle w:val="ListParagraph"/>
        <w:numPr>
          <w:ilvl w:val="0"/>
          <w:numId w:val="1"/>
        </w:numPr>
        <w:tabs>
          <w:tab w:val="left" w:pos="616"/>
        </w:tabs>
        <w:spacing w:before="113" w:line="360" w:lineRule="auto"/>
        <w:ind w:right="122" w:firstLine="0"/>
        <w:rPr>
          <w:sz w:val="24"/>
        </w:rPr>
      </w:pPr>
      <w:r>
        <w:rPr>
          <w:sz w:val="24"/>
        </w:rPr>
        <w:t>M.</w:t>
      </w:r>
      <w:r>
        <w:rPr>
          <w:spacing w:val="-9"/>
          <w:sz w:val="24"/>
        </w:rPr>
        <w:t xml:space="preserve"> </w:t>
      </w:r>
      <w:r>
        <w:rPr>
          <w:sz w:val="24"/>
        </w:rPr>
        <w:t>Abernethy,</w:t>
      </w:r>
      <w:r>
        <w:rPr>
          <w:spacing w:val="-9"/>
          <w:sz w:val="24"/>
        </w:rPr>
        <w:t xml:space="preserve"> </w:t>
      </w:r>
      <w:r>
        <w:rPr>
          <w:sz w:val="24"/>
        </w:rPr>
        <w:t>S.</w:t>
      </w:r>
      <w:r>
        <w:rPr>
          <w:spacing w:val="-10"/>
          <w:sz w:val="24"/>
        </w:rPr>
        <w:t xml:space="preserve"> </w:t>
      </w:r>
      <w:r>
        <w:rPr>
          <w:sz w:val="24"/>
        </w:rPr>
        <w:t>Ahmad,</w:t>
      </w:r>
      <w:r>
        <w:rPr>
          <w:spacing w:val="-9"/>
          <w:sz w:val="24"/>
        </w:rPr>
        <w:t xml:space="preserve"> </w:t>
      </w:r>
      <w:r>
        <w:rPr>
          <w:sz w:val="24"/>
        </w:rPr>
        <w:t>and</w:t>
      </w:r>
      <w:r>
        <w:rPr>
          <w:spacing w:val="-9"/>
          <w:sz w:val="24"/>
        </w:rPr>
        <w:t xml:space="preserve"> </w:t>
      </w:r>
      <w:r>
        <w:rPr>
          <w:sz w:val="24"/>
        </w:rPr>
        <w:t>D.</w:t>
      </w:r>
      <w:r>
        <w:rPr>
          <w:spacing w:val="-10"/>
          <w:sz w:val="24"/>
        </w:rPr>
        <w:t xml:space="preserve"> </w:t>
      </w:r>
      <w:r>
        <w:rPr>
          <w:sz w:val="24"/>
        </w:rPr>
        <w:t>Patel,</w:t>
      </w:r>
      <w:r>
        <w:rPr>
          <w:spacing w:val="-3"/>
          <w:sz w:val="24"/>
        </w:rPr>
        <w:t xml:space="preserve"> </w:t>
      </w:r>
      <w:r>
        <w:rPr>
          <w:sz w:val="24"/>
        </w:rPr>
        <w:t>"Digital</w:t>
      </w:r>
      <w:r>
        <w:rPr>
          <w:spacing w:val="-6"/>
          <w:sz w:val="24"/>
        </w:rPr>
        <w:t xml:space="preserve"> </w:t>
      </w:r>
      <w:r>
        <w:rPr>
          <w:sz w:val="24"/>
        </w:rPr>
        <w:t>epidemiology:</w:t>
      </w:r>
      <w:r>
        <w:rPr>
          <w:spacing w:val="-10"/>
          <w:sz w:val="24"/>
        </w:rPr>
        <w:t xml:space="preserve"> </w:t>
      </w:r>
      <w:r>
        <w:rPr>
          <w:sz w:val="24"/>
        </w:rPr>
        <w:t>Harnessing</w:t>
      </w:r>
      <w:r>
        <w:rPr>
          <w:spacing w:val="-3"/>
          <w:sz w:val="24"/>
        </w:rPr>
        <w:t xml:space="preserve"> </w:t>
      </w:r>
      <w:r>
        <w:rPr>
          <w:sz w:val="24"/>
        </w:rPr>
        <w:t>emerging</w:t>
      </w:r>
      <w:r>
        <w:rPr>
          <w:spacing w:val="-4"/>
          <w:sz w:val="24"/>
        </w:rPr>
        <w:t xml:space="preserve"> </w:t>
      </w:r>
      <w:r>
        <w:rPr>
          <w:sz w:val="24"/>
        </w:rPr>
        <w:t>data</w:t>
      </w:r>
      <w:r>
        <w:rPr>
          <w:spacing w:val="-10"/>
          <w:sz w:val="24"/>
        </w:rPr>
        <w:t xml:space="preserve"> </w:t>
      </w:r>
      <w:r>
        <w:rPr>
          <w:sz w:val="24"/>
        </w:rPr>
        <w:t>sources for population-level infectious disease surveillance," Lancet Digital Health, vol. 5, no. 4, pp. e201-</w:t>
      </w:r>
      <w:r>
        <w:rPr>
          <w:sz w:val="24"/>
        </w:rPr>
        <w:lastRenderedPageBreak/>
        <w:t xml:space="preserve">e209, 2023. </w:t>
      </w:r>
      <w:hyperlink r:id="rId37">
        <w:r w:rsidR="00792EF8">
          <w:rPr>
            <w:sz w:val="24"/>
          </w:rPr>
          <w:t>https://doi.org/10.1016/S2589-7500(23)00013-5</w:t>
        </w:r>
      </w:hyperlink>
      <w:r w:rsidR="00AA5623">
        <w:t xml:space="preserve">. </w:t>
      </w:r>
    </w:p>
    <w:p w14:paraId="7C3BDDA0" w14:textId="77777777" w:rsidR="00AA5623" w:rsidRDefault="00AA5623" w:rsidP="00AA5623">
      <w:pPr>
        <w:pStyle w:val="ListParagraph"/>
        <w:numPr>
          <w:ilvl w:val="0"/>
          <w:numId w:val="1"/>
        </w:numPr>
        <w:tabs>
          <w:tab w:val="left" w:pos="616"/>
        </w:tabs>
        <w:spacing w:before="113" w:line="360" w:lineRule="auto"/>
        <w:ind w:right="122" w:firstLine="0"/>
        <w:rPr>
          <w:sz w:val="24"/>
        </w:rPr>
      </w:pPr>
      <w:r w:rsidRPr="006B1163">
        <w:rPr>
          <w:sz w:val="24"/>
        </w:rPr>
        <w:t>S. Saini, “EpiSense: An IoT-AI Unified Outbreak Surveillance Platform,” GitHub repository, 2026. [Online]. Available: https://github.com/Shaurya-Saini/EpiSense</w:t>
      </w:r>
    </w:p>
    <w:p w14:paraId="73808844" w14:textId="1FB2383D" w:rsidR="00792EF8" w:rsidRPr="00AA5623" w:rsidRDefault="00792EF8" w:rsidP="00AA5623">
      <w:pPr>
        <w:tabs>
          <w:tab w:val="left" w:pos="586"/>
        </w:tabs>
        <w:spacing w:before="112" w:line="357" w:lineRule="auto"/>
        <w:ind w:left="143" w:right="133"/>
        <w:rPr>
          <w:sz w:val="24"/>
        </w:rPr>
      </w:pPr>
    </w:p>
    <w:p w14:paraId="6EFFDB25" w14:textId="77777777" w:rsidR="00AA5623" w:rsidRPr="00AA5623" w:rsidRDefault="00AA5623" w:rsidP="00AA5623">
      <w:pPr>
        <w:tabs>
          <w:tab w:val="left" w:pos="586"/>
        </w:tabs>
        <w:spacing w:before="112" w:line="357" w:lineRule="auto"/>
        <w:ind w:left="143" w:right="133"/>
        <w:rPr>
          <w:sz w:val="24"/>
        </w:rPr>
      </w:pPr>
    </w:p>
    <w:sectPr w:rsidR="00AA5623" w:rsidRPr="00AA5623">
      <w:pgSz w:w="11920" w:h="16850"/>
      <w:pgMar w:top="118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AB9"/>
    <w:multiLevelType w:val="multilevel"/>
    <w:tmpl w:val="33C44C02"/>
    <w:lvl w:ilvl="0">
      <w:start w:val="1"/>
      <w:numFmt w:val="decimal"/>
      <w:lvlText w:val="%1."/>
      <w:lvlJc w:val="left"/>
      <w:pPr>
        <w:ind w:left="809" w:hanging="36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0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4" w:hanging="37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012" w:hanging="371"/>
      </w:pPr>
      <w:rPr>
        <w:rFonts w:hint="default"/>
        <w:lang w:val="en-US" w:eastAsia="en-US" w:bidi="ar-SA"/>
      </w:rPr>
    </w:lvl>
    <w:lvl w:ilvl="4">
      <w:numFmt w:val="bullet"/>
      <w:lvlText w:val="•"/>
      <w:lvlJc w:val="left"/>
      <w:pPr>
        <w:ind w:left="3164" w:hanging="371"/>
      </w:pPr>
      <w:rPr>
        <w:rFonts w:hint="default"/>
        <w:lang w:val="en-US" w:eastAsia="en-US" w:bidi="ar-SA"/>
      </w:rPr>
    </w:lvl>
    <w:lvl w:ilvl="5">
      <w:numFmt w:val="bullet"/>
      <w:lvlText w:val="•"/>
      <w:lvlJc w:val="left"/>
      <w:pPr>
        <w:ind w:left="4316" w:hanging="371"/>
      </w:pPr>
      <w:rPr>
        <w:rFonts w:hint="default"/>
        <w:lang w:val="en-US" w:eastAsia="en-US" w:bidi="ar-SA"/>
      </w:rPr>
    </w:lvl>
    <w:lvl w:ilvl="6">
      <w:numFmt w:val="bullet"/>
      <w:lvlText w:val="•"/>
      <w:lvlJc w:val="left"/>
      <w:pPr>
        <w:ind w:left="5469" w:hanging="371"/>
      </w:pPr>
      <w:rPr>
        <w:rFonts w:hint="default"/>
        <w:lang w:val="en-US" w:eastAsia="en-US" w:bidi="ar-SA"/>
      </w:rPr>
    </w:lvl>
    <w:lvl w:ilvl="7">
      <w:numFmt w:val="bullet"/>
      <w:lvlText w:val="•"/>
      <w:lvlJc w:val="left"/>
      <w:pPr>
        <w:ind w:left="6621" w:hanging="371"/>
      </w:pPr>
      <w:rPr>
        <w:rFonts w:hint="default"/>
        <w:lang w:val="en-US" w:eastAsia="en-US" w:bidi="ar-SA"/>
      </w:rPr>
    </w:lvl>
    <w:lvl w:ilvl="8">
      <w:numFmt w:val="bullet"/>
      <w:lvlText w:val="•"/>
      <w:lvlJc w:val="left"/>
      <w:pPr>
        <w:ind w:left="7773" w:hanging="371"/>
      </w:pPr>
      <w:rPr>
        <w:rFonts w:hint="default"/>
        <w:lang w:val="en-US" w:eastAsia="en-US" w:bidi="ar-SA"/>
      </w:rPr>
    </w:lvl>
  </w:abstractNum>
  <w:abstractNum w:abstractNumId="1" w15:restartNumberingAfterBreak="0">
    <w:nsid w:val="1C97794D"/>
    <w:multiLevelType w:val="hybridMultilevel"/>
    <w:tmpl w:val="86D89A42"/>
    <w:lvl w:ilvl="0" w:tplc="78C6A7C4">
      <w:start w:val="6"/>
      <w:numFmt w:val="decimal"/>
      <w:lvlText w:val="%1"/>
      <w:lvlJc w:val="left"/>
      <w:pPr>
        <w:ind w:left="703" w:hanging="420"/>
      </w:pPr>
      <w:rPr>
        <w:rFonts w:hint="default"/>
        <w:spacing w:val="0"/>
        <w:w w:val="100"/>
        <w:lang w:val="en-US" w:eastAsia="en-US" w:bidi="ar-SA"/>
      </w:rPr>
    </w:lvl>
    <w:lvl w:ilvl="1" w:tplc="AE7AFA10">
      <w:numFmt w:val="bullet"/>
      <w:lvlText w:val="•"/>
      <w:lvlJc w:val="left"/>
      <w:pPr>
        <w:ind w:left="864" w:hanging="371"/>
      </w:pPr>
      <w:rPr>
        <w:rFonts w:ascii="Times New Roman" w:eastAsia="Times New Roman" w:hAnsi="Times New Roman" w:cs="Times New Roman" w:hint="default"/>
        <w:b w:val="0"/>
        <w:bCs w:val="0"/>
        <w:i w:val="0"/>
        <w:iCs w:val="0"/>
        <w:spacing w:val="0"/>
        <w:w w:val="100"/>
        <w:sz w:val="22"/>
        <w:szCs w:val="22"/>
        <w:lang w:val="en-US" w:eastAsia="en-US" w:bidi="ar-SA"/>
      </w:rPr>
    </w:lvl>
    <w:lvl w:ilvl="2" w:tplc="DC041100">
      <w:numFmt w:val="bullet"/>
      <w:lvlText w:val="•"/>
      <w:lvlJc w:val="left"/>
      <w:pPr>
        <w:ind w:left="1884" w:hanging="371"/>
      </w:pPr>
      <w:rPr>
        <w:rFonts w:hint="default"/>
        <w:lang w:val="en-US" w:eastAsia="en-US" w:bidi="ar-SA"/>
      </w:rPr>
    </w:lvl>
    <w:lvl w:ilvl="3" w:tplc="7F0C60D0">
      <w:numFmt w:val="bullet"/>
      <w:lvlText w:val="•"/>
      <w:lvlJc w:val="left"/>
      <w:pPr>
        <w:ind w:left="2908" w:hanging="371"/>
      </w:pPr>
      <w:rPr>
        <w:rFonts w:hint="default"/>
        <w:lang w:val="en-US" w:eastAsia="en-US" w:bidi="ar-SA"/>
      </w:rPr>
    </w:lvl>
    <w:lvl w:ilvl="4" w:tplc="8620EDF6">
      <w:numFmt w:val="bullet"/>
      <w:lvlText w:val="•"/>
      <w:lvlJc w:val="left"/>
      <w:pPr>
        <w:ind w:left="3932" w:hanging="371"/>
      </w:pPr>
      <w:rPr>
        <w:rFonts w:hint="default"/>
        <w:lang w:val="en-US" w:eastAsia="en-US" w:bidi="ar-SA"/>
      </w:rPr>
    </w:lvl>
    <w:lvl w:ilvl="5" w:tplc="A496B834">
      <w:numFmt w:val="bullet"/>
      <w:lvlText w:val="•"/>
      <w:lvlJc w:val="left"/>
      <w:pPr>
        <w:ind w:left="4956" w:hanging="371"/>
      </w:pPr>
      <w:rPr>
        <w:rFonts w:hint="default"/>
        <w:lang w:val="en-US" w:eastAsia="en-US" w:bidi="ar-SA"/>
      </w:rPr>
    </w:lvl>
    <w:lvl w:ilvl="6" w:tplc="1902B60E">
      <w:numFmt w:val="bullet"/>
      <w:lvlText w:val="•"/>
      <w:lvlJc w:val="left"/>
      <w:pPr>
        <w:ind w:left="5981" w:hanging="371"/>
      </w:pPr>
      <w:rPr>
        <w:rFonts w:hint="default"/>
        <w:lang w:val="en-US" w:eastAsia="en-US" w:bidi="ar-SA"/>
      </w:rPr>
    </w:lvl>
    <w:lvl w:ilvl="7" w:tplc="CD4085B6">
      <w:numFmt w:val="bullet"/>
      <w:lvlText w:val="•"/>
      <w:lvlJc w:val="left"/>
      <w:pPr>
        <w:ind w:left="7005" w:hanging="371"/>
      </w:pPr>
      <w:rPr>
        <w:rFonts w:hint="default"/>
        <w:lang w:val="en-US" w:eastAsia="en-US" w:bidi="ar-SA"/>
      </w:rPr>
    </w:lvl>
    <w:lvl w:ilvl="8" w:tplc="2B20D4C2">
      <w:numFmt w:val="bullet"/>
      <w:lvlText w:val="•"/>
      <w:lvlJc w:val="left"/>
      <w:pPr>
        <w:ind w:left="8029" w:hanging="371"/>
      </w:pPr>
      <w:rPr>
        <w:rFonts w:hint="default"/>
        <w:lang w:val="en-US" w:eastAsia="en-US" w:bidi="ar-SA"/>
      </w:rPr>
    </w:lvl>
  </w:abstractNum>
  <w:abstractNum w:abstractNumId="2" w15:restartNumberingAfterBreak="0">
    <w:nsid w:val="1CA51F73"/>
    <w:multiLevelType w:val="hybridMultilevel"/>
    <w:tmpl w:val="65C49E88"/>
    <w:lvl w:ilvl="0" w:tplc="47DA0E22">
      <w:start w:val="1"/>
      <w:numFmt w:val="decimal"/>
      <w:lvlText w:val="[%1]"/>
      <w:lvlJc w:val="left"/>
      <w:pPr>
        <w:ind w:left="143" w:hanging="400"/>
      </w:pPr>
      <w:rPr>
        <w:rFonts w:ascii="Times New Roman" w:eastAsia="Times New Roman" w:hAnsi="Times New Roman" w:cs="Times New Roman" w:hint="default"/>
        <w:b w:val="0"/>
        <w:bCs w:val="0"/>
        <w:i w:val="0"/>
        <w:iCs w:val="0"/>
        <w:spacing w:val="0"/>
        <w:w w:val="100"/>
        <w:sz w:val="24"/>
        <w:szCs w:val="24"/>
        <w:lang w:val="en-US" w:eastAsia="en-US" w:bidi="ar-SA"/>
      </w:rPr>
    </w:lvl>
    <w:lvl w:ilvl="1" w:tplc="882A2FF2">
      <w:numFmt w:val="bullet"/>
      <w:lvlText w:val="•"/>
      <w:lvlJc w:val="left"/>
      <w:pPr>
        <w:ind w:left="1133" w:hanging="400"/>
      </w:pPr>
      <w:rPr>
        <w:rFonts w:hint="default"/>
        <w:lang w:val="en-US" w:eastAsia="en-US" w:bidi="ar-SA"/>
      </w:rPr>
    </w:lvl>
    <w:lvl w:ilvl="2" w:tplc="D02A7012">
      <w:numFmt w:val="bullet"/>
      <w:lvlText w:val="•"/>
      <w:lvlJc w:val="left"/>
      <w:pPr>
        <w:ind w:left="2127" w:hanging="400"/>
      </w:pPr>
      <w:rPr>
        <w:rFonts w:hint="default"/>
        <w:lang w:val="en-US" w:eastAsia="en-US" w:bidi="ar-SA"/>
      </w:rPr>
    </w:lvl>
    <w:lvl w:ilvl="3" w:tplc="CC9C2234">
      <w:numFmt w:val="bullet"/>
      <w:lvlText w:val="•"/>
      <w:lvlJc w:val="left"/>
      <w:pPr>
        <w:ind w:left="3121" w:hanging="400"/>
      </w:pPr>
      <w:rPr>
        <w:rFonts w:hint="default"/>
        <w:lang w:val="en-US" w:eastAsia="en-US" w:bidi="ar-SA"/>
      </w:rPr>
    </w:lvl>
    <w:lvl w:ilvl="4" w:tplc="8DA67D98">
      <w:numFmt w:val="bullet"/>
      <w:lvlText w:val="•"/>
      <w:lvlJc w:val="left"/>
      <w:pPr>
        <w:ind w:left="4115" w:hanging="400"/>
      </w:pPr>
      <w:rPr>
        <w:rFonts w:hint="default"/>
        <w:lang w:val="en-US" w:eastAsia="en-US" w:bidi="ar-SA"/>
      </w:rPr>
    </w:lvl>
    <w:lvl w:ilvl="5" w:tplc="A7281E8A">
      <w:numFmt w:val="bullet"/>
      <w:lvlText w:val="•"/>
      <w:lvlJc w:val="left"/>
      <w:pPr>
        <w:ind w:left="5109" w:hanging="400"/>
      </w:pPr>
      <w:rPr>
        <w:rFonts w:hint="default"/>
        <w:lang w:val="en-US" w:eastAsia="en-US" w:bidi="ar-SA"/>
      </w:rPr>
    </w:lvl>
    <w:lvl w:ilvl="6" w:tplc="F378E988">
      <w:numFmt w:val="bullet"/>
      <w:lvlText w:val="•"/>
      <w:lvlJc w:val="left"/>
      <w:pPr>
        <w:ind w:left="6102" w:hanging="400"/>
      </w:pPr>
      <w:rPr>
        <w:rFonts w:hint="default"/>
        <w:lang w:val="en-US" w:eastAsia="en-US" w:bidi="ar-SA"/>
      </w:rPr>
    </w:lvl>
    <w:lvl w:ilvl="7" w:tplc="A79ED3CA">
      <w:numFmt w:val="bullet"/>
      <w:lvlText w:val="•"/>
      <w:lvlJc w:val="left"/>
      <w:pPr>
        <w:ind w:left="7096" w:hanging="400"/>
      </w:pPr>
      <w:rPr>
        <w:rFonts w:hint="default"/>
        <w:lang w:val="en-US" w:eastAsia="en-US" w:bidi="ar-SA"/>
      </w:rPr>
    </w:lvl>
    <w:lvl w:ilvl="8" w:tplc="8E8CF368">
      <w:numFmt w:val="bullet"/>
      <w:lvlText w:val="•"/>
      <w:lvlJc w:val="left"/>
      <w:pPr>
        <w:ind w:left="8090" w:hanging="400"/>
      </w:pPr>
      <w:rPr>
        <w:rFonts w:hint="default"/>
        <w:lang w:val="en-US" w:eastAsia="en-US" w:bidi="ar-SA"/>
      </w:rPr>
    </w:lvl>
  </w:abstractNum>
  <w:abstractNum w:abstractNumId="3" w15:restartNumberingAfterBreak="0">
    <w:nsid w:val="21283172"/>
    <w:multiLevelType w:val="multilevel"/>
    <w:tmpl w:val="1ED654FE"/>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21631453"/>
    <w:multiLevelType w:val="multilevel"/>
    <w:tmpl w:val="B09CC7A4"/>
    <w:lvl w:ilvl="0">
      <w:start w:val="1"/>
      <w:numFmt w:val="bullet"/>
      <w:lvlText w:val=""/>
      <w:lvlJc w:val="left"/>
      <w:pPr>
        <w:ind w:left="513" w:hanging="371"/>
      </w:pPr>
      <w:rPr>
        <w:rFonts w:ascii="Symbol" w:hAnsi="Symbol" w:hint="default"/>
        <w:b/>
        <w:bCs/>
        <w:i w:val="0"/>
        <w:iCs w:val="0"/>
        <w:spacing w:val="0"/>
        <w:w w:val="100"/>
        <w:sz w:val="22"/>
        <w:szCs w:val="22"/>
        <w:lang w:val="en-US" w:eastAsia="en-US" w:bidi="ar-SA"/>
      </w:rPr>
    </w:lvl>
    <w:lvl w:ilvl="1">
      <w:start w:val="1"/>
      <w:numFmt w:val="decimal"/>
      <w:lvlText w:val="%1.%2"/>
      <w:lvlJc w:val="left"/>
      <w:pPr>
        <w:ind w:left="493" w:hanging="35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84" w:hanging="351"/>
      </w:pPr>
      <w:rPr>
        <w:rFonts w:hint="default"/>
        <w:lang w:val="en-US" w:eastAsia="en-US" w:bidi="ar-SA"/>
      </w:rPr>
    </w:lvl>
    <w:lvl w:ilvl="3">
      <w:numFmt w:val="bullet"/>
      <w:lvlText w:val="•"/>
      <w:lvlJc w:val="left"/>
      <w:pPr>
        <w:ind w:left="2908" w:hanging="351"/>
      </w:pPr>
      <w:rPr>
        <w:rFonts w:hint="default"/>
        <w:lang w:val="en-US" w:eastAsia="en-US" w:bidi="ar-SA"/>
      </w:rPr>
    </w:lvl>
    <w:lvl w:ilvl="4">
      <w:numFmt w:val="bullet"/>
      <w:lvlText w:val="•"/>
      <w:lvlJc w:val="left"/>
      <w:pPr>
        <w:ind w:left="3932" w:hanging="351"/>
      </w:pPr>
      <w:rPr>
        <w:rFonts w:hint="default"/>
        <w:lang w:val="en-US" w:eastAsia="en-US" w:bidi="ar-SA"/>
      </w:rPr>
    </w:lvl>
    <w:lvl w:ilvl="5">
      <w:numFmt w:val="bullet"/>
      <w:lvlText w:val="•"/>
      <w:lvlJc w:val="left"/>
      <w:pPr>
        <w:ind w:left="4956" w:hanging="351"/>
      </w:pPr>
      <w:rPr>
        <w:rFonts w:hint="default"/>
        <w:lang w:val="en-US" w:eastAsia="en-US" w:bidi="ar-SA"/>
      </w:rPr>
    </w:lvl>
    <w:lvl w:ilvl="6">
      <w:numFmt w:val="bullet"/>
      <w:lvlText w:val="•"/>
      <w:lvlJc w:val="left"/>
      <w:pPr>
        <w:ind w:left="5981" w:hanging="351"/>
      </w:pPr>
      <w:rPr>
        <w:rFonts w:hint="default"/>
        <w:lang w:val="en-US" w:eastAsia="en-US" w:bidi="ar-SA"/>
      </w:rPr>
    </w:lvl>
    <w:lvl w:ilvl="7">
      <w:numFmt w:val="bullet"/>
      <w:lvlText w:val="•"/>
      <w:lvlJc w:val="left"/>
      <w:pPr>
        <w:ind w:left="7005" w:hanging="351"/>
      </w:pPr>
      <w:rPr>
        <w:rFonts w:hint="default"/>
        <w:lang w:val="en-US" w:eastAsia="en-US" w:bidi="ar-SA"/>
      </w:rPr>
    </w:lvl>
    <w:lvl w:ilvl="8">
      <w:numFmt w:val="bullet"/>
      <w:lvlText w:val="•"/>
      <w:lvlJc w:val="left"/>
      <w:pPr>
        <w:ind w:left="8029" w:hanging="351"/>
      </w:pPr>
      <w:rPr>
        <w:rFonts w:hint="default"/>
        <w:lang w:val="en-US" w:eastAsia="en-US" w:bidi="ar-SA"/>
      </w:rPr>
    </w:lvl>
  </w:abstractNum>
  <w:abstractNum w:abstractNumId="5" w15:restartNumberingAfterBreak="0">
    <w:nsid w:val="21D11111"/>
    <w:multiLevelType w:val="multilevel"/>
    <w:tmpl w:val="2FB6A30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3."/>
      <w:lvlJc w:val="left"/>
      <w:pPr>
        <w:ind w:left="1352" w:hanging="360"/>
      </w:pPr>
    </w:lvl>
    <w:lvl w:ilvl="3">
      <w:start w:val="1"/>
      <w:numFmt w:val="decimal"/>
      <w:lvlText w:val="%1.%2.%3.%4"/>
      <w:lvlJc w:val="left"/>
      <w:pPr>
        <w:ind w:left="3309" w:hanging="720"/>
      </w:pPr>
      <w:rPr>
        <w:rFonts w:hint="default"/>
      </w:rPr>
    </w:lvl>
    <w:lvl w:ilvl="4">
      <w:start w:val="1"/>
      <w:numFmt w:val="decimal"/>
      <w:lvlText w:val="%1.%2.%3.%4.%5"/>
      <w:lvlJc w:val="left"/>
      <w:pPr>
        <w:ind w:left="4532" w:hanging="1080"/>
      </w:pPr>
      <w:rPr>
        <w:rFonts w:hint="default"/>
      </w:rPr>
    </w:lvl>
    <w:lvl w:ilvl="5">
      <w:start w:val="1"/>
      <w:numFmt w:val="decimal"/>
      <w:lvlText w:val="%1.%2.%3.%4.%5.%6"/>
      <w:lvlJc w:val="left"/>
      <w:pPr>
        <w:ind w:left="5395" w:hanging="1080"/>
      </w:pPr>
      <w:rPr>
        <w:rFonts w:hint="default"/>
      </w:rPr>
    </w:lvl>
    <w:lvl w:ilvl="6">
      <w:start w:val="1"/>
      <w:numFmt w:val="decimal"/>
      <w:lvlText w:val="%1.%2.%3.%4.%5.%6.%7"/>
      <w:lvlJc w:val="left"/>
      <w:pPr>
        <w:ind w:left="6618" w:hanging="1440"/>
      </w:pPr>
      <w:rPr>
        <w:rFonts w:hint="default"/>
      </w:rPr>
    </w:lvl>
    <w:lvl w:ilvl="7">
      <w:start w:val="1"/>
      <w:numFmt w:val="decimal"/>
      <w:lvlText w:val="%1.%2.%3.%4.%5.%6.%7.%8"/>
      <w:lvlJc w:val="left"/>
      <w:pPr>
        <w:ind w:left="7481" w:hanging="1440"/>
      </w:pPr>
      <w:rPr>
        <w:rFonts w:hint="default"/>
      </w:rPr>
    </w:lvl>
    <w:lvl w:ilvl="8">
      <w:start w:val="1"/>
      <w:numFmt w:val="decimal"/>
      <w:lvlText w:val="%1.%2.%3.%4.%5.%6.%7.%8.%9"/>
      <w:lvlJc w:val="left"/>
      <w:pPr>
        <w:ind w:left="8704" w:hanging="1800"/>
      </w:pPr>
      <w:rPr>
        <w:rFonts w:hint="default"/>
      </w:rPr>
    </w:lvl>
  </w:abstractNum>
  <w:abstractNum w:abstractNumId="6" w15:restartNumberingAfterBreak="0">
    <w:nsid w:val="260372DE"/>
    <w:multiLevelType w:val="multilevel"/>
    <w:tmpl w:val="07A6DD64"/>
    <w:lvl w:ilvl="0">
      <w:start w:val="4"/>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7" w15:restartNumberingAfterBreak="0">
    <w:nsid w:val="33C41CB4"/>
    <w:multiLevelType w:val="hybridMultilevel"/>
    <w:tmpl w:val="BBF06656"/>
    <w:lvl w:ilvl="0" w:tplc="75DCF138">
      <w:start w:val="1"/>
      <w:numFmt w:val="decimal"/>
      <w:lvlText w:val="%1."/>
      <w:lvlJc w:val="left"/>
      <w:pPr>
        <w:ind w:left="443"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9A30C6BA">
      <w:numFmt w:val="bullet"/>
      <w:lvlText w:val="•"/>
      <w:lvlJc w:val="left"/>
      <w:pPr>
        <w:ind w:left="1403" w:hanging="300"/>
      </w:pPr>
      <w:rPr>
        <w:rFonts w:hint="default"/>
        <w:lang w:val="en-US" w:eastAsia="en-US" w:bidi="ar-SA"/>
      </w:rPr>
    </w:lvl>
    <w:lvl w:ilvl="2" w:tplc="43FCA94A">
      <w:numFmt w:val="bullet"/>
      <w:lvlText w:val="•"/>
      <w:lvlJc w:val="left"/>
      <w:pPr>
        <w:ind w:left="2367" w:hanging="300"/>
      </w:pPr>
      <w:rPr>
        <w:rFonts w:hint="default"/>
        <w:lang w:val="en-US" w:eastAsia="en-US" w:bidi="ar-SA"/>
      </w:rPr>
    </w:lvl>
    <w:lvl w:ilvl="3" w:tplc="199496C0">
      <w:numFmt w:val="bullet"/>
      <w:lvlText w:val="•"/>
      <w:lvlJc w:val="left"/>
      <w:pPr>
        <w:ind w:left="3331" w:hanging="300"/>
      </w:pPr>
      <w:rPr>
        <w:rFonts w:hint="default"/>
        <w:lang w:val="en-US" w:eastAsia="en-US" w:bidi="ar-SA"/>
      </w:rPr>
    </w:lvl>
    <w:lvl w:ilvl="4" w:tplc="CF966A00">
      <w:numFmt w:val="bullet"/>
      <w:lvlText w:val="•"/>
      <w:lvlJc w:val="left"/>
      <w:pPr>
        <w:ind w:left="4295" w:hanging="300"/>
      </w:pPr>
      <w:rPr>
        <w:rFonts w:hint="default"/>
        <w:lang w:val="en-US" w:eastAsia="en-US" w:bidi="ar-SA"/>
      </w:rPr>
    </w:lvl>
    <w:lvl w:ilvl="5" w:tplc="0FB0255C">
      <w:numFmt w:val="bullet"/>
      <w:lvlText w:val="•"/>
      <w:lvlJc w:val="left"/>
      <w:pPr>
        <w:ind w:left="5259" w:hanging="300"/>
      </w:pPr>
      <w:rPr>
        <w:rFonts w:hint="default"/>
        <w:lang w:val="en-US" w:eastAsia="en-US" w:bidi="ar-SA"/>
      </w:rPr>
    </w:lvl>
    <w:lvl w:ilvl="6" w:tplc="813091A0">
      <w:numFmt w:val="bullet"/>
      <w:lvlText w:val="•"/>
      <w:lvlJc w:val="left"/>
      <w:pPr>
        <w:ind w:left="6222" w:hanging="300"/>
      </w:pPr>
      <w:rPr>
        <w:rFonts w:hint="default"/>
        <w:lang w:val="en-US" w:eastAsia="en-US" w:bidi="ar-SA"/>
      </w:rPr>
    </w:lvl>
    <w:lvl w:ilvl="7" w:tplc="4CE692E8">
      <w:numFmt w:val="bullet"/>
      <w:lvlText w:val="•"/>
      <w:lvlJc w:val="left"/>
      <w:pPr>
        <w:ind w:left="7186" w:hanging="300"/>
      </w:pPr>
      <w:rPr>
        <w:rFonts w:hint="default"/>
        <w:lang w:val="en-US" w:eastAsia="en-US" w:bidi="ar-SA"/>
      </w:rPr>
    </w:lvl>
    <w:lvl w:ilvl="8" w:tplc="749C1378">
      <w:numFmt w:val="bullet"/>
      <w:lvlText w:val="•"/>
      <w:lvlJc w:val="left"/>
      <w:pPr>
        <w:ind w:left="8150" w:hanging="300"/>
      </w:pPr>
      <w:rPr>
        <w:rFonts w:hint="default"/>
        <w:lang w:val="en-US" w:eastAsia="en-US" w:bidi="ar-SA"/>
      </w:rPr>
    </w:lvl>
  </w:abstractNum>
  <w:abstractNum w:abstractNumId="8" w15:restartNumberingAfterBreak="0">
    <w:nsid w:val="35220D97"/>
    <w:multiLevelType w:val="multilevel"/>
    <w:tmpl w:val="3604B4F4"/>
    <w:lvl w:ilvl="0">
      <w:start w:val="3"/>
      <w:numFmt w:val="decimal"/>
      <w:lvlText w:val="%1"/>
      <w:lvlJc w:val="left"/>
      <w:pPr>
        <w:ind w:left="809" w:hanging="30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1" w:hanging="541"/>
      </w:pPr>
      <w:rPr>
        <w:rFonts w:hint="default"/>
        <w:spacing w:val="0"/>
        <w:w w:val="100"/>
        <w:lang w:val="en-US" w:eastAsia="en-US" w:bidi="ar-SA"/>
      </w:rPr>
    </w:lvl>
    <w:lvl w:ilvl="3">
      <w:numFmt w:val="bullet"/>
      <w:lvlText w:val="•"/>
      <w:lvlJc w:val="left"/>
      <w:pPr>
        <w:ind w:left="1580" w:hanging="541"/>
      </w:pPr>
      <w:rPr>
        <w:rFonts w:hint="default"/>
        <w:lang w:val="en-US" w:eastAsia="en-US" w:bidi="ar-SA"/>
      </w:rPr>
    </w:lvl>
    <w:lvl w:ilvl="4">
      <w:numFmt w:val="bullet"/>
      <w:lvlText w:val="•"/>
      <w:lvlJc w:val="left"/>
      <w:pPr>
        <w:ind w:left="2794" w:hanging="541"/>
      </w:pPr>
      <w:rPr>
        <w:rFonts w:hint="default"/>
        <w:lang w:val="en-US" w:eastAsia="en-US" w:bidi="ar-SA"/>
      </w:rPr>
    </w:lvl>
    <w:lvl w:ilvl="5">
      <w:numFmt w:val="bullet"/>
      <w:lvlText w:val="•"/>
      <w:lvlJc w:val="left"/>
      <w:pPr>
        <w:ind w:left="4008" w:hanging="541"/>
      </w:pPr>
      <w:rPr>
        <w:rFonts w:hint="default"/>
        <w:lang w:val="en-US" w:eastAsia="en-US" w:bidi="ar-SA"/>
      </w:rPr>
    </w:lvl>
    <w:lvl w:ilvl="6">
      <w:numFmt w:val="bullet"/>
      <w:lvlText w:val="•"/>
      <w:lvlJc w:val="left"/>
      <w:pPr>
        <w:ind w:left="5222" w:hanging="541"/>
      </w:pPr>
      <w:rPr>
        <w:rFonts w:hint="default"/>
        <w:lang w:val="en-US" w:eastAsia="en-US" w:bidi="ar-SA"/>
      </w:rPr>
    </w:lvl>
    <w:lvl w:ilvl="7">
      <w:numFmt w:val="bullet"/>
      <w:lvlText w:val="•"/>
      <w:lvlJc w:val="left"/>
      <w:pPr>
        <w:ind w:left="6436" w:hanging="541"/>
      </w:pPr>
      <w:rPr>
        <w:rFonts w:hint="default"/>
        <w:lang w:val="en-US" w:eastAsia="en-US" w:bidi="ar-SA"/>
      </w:rPr>
    </w:lvl>
    <w:lvl w:ilvl="8">
      <w:numFmt w:val="bullet"/>
      <w:lvlText w:val="•"/>
      <w:lvlJc w:val="left"/>
      <w:pPr>
        <w:ind w:left="7650" w:hanging="541"/>
      </w:pPr>
      <w:rPr>
        <w:rFonts w:hint="default"/>
        <w:lang w:val="en-US" w:eastAsia="en-US" w:bidi="ar-SA"/>
      </w:rPr>
    </w:lvl>
  </w:abstractNum>
  <w:abstractNum w:abstractNumId="9" w15:restartNumberingAfterBreak="0">
    <w:nsid w:val="4CEC4E75"/>
    <w:multiLevelType w:val="hybridMultilevel"/>
    <w:tmpl w:val="E31651AA"/>
    <w:lvl w:ilvl="0" w:tplc="0809000F">
      <w:start w:val="1"/>
      <w:numFmt w:val="decimal"/>
      <w:lvlText w:val="%1."/>
      <w:lvlJc w:val="left"/>
      <w:pPr>
        <w:ind w:left="360" w:hanging="360"/>
      </w:pPr>
      <w:rPr>
        <w:rFonts w:hint="default"/>
      </w:rPr>
    </w:lvl>
    <w:lvl w:ilvl="1" w:tplc="40090001">
      <w:start w:val="1"/>
      <w:numFmt w:val="bullet"/>
      <w:lvlText w:val=""/>
      <w:lvlJc w:val="left"/>
      <w:pPr>
        <w:ind w:left="1069" w:hanging="360"/>
      </w:pPr>
      <w:rPr>
        <w:rFonts w:ascii="Symbol" w:hAnsi="Symbol" w:hint="default"/>
      </w:rPr>
    </w:lvl>
    <w:lvl w:ilvl="2" w:tplc="0809001B" w:tentative="1">
      <w:start w:val="1"/>
      <w:numFmt w:val="lowerRoman"/>
      <w:lvlText w:val="%3."/>
      <w:lvlJc w:val="right"/>
      <w:pPr>
        <w:ind w:left="1943" w:hanging="180"/>
      </w:pPr>
    </w:lvl>
    <w:lvl w:ilvl="3" w:tplc="0809000F" w:tentative="1">
      <w:start w:val="1"/>
      <w:numFmt w:val="decimal"/>
      <w:lvlText w:val="%4."/>
      <w:lvlJc w:val="left"/>
      <w:pPr>
        <w:ind w:left="2663" w:hanging="360"/>
      </w:pPr>
    </w:lvl>
    <w:lvl w:ilvl="4" w:tplc="08090019" w:tentative="1">
      <w:start w:val="1"/>
      <w:numFmt w:val="lowerLetter"/>
      <w:lvlText w:val="%5."/>
      <w:lvlJc w:val="left"/>
      <w:pPr>
        <w:ind w:left="3383" w:hanging="360"/>
      </w:pPr>
    </w:lvl>
    <w:lvl w:ilvl="5" w:tplc="0809001B" w:tentative="1">
      <w:start w:val="1"/>
      <w:numFmt w:val="lowerRoman"/>
      <w:lvlText w:val="%6."/>
      <w:lvlJc w:val="right"/>
      <w:pPr>
        <w:ind w:left="4103" w:hanging="180"/>
      </w:pPr>
    </w:lvl>
    <w:lvl w:ilvl="6" w:tplc="0809000F" w:tentative="1">
      <w:start w:val="1"/>
      <w:numFmt w:val="decimal"/>
      <w:lvlText w:val="%7."/>
      <w:lvlJc w:val="left"/>
      <w:pPr>
        <w:ind w:left="4823" w:hanging="360"/>
      </w:pPr>
    </w:lvl>
    <w:lvl w:ilvl="7" w:tplc="08090019" w:tentative="1">
      <w:start w:val="1"/>
      <w:numFmt w:val="lowerLetter"/>
      <w:lvlText w:val="%8."/>
      <w:lvlJc w:val="left"/>
      <w:pPr>
        <w:ind w:left="5543" w:hanging="360"/>
      </w:pPr>
    </w:lvl>
    <w:lvl w:ilvl="8" w:tplc="0809001B" w:tentative="1">
      <w:start w:val="1"/>
      <w:numFmt w:val="lowerRoman"/>
      <w:lvlText w:val="%9."/>
      <w:lvlJc w:val="right"/>
      <w:pPr>
        <w:ind w:left="6263" w:hanging="180"/>
      </w:pPr>
    </w:lvl>
  </w:abstractNum>
  <w:abstractNum w:abstractNumId="10" w15:restartNumberingAfterBreak="0">
    <w:nsid w:val="58F44043"/>
    <w:multiLevelType w:val="multilevel"/>
    <w:tmpl w:val="1B865C4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65158921">
    <w:abstractNumId w:val="2"/>
  </w:num>
  <w:num w:numId="2" w16cid:durableId="1588878021">
    <w:abstractNumId w:val="1"/>
  </w:num>
  <w:num w:numId="3" w16cid:durableId="398016210">
    <w:abstractNumId w:val="7"/>
  </w:num>
  <w:num w:numId="4" w16cid:durableId="1898124840">
    <w:abstractNumId w:val="8"/>
  </w:num>
  <w:num w:numId="5" w16cid:durableId="835532754">
    <w:abstractNumId w:val="4"/>
  </w:num>
  <w:num w:numId="6" w16cid:durableId="727923635">
    <w:abstractNumId w:val="0"/>
  </w:num>
  <w:num w:numId="7" w16cid:durableId="766388548">
    <w:abstractNumId w:val="9"/>
  </w:num>
  <w:num w:numId="8" w16cid:durableId="805319444">
    <w:abstractNumId w:val="5"/>
  </w:num>
  <w:num w:numId="9" w16cid:durableId="930091490">
    <w:abstractNumId w:val="10"/>
  </w:num>
  <w:num w:numId="10" w16cid:durableId="1967661767">
    <w:abstractNumId w:val="3"/>
  </w:num>
  <w:num w:numId="11" w16cid:durableId="840975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F8"/>
    <w:rsid w:val="00012129"/>
    <w:rsid w:val="00020124"/>
    <w:rsid w:val="000327CC"/>
    <w:rsid w:val="00076B41"/>
    <w:rsid w:val="00090087"/>
    <w:rsid w:val="000B669E"/>
    <w:rsid w:val="000D150D"/>
    <w:rsid w:val="000E61AD"/>
    <w:rsid w:val="00110D7F"/>
    <w:rsid w:val="001226DB"/>
    <w:rsid w:val="001345F6"/>
    <w:rsid w:val="00140822"/>
    <w:rsid w:val="001710FF"/>
    <w:rsid w:val="00171D4A"/>
    <w:rsid w:val="0020018C"/>
    <w:rsid w:val="0021403C"/>
    <w:rsid w:val="00257152"/>
    <w:rsid w:val="002618EF"/>
    <w:rsid w:val="0028653B"/>
    <w:rsid w:val="002B2CFA"/>
    <w:rsid w:val="00322536"/>
    <w:rsid w:val="00383A20"/>
    <w:rsid w:val="003A1E6D"/>
    <w:rsid w:val="00496616"/>
    <w:rsid w:val="004D0B8D"/>
    <w:rsid w:val="004E3637"/>
    <w:rsid w:val="00523B71"/>
    <w:rsid w:val="005809B2"/>
    <w:rsid w:val="005A681C"/>
    <w:rsid w:val="005B3B86"/>
    <w:rsid w:val="005C118E"/>
    <w:rsid w:val="005D0D62"/>
    <w:rsid w:val="00684292"/>
    <w:rsid w:val="006A5B27"/>
    <w:rsid w:val="006B1163"/>
    <w:rsid w:val="006C6E66"/>
    <w:rsid w:val="00737E8D"/>
    <w:rsid w:val="007440F1"/>
    <w:rsid w:val="00775474"/>
    <w:rsid w:val="00792EF8"/>
    <w:rsid w:val="00842350"/>
    <w:rsid w:val="00863EA2"/>
    <w:rsid w:val="008A19B3"/>
    <w:rsid w:val="00912C63"/>
    <w:rsid w:val="00913D92"/>
    <w:rsid w:val="009F1778"/>
    <w:rsid w:val="009F44B8"/>
    <w:rsid w:val="00A33E2A"/>
    <w:rsid w:val="00A52049"/>
    <w:rsid w:val="00A65B51"/>
    <w:rsid w:val="00A7438A"/>
    <w:rsid w:val="00AA5623"/>
    <w:rsid w:val="00AA6585"/>
    <w:rsid w:val="00B05A14"/>
    <w:rsid w:val="00B1635D"/>
    <w:rsid w:val="00B45CF0"/>
    <w:rsid w:val="00B75E9D"/>
    <w:rsid w:val="00BA655E"/>
    <w:rsid w:val="00BE4190"/>
    <w:rsid w:val="00C52DBC"/>
    <w:rsid w:val="00C65720"/>
    <w:rsid w:val="00C818C3"/>
    <w:rsid w:val="00C95AF6"/>
    <w:rsid w:val="00CE029C"/>
    <w:rsid w:val="00D308D7"/>
    <w:rsid w:val="00D31537"/>
    <w:rsid w:val="00D956DB"/>
    <w:rsid w:val="00DC2ECD"/>
    <w:rsid w:val="00DD586F"/>
    <w:rsid w:val="00DE3D5E"/>
    <w:rsid w:val="00DF24DD"/>
    <w:rsid w:val="00E1593A"/>
    <w:rsid w:val="00E34A74"/>
    <w:rsid w:val="00E42BA1"/>
    <w:rsid w:val="00E844AF"/>
    <w:rsid w:val="00E94FE8"/>
    <w:rsid w:val="00E958CB"/>
    <w:rsid w:val="00ED64C2"/>
    <w:rsid w:val="00F62299"/>
    <w:rsid w:val="00F77404"/>
    <w:rsid w:val="00FE4614"/>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4E8E"/>
  <w15:docId w15:val="{DADA9C7C-19A3-4762-BB10-6B0BBE2A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733" w:hanging="450"/>
      <w:outlineLvl w:val="0"/>
    </w:pPr>
    <w:rPr>
      <w:b/>
      <w:bCs/>
      <w:sz w:val="30"/>
      <w:szCs w:val="30"/>
    </w:rPr>
  </w:style>
  <w:style w:type="paragraph" w:styleId="Heading2">
    <w:name w:val="heading 2"/>
    <w:basedOn w:val="Normal"/>
    <w:uiPriority w:val="9"/>
    <w:unhideWhenUsed/>
    <w:qFormat/>
    <w:pPr>
      <w:ind w:left="808"/>
      <w:outlineLvl w:val="1"/>
    </w:pPr>
    <w:rPr>
      <w:b/>
      <w:bCs/>
      <w:sz w:val="28"/>
      <w:szCs w:val="28"/>
    </w:rPr>
  </w:style>
  <w:style w:type="paragraph" w:styleId="Heading3">
    <w:name w:val="heading 3"/>
    <w:basedOn w:val="Normal"/>
    <w:uiPriority w:val="9"/>
    <w:unhideWhenUsed/>
    <w:qFormat/>
    <w:pPr>
      <w:ind w:left="143"/>
      <w:outlineLvl w:val="2"/>
    </w:pPr>
    <w:rPr>
      <w:b/>
      <w:bCs/>
      <w:sz w:val="28"/>
      <w:szCs w:val="28"/>
    </w:rPr>
  </w:style>
  <w:style w:type="paragraph" w:styleId="Heading4">
    <w:name w:val="heading 4"/>
    <w:basedOn w:val="Normal"/>
    <w:uiPriority w:val="9"/>
    <w:unhideWhenUsed/>
    <w:qFormat/>
    <w:pPr>
      <w:spacing w:before="102"/>
      <w:ind w:left="868" w:hanging="585"/>
      <w:jc w:val="both"/>
      <w:outlineLvl w:val="3"/>
    </w:pPr>
    <w:rPr>
      <w:b/>
      <w:bCs/>
      <w:sz w:val="26"/>
      <w:szCs w:val="26"/>
    </w:rPr>
  </w:style>
  <w:style w:type="paragraph" w:styleId="Heading5">
    <w:name w:val="heading 5"/>
    <w:basedOn w:val="Normal"/>
    <w:uiPriority w:val="9"/>
    <w:unhideWhenUsed/>
    <w:qFormat/>
    <w:pPr>
      <w:ind w:left="503"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143" w:hanging="360"/>
      <w:jc w:val="both"/>
    </w:pPr>
  </w:style>
  <w:style w:type="paragraph" w:customStyle="1" w:styleId="TableParagraph">
    <w:name w:val="Table Paragraph"/>
    <w:basedOn w:val="Normal"/>
    <w:uiPriority w:val="1"/>
    <w:qFormat/>
    <w:pPr>
      <w:ind w:left="48"/>
      <w:jc w:val="center"/>
    </w:pPr>
  </w:style>
  <w:style w:type="character" w:styleId="Hyperlink">
    <w:name w:val="Hyperlink"/>
    <w:basedOn w:val="DefaultParagraphFont"/>
    <w:uiPriority w:val="99"/>
    <w:unhideWhenUsed/>
    <w:rsid w:val="00322536"/>
    <w:rPr>
      <w:color w:val="0000FF" w:themeColor="hyperlink"/>
      <w:u w:val="single"/>
    </w:rPr>
  </w:style>
  <w:style w:type="character" w:styleId="UnresolvedMention">
    <w:name w:val="Unresolved Mention"/>
    <w:basedOn w:val="DefaultParagraphFont"/>
    <w:uiPriority w:val="99"/>
    <w:semiHidden/>
    <w:unhideWhenUsed/>
    <w:rsid w:val="00322536"/>
    <w:rPr>
      <w:color w:val="605E5C"/>
      <w:shd w:val="clear" w:color="auto" w:fill="E1DFDD"/>
    </w:rPr>
  </w:style>
  <w:style w:type="character" w:styleId="FollowedHyperlink">
    <w:name w:val="FollowedHyperlink"/>
    <w:basedOn w:val="DefaultParagraphFont"/>
    <w:uiPriority w:val="99"/>
    <w:semiHidden/>
    <w:unhideWhenUsed/>
    <w:rsid w:val="00322536"/>
    <w:rPr>
      <w:color w:val="800080" w:themeColor="followedHyperlink"/>
      <w:u w:val="single"/>
    </w:rPr>
  </w:style>
  <w:style w:type="table" w:styleId="TableGrid">
    <w:name w:val="Table Grid"/>
    <w:basedOn w:val="TableNormal"/>
    <w:uiPriority w:val="39"/>
    <w:rsid w:val="00A33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Shaurya-Saini/EpiSense/tree/master/Backend/data" TargetMode="External"/><Relationship Id="rId26" Type="http://schemas.openxmlformats.org/officeDocument/2006/relationships/hyperlink" Target="https://doi.org/10.2196/53891" TargetMode="External"/><Relationship Id="rId39" Type="http://schemas.openxmlformats.org/officeDocument/2006/relationships/theme" Target="theme/theme1.xml"/><Relationship Id="rId21" Type="http://schemas.openxmlformats.org/officeDocument/2006/relationships/hyperlink" Target="https://doi.org/10.1016/j.iotcps.2024.01.005" TargetMode="External"/><Relationship Id="rId34" Type="http://schemas.openxmlformats.org/officeDocument/2006/relationships/hyperlink" Target="https://doi.org/10.1162/neco.1997.9.8.1735" TargetMode="External"/><Relationship Id="rId7" Type="http://schemas.openxmlformats.org/officeDocument/2006/relationships/hyperlink" Target="mailto:shaurya.saini2023@vitstudent.ac.in,"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38/s41597-025-04213-4" TargetMode="External"/><Relationship Id="rId33" Type="http://schemas.openxmlformats.org/officeDocument/2006/relationships/hyperlink" Target="https://doi.org/10.1145/2939672.2939785"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3389/fpubh.2021.756135" TargetMode="External"/><Relationship Id="rId29" Type="http://schemas.openxmlformats.org/officeDocument/2006/relationships/hyperlink" Target="https://www.afro.who.int/publications/idsr-technical-" TargetMode="External"/><Relationship Id="rId1" Type="http://schemas.openxmlformats.org/officeDocument/2006/relationships/customXml" Target="../customXml/item1.xml"/><Relationship Id="rId6" Type="http://schemas.openxmlformats.org/officeDocument/2006/relationships/hyperlink" Target="mailto:devraj.kchandani2023@vitstudent.ac.in" TargetMode="External"/><Relationship Id="rId11" Type="http://schemas.openxmlformats.org/officeDocument/2006/relationships/image" Target="media/image2.png"/><Relationship Id="rId24" Type="http://schemas.openxmlformats.org/officeDocument/2006/relationships/hyperlink" Target="https://doi.org/10.3390/ijerph22010088" TargetMode="External"/><Relationship Id="rId32" Type="http://schemas.openxmlformats.org/officeDocument/2006/relationships/hyperlink" Target="https://doi.org/10.1613/jair.953" TargetMode="External"/><Relationship Id="rId37" Type="http://schemas.openxmlformats.org/officeDocument/2006/relationships/hyperlink" Target="https://doi.org/10.1016/S2589-7500(23)00013-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7717/peerj-cs.2341" TargetMode="External"/><Relationship Id="rId28" Type="http://schemas.openxmlformats.org/officeDocument/2006/relationships/hyperlink" Target="https://doi.org/10.1016/j.heliyon.2025.e26802" TargetMode="External"/><Relationship Id="rId36" Type="http://schemas.openxmlformats.org/officeDocument/2006/relationships/hyperlink" Target="https://doi.org/10.1093/jamia/ocac022" TargetMode="External"/><Relationship Id="rId10" Type="http://schemas.openxmlformats.org/officeDocument/2006/relationships/image" Target="media/image1.png"/><Relationship Id="rId19" Type="http://schemas.openxmlformats.org/officeDocument/2006/relationships/hyperlink" Target="https://doi.org/10.1016/j.future.2020.06.052" TargetMode="External"/><Relationship Id="rId31" Type="http://schemas.openxmlformats.org/officeDocument/2006/relationships/hyperlink" Target="https://doi.org/10.1371/journal.pmed.1004204" TargetMode="External"/><Relationship Id="rId4" Type="http://schemas.openxmlformats.org/officeDocument/2006/relationships/settings" Target="settings.xml"/><Relationship Id="rId9" Type="http://schemas.openxmlformats.org/officeDocument/2006/relationships/hyperlink" Target="mailto:syamasudha.v@vit.ac.in" TargetMode="External"/><Relationship Id="rId14" Type="http://schemas.openxmlformats.org/officeDocument/2006/relationships/image" Target="media/image5.png"/><Relationship Id="rId22" Type="http://schemas.openxmlformats.org/officeDocument/2006/relationships/hyperlink" Target="https://doi.org/10.1371/journal.pcbi.1012044" TargetMode="External"/><Relationship Id="rId27" Type="http://schemas.openxmlformats.org/officeDocument/2006/relationships/hyperlink" Target="https://doi.org/10.3389/fpubh.2025.1356789" TargetMode="External"/><Relationship Id="rId30" Type="http://schemas.openxmlformats.org/officeDocument/2006/relationships/hyperlink" Target="http://www.afro.who.int/publications/idsr-technical-" TargetMode="External"/><Relationship Id="rId35" Type="http://schemas.openxmlformats.org/officeDocument/2006/relationships/hyperlink" Target="https://doi.org/10.2196/43743" TargetMode="External"/><Relationship Id="rId8" Type="http://schemas.openxmlformats.org/officeDocument/2006/relationships/hyperlink" Target="mailto:pooja.goel2023@vitstudent.ac.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7531F-4731-4FDC-9B28-C36444C4D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26</Pages>
  <Words>8058</Words>
  <Characters>45937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Saini</dc:creator>
  <cp:keywords/>
  <dc:description/>
  <cp:lastModifiedBy>Shaurya Saini</cp:lastModifiedBy>
  <cp:revision>8</cp:revision>
  <dcterms:created xsi:type="dcterms:W3CDTF">2026-06-29T06:22:00Z</dcterms:created>
  <dcterms:modified xsi:type="dcterms:W3CDTF">2026-07-13T16:59:00Z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vt:lpwstr>
  </property>
  <property fmtid="{D5CDD505-2E9C-101B-9397-08002B2CF9AE}" pid="5" name="LastSaved">
    <vt:filetime>2026-04-17T00:00:00Z</vt:filetime>
  </property>
</Properties>
</file>