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aps w:val="0"/>
          <w:sz w:val="28"/>
        </w:rPr>
        <w:t>Deep Learning Approaches for Natural Language Processing in Academic Manuscripts</w:t>
      </w:r>
    </w:p>
    <w:p>
      <w:pPr>
        <w:jc w:val="center"/>
      </w:pPr>
      <w:r>
        <w:rPr>
          <w:rFonts w:ascii="Times New Roman" w:hAnsi="Times New Roman"/>
          <w:b w:val="0"/>
          <w:i w:val="0"/>
          <w:caps w:val="0"/>
          <w:sz w:val="24"/>
        </w:rPr>
        <w:t>Sarah J. Mitchell, Ph.D., James R. Thompson, M.Sc., Priya K. Sharma, Ph.D.</w:t>
      </w:r>
    </w:p>
    <w:p>
      <w:pPr>
        <w:jc w:val="center"/>
      </w:pPr>
      <w:r>
        <w:rPr>
          <w:rFonts w:ascii="Times New Roman" w:hAnsi="Times New Roman"/>
          <w:b w:val="0"/>
          <w:i w:val="0"/>
          <w:caps w:val="0"/>
          <w:sz w:val="24"/>
        </w:rPr>
        <w:t>Department of Computer Science, University of Technology, City, Country</w:t>
      </w:r>
    </w:p>
    <w:p>
      <w:pPr>
        <w:jc w:val="center"/>
      </w:pPr>
      <w:r>
        <w:rPr>
          <w:rFonts w:ascii="Times New Roman" w:hAnsi="Times New Roman"/>
          <w:b/>
          <w:i w:val="0"/>
          <w:caps w:val="0"/>
          <w:sz w:val="24"/>
        </w:rPr>
        <w:t>Abstract</w:t>
      </w:r>
    </w:p>
    <w:p>
      <w:pPr>
        <w:jc w:val="left"/>
      </w:pPr>
      <w:r>
        <w:rPr>
          <w:rFonts w:ascii="Times New Roman" w:hAnsi="Times New Roman"/>
          <w:b w:val="0"/>
          <w:i w:val="0"/>
          <w:caps w:val="0"/>
          <w:sz w:val="24"/>
        </w:rPr>
        <w:t>This paper presents a comprehensive study of deep learning techniques applied to natural language processing tasks in academic manuscripts. We explore transformer-based architectures, convolutional neural networks, and recurrent models to address challenges in text classification, named entity recognition, and document summarization. Our experiments on three benchmark datasets demonstrate that the proposed hybrid model achieves state-of-the-art performance with an average F1-score of 92.4%, outperforming baseline models by a significant margin.</w:t>
      </w:r>
    </w:p>
    <w:p>
      <w:pPr>
        <w:jc w:val="left"/>
      </w:pPr>
      <w:r>
        <w:rPr>
          <w:rFonts w:ascii="Times New Roman" w:hAnsi="Times New Roman"/>
          <w:b w:val="0"/>
          <w:i/>
          <w:caps w:val="0"/>
          <w:sz w:val="24"/>
        </w:rPr>
        <w:t>Keywords: deep learning, natural language processing, transformers, text classification, named entity recognition</w:t>
      </w:r>
    </w:p>
    <w:p>
      <w:pPr>
        <w:jc w:val="left"/>
      </w:pPr>
      <w:r>
        <w:rPr>
          <w:rFonts w:ascii="Times New Roman" w:hAnsi="Times New Roman"/>
          <w:b w:val="0"/>
          <w:i w:val="0"/>
          <w:caps w:val="0"/>
          <w:sz w:val="24"/>
        </w:rPr>
        <w:t>I. Introduction</w:t>
      </w:r>
    </w:p>
    <w:p>
      <w:pPr>
        <w:jc w:val="left"/>
      </w:pPr>
      <w:r>
        <w:rPr>
          <w:rFonts w:ascii="Times New Roman" w:hAnsi="Times New Roman"/>
          <w:b w:val="0"/>
          <w:i w:val="0"/>
          <w:caps w:val="0"/>
          <w:sz w:val="24"/>
        </w:rPr>
        <w:t>Natural language processing (NLP) has witnessed remarkable advancements in recent years, driven largely by the development of deep learning architectures. The ability to automatically understand, process, and generate human language has opened new frontiers in applications ranging from machine translation to sentiment analysis. Academic manuscripts, in particular, present unique challenges for automated processing due to their domain-specific vocabulary, structured formatting, and complex argumentation patterns.</w:t>
      </w:r>
    </w:p>
    <w:p>
      <w:pPr>
        <w:jc w:val="left"/>
      </w:pPr>
      <w:r>
        <w:rPr>
          <w:rFonts w:ascii="Times New Roman" w:hAnsi="Times New Roman"/>
          <w:b w:val="0"/>
          <w:i w:val="0"/>
          <w:caps w:val="0"/>
          <w:sz w:val="24"/>
        </w:rPr>
        <w:t>The proliferation of scientific literature has made it increasingly difficult for researchers to keep pace with developments in their field. Automated tools for manuscript analysis, summarization, and classification have therefore become essential. However, existing approaches often struggle with domain adaptation and specialized terminology.</w:t>
      </w:r>
    </w:p>
    <w:p>
      <w:pPr>
        <w:jc w:val="center"/>
      </w:pPr>
      <w:r>
        <w:rPr>
          <w:rFonts w:ascii="Times New Roman" w:hAnsi="Times New Roman"/>
          <w:b/>
          <w:i w:val="0"/>
          <w:caps w:val="0"/>
          <w:sz w:val="24"/>
        </w:rPr>
        <w:t>II. Related Work</w:t>
      </w:r>
    </w:p>
    <w:p>
      <w:pPr>
        <w:jc w:val="left"/>
      </w:pPr>
      <w:r>
        <w:rPr>
          <w:rFonts w:ascii="Times New Roman" w:hAnsi="Times New Roman"/>
          <w:b w:val="0"/>
          <w:i w:val="0"/>
          <w:caps w:val="0"/>
          <w:sz w:val="24"/>
        </w:rPr>
        <w:t>Early approaches to document classification relied primarily on bag-of-words models and term frequency-inverse document frequency (TF-IDF) representations. These methods, while computationally efficient, failed to capture long-range dependencies and contextual meaning within text. Support vector machines trained on such representations achieved reasonable performance on standard benchmarks but showed limited generalization.</w:t>
      </w:r>
    </w:p>
    <w:p>
      <w:pPr>
        <w:jc w:val="center"/>
      </w:pPr>
      <w:r>
        <w:rPr>
          <w:rFonts w:ascii="Times New Roman" w:hAnsi="Times New Roman"/>
          <w:b/>
          <w:i w:val="0"/>
          <w:caps w:val="0"/>
          <w:sz w:val="24"/>
        </w:rPr>
        <w:t>A. Transformer-Based Models</w:t>
      </w:r>
    </w:p>
    <w:p>
      <w:pPr>
        <w:jc w:val="left"/>
      </w:pPr>
      <w:r>
        <w:rPr>
          <w:rFonts w:ascii="Times New Roman" w:hAnsi="Times New Roman"/>
          <w:b w:val="0"/>
          <w:i w:val="0"/>
          <w:caps w:val="0"/>
          <w:sz w:val="24"/>
        </w:rPr>
        <w:t>The introduction of the Transformer architecture by Vaswani et al. (2017) marked a paradigm shift in natural language processing. The self-attention mechanism enables the model to capture dependencies between arbitrary positions in the input sequence. BERT further advanced the field by introducing bidirectional pre-training on large text corpora.</w:t>
      </w:r>
    </w:p>
    <w:p>
      <w:pPr>
        <w:jc w:val="center"/>
      </w:pPr>
      <w:r>
        <w:rPr>
          <w:rFonts w:ascii="Times New Roman" w:hAnsi="Times New Roman"/>
          <w:b/>
          <w:i w:val="0"/>
          <w:caps w:val="0"/>
          <w:sz w:val="24"/>
        </w:rPr>
        <w:t>B. Domain-Specific Adaptations</w:t>
      </w:r>
    </w:p>
    <w:p>
      <w:pPr>
        <w:jc w:val="left"/>
      </w:pPr>
      <w:r>
        <w:rPr>
          <w:rFonts w:ascii="Times New Roman" w:hAnsi="Times New Roman"/>
          <w:b w:val="0"/>
          <w:i w:val="0"/>
          <w:caps w:val="0"/>
          <w:sz w:val="24"/>
        </w:rPr>
        <w:t>Several studies have explored domain-specific adaptations of pre-trained language models. SciBERT, trained on scientific text from Semantic Scholar, demonstrated improved performance on biomedical and computer science tasks compared to general-domain BERT. BioBERT achieved superior results on named entity recognition tasks in the clinical domain.</w:t>
      </w:r>
    </w:p>
    <w:p>
      <w:pPr>
        <w:jc w:val="center"/>
      </w:pPr>
      <w:r>
        <w:rPr>
          <w:rFonts w:ascii="Times New Roman" w:hAnsi="Times New Roman"/>
          <w:b/>
          <w:i w:val="0"/>
          <w:caps w:val="0"/>
          <w:sz w:val="24"/>
        </w:rPr>
        <w:t>III. Methodology</w:t>
      </w:r>
    </w:p>
    <w:p>
      <w:pPr>
        <w:jc w:val="left"/>
      </w:pPr>
      <w:r>
        <w:rPr>
          <w:rFonts w:ascii="Times New Roman" w:hAnsi="Times New Roman"/>
          <w:b w:val="0"/>
          <w:i w:val="0"/>
          <w:caps w:val="0"/>
          <w:sz w:val="24"/>
        </w:rPr>
        <w:t>Our proposed framework consists of three main components: a document preprocessing pipeline, a hierarchical feature extraction module, and a multi-task classification head. The preprocessing pipeline handles tokenization, sentence segmentation, and special character normalization. We employ a sliding window approach for long documents.</w:t>
      </w:r>
    </w:p>
    <w:p>
      <w:pPr>
        <w:jc w:val="left"/>
      </w:pPr>
      <w:r>
        <w:rPr>
          <w:rFonts w:ascii="Times New Roman" w:hAnsi="Times New Roman"/>
          <w:b w:val="0"/>
          <w:i w:val="0"/>
          <w:caps w:val="0"/>
          <w:sz w:val="24"/>
        </w:rPr>
        <w:t>The hierarchical feature extraction module operates at two levels: sentence-level encoding using a pre-trained transformer backbone, and document-level aggregation using a bidirectional LSTM with attention. This design allows the model to capture both local semantic information and global document structure simultaneously.</w:t>
      </w:r>
    </w:p>
    <w:p>
      <w:pPr>
        <w:jc w:val="center"/>
      </w:pPr>
      <w:r>
        <w:rPr>
          <w:rFonts w:ascii="Times New Roman" w:hAnsi="Times New Roman"/>
          <w:b/>
          <w:i w:val="0"/>
          <w:caps w:val="0"/>
          <w:sz w:val="24"/>
        </w:rPr>
        <w:t>IV. Experiments and Results</w:t>
      </w:r>
    </w:p>
    <w:p>
      <w:pPr>
        <w:jc w:val="left"/>
      </w:pPr>
      <w:r>
        <w:rPr>
          <w:rFonts w:ascii="Times New Roman" w:hAnsi="Times New Roman"/>
          <w:b w:val="0"/>
          <w:i w:val="0"/>
          <w:caps w:val="0"/>
          <w:sz w:val="24"/>
        </w:rPr>
        <w:t>We evaluate our model on three publicly available datasets: the ACL Anthology corpus containing 50,000 computer science papers, the PubMed abstracts dataset comprising 200,000 biomedical documents, and the arXiv preprint collection with 100,000 papers. Results show our hybrid model achieves an average F1-score of 92.4% across all datasets.</w:t>
      </w:r>
    </w:p>
    <w:p>
      <w:pPr>
        <w:jc w:val="left"/>
      </w:pPr>
      <w:r>
        <w:rPr>
          <w:rFonts w:ascii="Times New Roman" w:hAnsi="Times New Roman"/>
          <w:b w:val="0"/>
          <w:i w:val="0"/>
          <w:caps w:val="0"/>
          <w:sz w:val="24"/>
        </w:rPr>
        <w:t>Table 1: Comparison of model performance across benchmark datasets (F1-score %)</w:t>
      </w:r>
    </w:p>
    <w:p>
      <w:pPr>
        <w:jc w:val="left"/>
      </w:pPr>
      <w:r>
        <w:rPr>
          <w:rFonts w:ascii="Times New Roman" w:hAnsi="Times New Roman"/>
          <w:b w:val="0"/>
          <w:i/>
          <w:caps w:val="0"/>
          <w:sz w:val="24"/>
        </w:rPr>
        <w:t>Figure 1: Training loss and validation accuracy curves over 10 epochs on ACL Anthology</w:t>
      </w:r>
    </w:p>
    <w:p>
      <w:pPr>
        <w:jc w:val="left"/>
      </w:pPr>
      <w:r>
        <w:rPr>
          <w:rFonts w:ascii="Times New Roman" w:hAnsi="Times New Roman"/>
          <w:b w:val="0"/>
          <w:i w:val="0"/>
          <w:caps w:val="0"/>
          <w:sz w:val="24"/>
        </w:rPr>
        <w:t>Error analysis reveals that most misclassifications occur at section boundaries, where contextual cues from adjacent paragraphs are required for accurate classification. This observation motivates future work on incorporating document-level context more explicitly into the classification process.</w:t>
      </w:r>
    </w:p>
    <w:p>
      <w:pPr>
        <w:jc w:val="center"/>
      </w:pPr>
      <w:r>
        <w:rPr>
          <w:rFonts w:ascii="Times New Roman" w:hAnsi="Times New Roman"/>
          <w:b/>
          <w:i w:val="0"/>
          <w:caps w:val="0"/>
          <w:sz w:val="24"/>
        </w:rPr>
        <w:t>V. Conclusion</w:t>
      </w:r>
    </w:p>
    <w:p>
      <w:pPr>
        <w:jc w:val="left"/>
      </w:pPr>
      <w:r>
        <w:rPr>
          <w:rFonts w:ascii="Times New Roman" w:hAnsi="Times New Roman"/>
          <w:b w:val="0"/>
          <w:i w:val="0"/>
          <w:caps w:val="0"/>
          <w:sz w:val="24"/>
        </w:rPr>
        <w:t>This paper presented a hierarchical deep learning framework for automated section detection and classification in academic manuscripts. By combining transformer-based sentence encoding with document-level LSTM aggregation, our model achieves state-of-the-art performance on multiple benchmark datasets.</w:t>
      </w:r>
    </w:p>
    <w:p>
      <w:pPr>
        <w:jc w:val="left"/>
      </w:pPr>
      <w:r>
        <w:rPr>
          <w:rFonts w:ascii="Times New Roman" w:hAnsi="Times New Roman"/>
          <w:b w:val="0"/>
          <w:i w:val="0"/>
          <w:caps w:val="0"/>
          <w:sz w:val="24"/>
        </w:rPr>
        <w:t>Future work will explore multilingual manuscripts, incorporation of PDF layout information, and development of an end-to-end formatting system. We plan to release pre-trained models and annotated datasets to facilitate reproducibility.</w:t>
      </w:r>
    </w:p>
    <w:p>
      <w:pPr>
        <w:jc w:val="center"/>
      </w:pPr>
      <w:r>
        <w:rPr>
          <w:rFonts w:ascii="Times New Roman" w:hAnsi="Times New Roman"/>
          <w:b/>
          <w:i w:val="0"/>
          <w:caps w:val="0"/>
          <w:sz w:val="24"/>
        </w:rPr>
        <w:t>Acknowledgements</w:t>
      </w:r>
    </w:p>
    <w:p>
      <w:pPr>
        <w:jc w:val="left"/>
      </w:pPr>
      <w:r>
        <w:rPr>
          <w:rFonts w:ascii="Times New Roman" w:hAnsi="Times New Roman"/>
          <w:b w:val="0"/>
          <w:i w:val="0"/>
          <w:caps w:val="0"/>
          <w:sz w:val="24"/>
        </w:rPr>
        <w:t>The authors thank the anonymous reviewers for their constructive feedback. This research was supported by the National Science Foundation under Grant No. NSF-2024-AI-7823. Computing resources were provided by the High-Performance Computing Center.</w:t>
      </w:r>
    </w:p>
    <w:p>
      <w:pPr>
        <w:jc w:val="center"/>
      </w:pPr>
      <w:r>
        <w:rPr>
          <w:rFonts w:ascii="Times New Roman" w:hAnsi="Times New Roman"/>
          <w:b/>
          <w:i w:val="0"/>
          <w:caps w:val="0"/>
          <w:sz w:val="24"/>
        </w:rPr>
        <w:t>References</w:t>
      </w:r>
    </w:p>
    <w:p>
      <w:pPr>
        <w:jc w:val="left"/>
      </w:pPr>
      <w:r>
        <w:rPr>
          <w:rFonts w:ascii="Times New Roman" w:hAnsi="Times New Roman"/>
          <w:b w:val="0"/>
          <w:i w:val="0"/>
          <w:caps w:val="0"/>
          <w:sz w:val="24"/>
        </w:rPr>
        <w:t>[1] Vaswani, A., Shazeer, N., Parmar, N., et al. (2017). Attention is all you need. Advances in Neural Information Processing Systems, 30, 5998-6008.</w:t>
      </w:r>
    </w:p>
    <w:p>
      <w:pPr>
        <w:jc w:val="left"/>
      </w:pPr>
      <w:r>
        <w:rPr>
          <w:rFonts w:ascii="Times New Roman" w:hAnsi="Times New Roman"/>
          <w:b w:val="0"/>
          <w:i w:val="0"/>
          <w:caps w:val="0"/>
          <w:sz w:val="24"/>
        </w:rPr>
        <w:t>[2] Devlin, J., Chang, M. W., Lee, K., &amp; Toutanova, K. (2019). BERT: Pre-training of deep bidirectional transformers for language understanding. NAACL-HLT 2019, 4171-4186.</w:t>
      </w:r>
    </w:p>
    <w:p>
      <w:pPr>
        <w:jc w:val="left"/>
      </w:pPr>
      <w:r>
        <w:rPr>
          <w:rFonts w:ascii="Times New Roman" w:hAnsi="Times New Roman"/>
          <w:b w:val="0"/>
          <w:i w:val="0"/>
          <w:caps w:val="0"/>
          <w:sz w:val="24"/>
        </w:rPr>
        <w:t>[3] Beltagy, I., Lo, K., &amp; Cohan, A. (2019). SciBERT: A pretrained language model for scientific text. EMNLP-IJCNLP 2019, 3615-3620.</w:t>
      </w:r>
    </w:p>
    <w:p>
      <w:pPr>
        <w:jc w:val="left"/>
      </w:pPr>
      <w:r>
        <w:rPr>
          <w:rFonts w:ascii="Times New Roman" w:hAnsi="Times New Roman"/>
          <w:b w:val="0"/>
          <w:i w:val="0"/>
          <w:caps w:val="0"/>
          <w:sz w:val="24"/>
        </w:rPr>
        <w:t>[4] Lee, J., Yoon, W., Kim, S., et al. (2020). BioBERT: A pre-trained biomedical language representation model. Bioinformatics, 36(4), 1234-1240.</w:t>
      </w:r>
    </w:p>
    <w:p>
      <w:pPr>
        <w:jc w:val="left"/>
      </w:pPr>
      <w:r>
        <w:rPr>
          <w:rFonts w:ascii="Times New Roman" w:hAnsi="Times New Roman"/>
          <w:b w:val="0"/>
          <w:i w:val="0"/>
          <w:caps w:val="0"/>
          <w:sz w:val="24"/>
        </w:rPr>
        <w:t>[5] Brown, T., Mann, B., Ryder, N., et al. (2020). Language models are few-shot learners. Advances in Neural Information Processing Systems, 33, 1877-1901.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