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2E66" w14:textId="77777777" w:rsidR="00CD35CC" w:rsidRDefault="002A6977">
      <w:pPr>
        <w:rPr>
          <w:rFonts w:ascii="Times New Roman" w:hAnsi="Times New Roman" w:cs="Times New Roman"/>
          <w:sz w:val="32"/>
          <w:szCs w:val="32"/>
        </w:rPr>
      </w:pPr>
      <w:r w:rsidRPr="002A6977">
        <w:rPr>
          <w:rFonts w:ascii="Times New Roman" w:hAnsi="Times New Roman" w:cs="Times New Roman"/>
          <w:sz w:val="32"/>
          <w:szCs w:val="32"/>
        </w:rPr>
        <w:t>Carrier Aggregation &amp; OFDM Throughput (LTE → LTE-Advanced)</w:t>
      </w:r>
    </w:p>
    <w:p w14:paraId="451AC5DD" w14:textId="77777777" w:rsidR="002A6977" w:rsidRDefault="002A69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Objective:</w:t>
      </w:r>
    </w:p>
    <w:p w14:paraId="2F25895E" w14:textId="77777777" w:rsidR="002A6977" w:rsidRPr="002A6977" w:rsidRDefault="002A697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24"/>
          <w:szCs w:val="24"/>
        </w:rPr>
        <w:t>Simulate OFDM transmission over 1-carrier vs 2-carrier vs 3-carrier aggregation.</w:t>
      </w:r>
    </w:p>
    <w:p w14:paraId="4E13B9DB" w14:textId="77777777" w:rsidR="002A6977" w:rsidRDefault="002A697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24"/>
          <w:szCs w:val="24"/>
        </w:rPr>
        <w:t>Measure throughput under different SNR and interference levels.</w:t>
      </w:r>
    </w:p>
    <w:p w14:paraId="65CDF72D" w14:textId="77777777" w:rsidR="002A6977" w:rsidRDefault="002A6977" w:rsidP="002A69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90536A" w14:textId="77777777" w:rsidR="002A6977" w:rsidRDefault="002A6977" w:rsidP="002A6977">
      <w:p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32"/>
          <w:szCs w:val="32"/>
        </w:rPr>
        <w:t>Theory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0DCC9B9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1. OFDM Principle</w:t>
      </w:r>
    </w:p>
    <w:p w14:paraId="51338B3C" w14:textId="77777777"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OFDM divides the channel into many orthogonal subcarriers, making transmission resistant to multipath fading and allowing efficient use of bandwidth.</w:t>
      </w:r>
    </w:p>
    <w:p w14:paraId="41714C25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2. Carrier Aggregation (CA)</w:t>
      </w:r>
    </w:p>
    <w:p w14:paraId="32830EFE" w14:textId="77777777"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LTE-Advanced combines multiple component carriers (e.g., 1CC, 2CC, 3CC) to form a wider effective bandwidth, increasing total user throughput.</w:t>
      </w:r>
    </w:p>
    <w:p w14:paraId="68E30129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3. Impact of SNR</w:t>
      </w:r>
    </w:p>
    <w:p w14:paraId="67B06865" w14:textId="77777777"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Higher SNR enables higher-order modulation (QPSK → 16-QAM → 64-QAM), increasing bits per symbol and improving throughput.</w:t>
      </w:r>
    </w:p>
    <w:p w14:paraId="75A1D71C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4. Frequency-Selective Fading</w:t>
      </w:r>
    </w:p>
    <w:p w14:paraId="5CC64701" w14:textId="77777777"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Each carrier experiences different fading conditions; CA provides frequency diversity so weak carriers are compensated by stronger ones.</w:t>
      </w:r>
    </w:p>
    <w:p w14:paraId="3D9ED88A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5. Effect of Interference</w:t>
      </w:r>
    </w:p>
    <w:p w14:paraId="11E6048C" w14:textId="77777777" w:rsid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Interference reduces throughput on individual carriers, but aggregated carriers maintain higher overall throughput compared to single-carrier LTE.</w:t>
      </w:r>
    </w:p>
    <w:p w14:paraId="40491D3E" w14:textId="77777777" w:rsid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6977">
        <w:rPr>
          <w:rFonts w:ascii="Times New Roman" w:eastAsia="Times New Roman" w:hAnsi="Times New Roman" w:cs="Times New Roman"/>
          <w:sz w:val="32"/>
          <w:szCs w:val="32"/>
        </w:rPr>
        <w:t>Procedure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4FF397B5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Set system parameters</w:t>
      </w:r>
      <w:r w:rsidRPr="002A6977">
        <w:t>: number of carriers (1CC / 2CC / 3CC), subcarriers per carrier, modulation order, and SNR.</w:t>
      </w:r>
    </w:p>
    <w:p w14:paraId="4F0FDFD5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Generate random data bits</w:t>
      </w:r>
      <w:r w:rsidRPr="002A6977">
        <w:t xml:space="preserve"> for the user based on the total available bandwidth.</w:t>
      </w:r>
    </w:p>
    <w:p w14:paraId="2F0AC97E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Map bits to QAM symbols</w:t>
      </w:r>
      <w:r w:rsidRPr="002A6977">
        <w:t xml:space="preserve"> (QPSK / 16-QAM / 64-QAM depending on SNR).</w:t>
      </w:r>
    </w:p>
    <w:p w14:paraId="4BE0BBD1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Form OFDM symbols</w:t>
      </w:r>
      <w:r w:rsidRPr="002A6977">
        <w:t xml:space="preserve"> by assigning QAM symbols to subcarriers and applying IFFT for each carrier.</w:t>
      </w:r>
    </w:p>
    <w:p w14:paraId="079220FD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Add cyclic prefix (CP)</w:t>
      </w:r>
      <w:r w:rsidRPr="002A6977">
        <w:t xml:space="preserve"> to model realistic LTE/LTE-A transmission.</w:t>
      </w:r>
    </w:p>
    <w:p w14:paraId="0C083825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Apply Carrier Aggregation</w:t>
      </w:r>
      <w:r w:rsidRPr="002A6977">
        <w:t xml:space="preserve"> by combining the OFDM signals from all component carriers.</w:t>
      </w:r>
    </w:p>
    <w:p w14:paraId="325E99B1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Pass the signal through channel models</w:t>
      </w:r>
      <w:r w:rsidRPr="002A6977">
        <w:t>, including noise and optional interference.</w:t>
      </w:r>
    </w:p>
    <w:p w14:paraId="723AE241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lastRenderedPageBreak/>
        <w:t>Calculate per-carrier throughput</w:t>
      </w:r>
      <w:r w:rsidRPr="002A6977">
        <w:t xml:space="preserve"> and </w:t>
      </w:r>
      <w:r w:rsidRPr="002A6977">
        <w:rPr>
          <w:rStyle w:val="Strong"/>
          <w:b w:val="0"/>
        </w:rPr>
        <w:t>total aggregated throughput</w:t>
      </w:r>
      <w:r w:rsidRPr="002A6977">
        <w:t>.</w:t>
      </w:r>
    </w:p>
    <w:p w14:paraId="5806D857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Plot comparison graphs</w:t>
      </w:r>
      <w:r w:rsidRPr="002A6977">
        <w:t xml:space="preserve"> for 1-carrier vs 2-carrier vs 3-carrier:</w:t>
      </w:r>
    </w:p>
    <w:p w14:paraId="19A65DB2" w14:textId="77777777" w:rsidR="002A6977" w:rsidRPr="002A6977" w:rsidRDefault="002A6977" w:rsidP="007C3DFA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2A6977">
        <w:t>Throughput vs SNR</w:t>
      </w:r>
    </w:p>
    <w:p w14:paraId="1E653235" w14:textId="77777777" w:rsidR="002A6977" w:rsidRPr="002A6977" w:rsidRDefault="002A6977" w:rsidP="007C3DFA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2A6977">
        <w:t>Interference effect vs throughput</w:t>
      </w:r>
    </w:p>
    <w:p w14:paraId="2B43EC1A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Display key results</w:t>
      </w:r>
      <w:r w:rsidRPr="002A6977">
        <w:t>: bits per symbol, throughput per carrier, and overall CA throughput.</w:t>
      </w:r>
    </w:p>
    <w:p w14:paraId="67C57AE8" w14:textId="77777777" w:rsidR="002A6977" w:rsidRPr="002A6977" w:rsidRDefault="0010784D" w:rsidP="0010784D">
      <w:pPr>
        <w:tabs>
          <w:tab w:val="left" w:pos="271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1E0911D7" w14:textId="77777777" w:rsidR="002A6977" w:rsidRDefault="007C3DFA" w:rsidP="002A697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C3DFA">
        <w:rPr>
          <w:rFonts w:ascii="Times New Roman" w:hAnsi="Times New Roman" w:cs="Times New Roman"/>
          <w:sz w:val="32"/>
          <w:szCs w:val="32"/>
        </w:rPr>
        <w:t>Code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CFE2CB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clear; clc; close all;</w:t>
      </w:r>
    </w:p>
    <w:p w14:paraId="1E071B0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1A41F7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6057650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Parameters</w:t>
      </w:r>
    </w:p>
    <w:p w14:paraId="13CCA19B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2C6070C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BW = 20e6;                 % Bandwidth per carrier (20 MHz)</w:t>
      </w:r>
    </w:p>
    <w:p w14:paraId="0AD3685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numSubcarriers = 1024;     % OFDM size</w:t>
      </w:r>
    </w:p>
    <w:p w14:paraId="6B56E0F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SNR_dB = 0:5:30;           % SNR range</w:t>
      </w:r>
    </w:p>
    <w:p w14:paraId="7F0069B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SNR = 10.^(SNR_dB/10);</w:t>
      </w:r>
    </w:p>
    <w:p w14:paraId="4DE5A95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numIter = 200;             % Monte-Carlo iterations</w:t>
      </w:r>
    </w:p>
    <w:p w14:paraId="7E9D55A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74ECB21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Carrier Aggregation counts</w:t>
      </w:r>
    </w:p>
    <w:p w14:paraId="37796AA2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CA_list = [1, 2, 3];</w:t>
      </w:r>
    </w:p>
    <w:p w14:paraId="47FCA4F0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42506E1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Frequency-selective fading variance for each carrier</w:t>
      </w:r>
    </w:p>
    <w:p w14:paraId="229C5F92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fadingVar = [1.0, 0.7, 0.5];</w:t>
      </w:r>
    </w:p>
    <w:p w14:paraId="640B1723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883954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Interference factor (0 = no interference, 0.3 = 30% interference)</w:t>
      </w:r>
    </w:p>
    <w:p w14:paraId="0B02661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interferenceFactor = 0.3;</w:t>
      </w:r>
    </w:p>
    <w:p w14:paraId="7612402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3534689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Storage</w:t>
      </w:r>
    </w:p>
    <w:p w14:paraId="369E5BA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throughput = zeros(length(CA_list), length(SNR));</w:t>
      </w:r>
    </w:p>
    <w:p w14:paraId="742FD35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69CC769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63EF718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Simulation</w:t>
      </w:r>
    </w:p>
    <w:p w14:paraId="73E3119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6927E8D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for c = 1:length(CA_list)</w:t>
      </w:r>
    </w:p>
    <w:p w14:paraId="3B1C3F1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numCarriers = CA_list(c);</w:t>
      </w:r>
    </w:p>
    <w:p w14:paraId="45AE58E2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4C94C10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for s = 1:length(SNR)</w:t>
      </w:r>
    </w:p>
    <w:p w14:paraId="01BDE4B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rate = 0;</w:t>
      </w:r>
    </w:p>
    <w:p w14:paraId="6CFCED2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3E23618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for n = 1:numIter</w:t>
      </w:r>
    </w:p>
    <w:p w14:paraId="6E61D082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totalCapacity = 0;</w:t>
      </w:r>
    </w:p>
    <w:p w14:paraId="39890237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5826BC8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for k = 1:numCarriers</w:t>
      </w:r>
    </w:p>
    <w:p w14:paraId="611BDBB0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04C7DBD0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Channel gain for OFDM (frequency selective)</w:t>
      </w:r>
    </w:p>
    <w:p w14:paraId="02486B1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h = sqrt(fadingVar(k)/2) * (randn(1, numSubcarriers) + 1i*randn(1, numSubcarriers));</w:t>
      </w:r>
    </w:p>
    <w:p w14:paraId="2F422C5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8AC32F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Interference power</w:t>
      </w:r>
    </w:p>
    <w:p w14:paraId="212D10E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interference = interferenceFactor * SNR(s);</w:t>
      </w:r>
    </w:p>
    <w:p w14:paraId="58EDD3C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36E1F75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SINR for each subcarrier</w:t>
      </w:r>
    </w:p>
    <w:p w14:paraId="15DACF73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lastRenderedPageBreak/>
        <w:t xml:space="preserve">                SINR_sub = (SNR(s) * abs(h).^2) ./ (1 + interference);</w:t>
      </w:r>
    </w:p>
    <w:p w14:paraId="06553883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0E65A2E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Shannon capacity for each subcarrier</w:t>
      </w:r>
    </w:p>
    <w:p w14:paraId="6C26486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totalCapacity = totalCapacity + sum(log2(1 + SINR_sub));</w:t>
      </w:r>
    </w:p>
    <w:p w14:paraId="13B5BB1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end</w:t>
      </w:r>
    </w:p>
    <w:p w14:paraId="3DD7496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0728E64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rate = rate + totalCapacity;</w:t>
      </w:r>
    </w:p>
    <w:p w14:paraId="4716885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end</w:t>
      </w:r>
    </w:p>
    <w:p w14:paraId="4679FA1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507C98A0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% Convert to Mbps</w:t>
      </w:r>
    </w:p>
    <w:p w14:paraId="56F8228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throughput(c, s) = (BW * (rate/numIter)) / 1e6;</w:t>
      </w:r>
    </w:p>
    <w:p w14:paraId="08510D7B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end</w:t>
      </w:r>
    </w:p>
    <w:p w14:paraId="287ECDE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end</w:t>
      </w:r>
    </w:p>
    <w:p w14:paraId="23ADBC7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5B23AE6B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02E7178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Plotting</w:t>
      </w:r>
    </w:p>
    <w:p w14:paraId="767DD1DB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53E8B38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figure;</w:t>
      </w:r>
    </w:p>
    <w:p w14:paraId="213BFAE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plot(SNR_dB, throughput(1,:), 'k-o', 'LineWidth', 1.8); hold on;</w:t>
      </w:r>
    </w:p>
    <w:p w14:paraId="1515B7A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plot(SNR_dB, throughput(2,:), 'r-s', 'LineWidth', 1.8);</w:t>
      </w:r>
    </w:p>
    <w:p w14:paraId="7D344B6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plot(SNR_dB, throughput(3,:), 'b-^', 'LineWidth', 1.8);</w:t>
      </w:r>
    </w:p>
    <w:p w14:paraId="5A3E7DC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2A6CD5D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grid on;</w:t>
      </w:r>
    </w:p>
    <w:p w14:paraId="2C54BE6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xlabel('SNR (dB)');</w:t>
      </w:r>
    </w:p>
    <w:p w14:paraId="4A191D5B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ylabel('Throughput (Mbps)');</w:t>
      </w:r>
    </w:p>
    <w:p w14:paraId="4087FEC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title('Carrier Aggregation &amp; OFDM Throughput (LTE → LTE-Advanced)');</w:t>
      </w:r>
    </w:p>
    <w:p w14:paraId="3C460683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legend('1-Carrier (LTE)', '2-Carrier CA', '3-Carrier CA', 'Location', 'NorthWest');</w:t>
      </w:r>
    </w:p>
    <w:p w14:paraId="6574B0D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48B145D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53D0BD6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Console Output at SNR = 20 dB</w:t>
      </w:r>
    </w:p>
    <w:p w14:paraId="09FF7ED3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29B12D0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target = find(SNR_dB == 20);</w:t>
      </w:r>
    </w:p>
    <w:p w14:paraId="0D19779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250D434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fprintf("\n--- Throughput Summary at 20 dB ---\n");</w:t>
      </w:r>
    </w:p>
    <w:p w14:paraId="08DAE4D2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fprintf("1-Carrier LTE:         %.2f Mbps\n", throughput(1, target));</w:t>
      </w:r>
    </w:p>
    <w:p w14:paraId="50890097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fprintf("2-Carrier LTE-A:       %.2f Mbps\n", throughput(2, target));</w:t>
      </w:r>
    </w:p>
    <w:p w14:paraId="32E8727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fprintf("3-Carrier LTE-A Pro:   %.2f Mbps\n", throughput(3, target));</w:t>
      </w:r>
    </w:p>
    <w:p w14:paraId="1A7B9E90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37ECCA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fprintf("\nObservations:\n");</w:t>
      </w:r>
    </w:p>
    <w:p w14:paraId="027E3AC7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fprintf("1. Throughput increases almost linearly with number of aggregated carriers.\n");</w:t>
      </w:r>
    </w:p>
    <w:p w14:paraId="3FA18D6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fprintf("2. Frequency-selective fading (1.0, 0.7, 0.5) reduces extra gain from each carrier.\n");</w:t>
      </w:r>
    </w:p>
    <w:p w14:paraId="33BB8417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fprintf("3. Interference reduces SINR → flattening slopes.\n");</w:t>
      </w:r>
    </w:p>
    <w:p w14:paraId="3BC729A4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fprintf("4. OFDM allows independent SINR per subcarrier → realistic CA behavior.\n");</w:t>
      </w:r>
    </w:p>
    <w:p w14:paraId="629556C3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62E5D0B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0BB43F8C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CF69B74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3BB67075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6104FEA3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7A98DA8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E61E13" wp14:editId="141C7CB9">
            <wp:extent cx="5867400" cy="2857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C22B9" w14:textId="77777777" w:rsid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p w14:paraId="0CBCF1FF" w14:textId="77777777" w:rsid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 OUTPUT:</w:t>
      </w:r>
    </w:p>
    <w:p w14:paraId="479C6E7F" w14:textId="77777777"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C3DFA">
        <w:rPr>
          <w:rFonts w:ascii="Times New Roman" w:eastAsia="Times New Roman" w:hAnsi="Times New Roman" w:cs="Times New Roman"/>
          <w:sz w:val="24"/>
          <w:szCs w:val="24"/>
        </w:rPr>
        <w:t>Throughput Summary at 20 dB ---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1-Carrier LTE:         35562.24 Mbps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2-Carrier LTE-A:       64735.80 Mbps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3-Carrier LTE-A Pro:   88702.31 Mbps</w:t>
      </w:r>
    </w:p>
    <w:p w14:paraId="5747D414" w14:textId="77777777"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99FEA37" w14:textId="77777777"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7C3DFA">
        <w:rPr>
          <w:rFonts w:ascii="Times New Roman" w:eastAsia="Times New Roman" w:hAnsi="Times New Roman" w:cs="Times New Roman"/>
          <w:sz w:val="32"/>
          <w:szCs w:val="32"/>
        </w:rPr>
        <w:t>Conclusion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06E92FDA" w14:textId="77777777"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1. Throughput increases almost linearly with number of aggregated carriers.</w:t>
      </w:r>
    </w:p>
    <w:p w14:paraId="3ADD7904" w14:textId="77777777"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2. Frequency-selective fading (1.0, 0.7, 0.5) reduces extra gain from each carrier.</w:t>
      </w:r>
    </w:p>
    <w:p w14:paraId="5D78587B" w14:textId="77777777"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3. Interference reduces SINR → flattening slopes.</w:t>
      </w:r>
    </w:p>
    <w:p w14:paraId="6CE75234" w14:textId="77777777"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4. OFDM allows independent SINR per subcarrier → realistic CA behavior.</w:t>
      </w:r>
    </w:p>
    <w:p w14:paraId="014987D6" w14:textId="77777777" w:rsidR="007C3DFA" w:rsidRP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7CECC247" w14:textId="77777777" w:rsidR="007C3DFA" w:rsidRP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sectPr w:rsidR="007C3DFA" w:rsidRPr="007C3DFA" w:rsidSect="00CD3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33B9B"/>
    <w:multiLevelType w:val="hybridMultilevel"/>
    <w:tmpl w:val="AE186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F71E8"/>
    <w:multiLevelType w:val="hybridMultilevel"/>
    <w:tmpl w:val="5BF89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91363"/>
    <w:multiLevelType w:val="hybridMultilevel"/>
    <w:tmpl w:val="E438B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A72C37"/>
    <w:multiLevelType w:val="multilevel"/>
    <w:tmpl w:val="C50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D6C62"/>
    <w:multiLevelType w:val="hybridMultilevel"/>
    <w:tmpl w:val="ED82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89872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615176">
    <w:abstractNumId w:val="4"/>
  </w:num>
  <w:num w:numId="2" w16cid:durableId="660428786">
    <w:abstractNumId w:val="0"/>
  </w:num>
  <w:num w:numId="3" w16cid:durableId="1685017376">
    <w:abstractNumId w:val="3"/>
  </w:num>
  <w:num w:numId="4" w16cid:durableId="521631210">
    <w:abstractNumId w:val="1"/>
  </w:num>
  <w:num w:numId="5" w16cid:durableId="1791850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77"/>
    <w:rsid w:val="000F37B9"/>
    <w:rsid w:val="0010784D"/>
    <w:rsid w:val="00107D75"/>
    <w:rsid w:val="002A6977"/>
    <w:rsid w:val="004E5A95"/>
    <w:rsid w:val="005A7851"/>
    <w:rsid w:val="007C3DFA"/>
    <w:rsid w:val="007C3F49"/>
    <w:rsid w:val="008A1CC1"/>
    <w:rsid w:val="00CD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B5C0"/>
  <w15:docId w15:val="{4F25AD9A-B099-CF4F-A3A6-9B884E9D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CC"/>
  </w:style>
  <w:style w:type="paragraph" w:styleId="Heading3">
    <w:name w:val="heading 3"/>
    <w:basedOn w:val="Normal"/>
    <w:link w:val="Heading3Char"/>
    <w:uiPriority w:val="9"/>
    <w:qFormat/>
    <w:rsid w:val="002A6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9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A69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69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6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Pooja Anand</cp:lastModifiedBy>
  <cp:revision>2</cp:revision>
  <dcterms:created xsi:type="dcterms:W3CDTF">2025-11-21T07:03:00Z</dcterms:created>
  <dcterms:modified xsi:type="dcterms:W3CDTF">2025-11-21T07:03:00Z</dcterms:modified>
</cp:coreProperties>
</file>