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A31" w:rsidRDefault="00736F75">
      <w:pPr>
        <w:pStyle w:val="Heading1"/>
      </w:pPr>
      <w:bookmarkStart w:id="0" w:name="trader-behavior-analysis---summary"/>
      <w:r>
        <w:t>Trader Behavior Analysis - Summary</w:t>
      </w:r>
    </w:p>
    <w:p w:rsidR="009F7A31" w:rsidRDefault="00736F75">
      <w:pPr>
        <w:pStyle w:val="Heading2"/>
      </w:pPr>
      <w:bookmarkStart w:id="1" w:name="methodology"/>
      <w:r>
        <w:t>Methodology</w:t>
      </w:r>
    </w:p>
    <w:p w:rsidR="009F7A31" w:rsidRDefault="00736F75">
      <w:pPr>
        <w:pStyle w:val="Compact"/>
        <w:numPr>
          <w:ilvl w:val="0"/>
          <w:numId w:val="2"/>
        </w:numPr>
      </w:pPr>
      <w:r>
        <w:t>Collected trade data with fields like Account, Coin, Execution Price, Trade Size (USD), Direction, Timestamp, Closed PnL, and Market Sentiment Classification (Fear, Greed, Neutral).</w:t>
      </w:r>
    </w:p>
    <w:p w:rsidR="009F7A31" w:rsidRDefault="00736F75">
      <w:pPr>
        <w:pStyle w:val="Compact"/>
        <w:numPr>
          <w:ilvl w:val="0"/>
          <w:numId w:val="2"/>
        </w:numPr>
      </w:pPr>
      <w:r>
        <w:t>Cleaned and prepared data by encoding sentiment, extracting long/short trades, and aggregating per trader.</w:t>
      </w:r>
    </w:p>
    <w:p w:rsidR="009F7A31" w:rsidRDefault="00736F75">
      <w:pPr>
        <w:pStyle w:val="Compact"/>
        <w:numPr>
          <w:ilvl w:val="0"/>
          <w:numId w:val="2"/>
        </w:numPr>
      </w:pPr>
      <w:r>
        <w:t>Calculated key metrics: average trade size (leverage proxy), trade frequency, win rate, long/short bias.</w:t>
      </w:r>
    </w:p>
    <w:p w:rsidR="009F7A31" w:rsidRDefault="00736F75">
      <w:pPr>
        <w:pStyle w:val="Compact"/>
        <w:numPr>
          <w:ilvl w:val="0"/>
          <w:numId w:val="2"/>
        </w:numPr>
      </w:pPr>
      <w:r>
        <w:t xml:space="preserve">Segmented traders using median splits into: </w:t>
      </w:r>
      <w:r>
        <w:t>High vs Low Leverage, Frequent vs Infrequent, Consistent vs Inconsistent Winners.</w:t>
      </w:r>
    </w:p>
    <w:p w:rsidR="009F7A31" w:rsidRDefault="00736F75">
      <w:pPr>
        <w:pStyle w:val="Compact"/>
        <w:numPr>
          <w:ilvl w:val="0"/>
          <w:numId w:val="2"/>
        </w:numPr>
      </w:pPr>
      <w:r>
        <w:t>Built a simple predictive model (Random Forest) to forecast next-day trade profitability using sentiment and trader behavior features.</w:t>
      </w:r>
    </w:p>
    <w:p w:rsidR="009F7A31" w:rsidRDefault="00736F75">
      <w:pPr>
        <w:pStyle w:val="Compact"/>
        <w:numPr>
          <w:ilvl w:val="0"/>
          <w:numId w:val="2"/>
        </w:numPr>
      </w:pPr>
      <w:r>
        <w:t>Performed clustering (KMeans) to identi</w:t>
      </w:r>
      <w:r>
        <w:t>fy behavioral archetypes of traders.</w:t>
      </w:r>
    </w:p>
    <w:p w:rsidR="009F7A31" w:rsidRDefault="00736F75">
      <w:pPr>
        <w:pStyle w:val="Compact"/>
        <w:numPr>
          <w:ilvl w:val="0"/>
          <w:numId w:val="2"/>
        </w:numPr>
      </w:pPr>
      <w:r>
        <w:t>Created visualizations to explore metrics across sentiment phases.</w:t>
      </w:r>
    </w:p>
    <w:p w:rsidR="009F7A31" w:rsidRDefault="00736F75">
      <w:pPr>
        <w:pStyle w:val="Heading2"/>
      </w:pPr>
      <w:bookmarkStart w:id="2" w:name="insights"/>
      <w:bookmarkEnd w:id="1"/>
      <w:r>
        <w:t>Insights</w:t>
      </w:r>
    </w:p>
    <w:p w:rsidR="009F7A31" w:rsidRDefault="00736F75">
      <w:pPr>
        <w:pStyle w:val="Compact"/>
        <w:numPr>
          <w:ilvl w:val="0"/>
          <w:numId w:val="3"/>
        </w:numPr>
      </w:pPr>
      <w:r>
        <w:rPr>
          <w:b/>
          <w:bCs/>
        </w:rPr>
        <w:t>PnL Comparison:</w:t>
      </w:r>
      <w:r>
        <w:t xml:space="preserve"> Average PnL is highest during Greed days (53.88), lower during Fear (49.21), and lowest during Neutral (34.31), suggesting sent</w:t>
      </w:r>
      <w:r>
        <w:t>iment affects profitability.</w:t>
      </w:r>
    </w:p>
    <w:p w:rsidR="009F7A31" w:rsidRDefault="00736F75">
      <w:pPr>
        <w:pStyle w:val="Compact"/>
        <w:numPr>
          <w:ilvl w:val="0"/>
          <w:numId w:val="3"/>
        </w:numPr>
      </w:pPr>
      <w:r>
        <w:rPr>
          <w:b/>
          <w:bCs/>
        </w:rPr>
        <w:t>Trade Frequency:</w:t>
      </w:r>
      <w:r>
        <w:t xml:space="preserve"> Greed</w:t>
      </w:r>
      <w:r>
        <w:t xml:space="preserve"> days see slightly higher trading activity; Fear</w:t>
      </w:r>
      <w:r>
        <w:t xml:space="preserve"> and Neutral days are comparable.</w:t>
      </w:r>
    </w:p>
    <w:p w:rsidR="009F7A31" w:rsidRDefault="00736F75">
      <w:pPr>
        <w:pStyle w:val="Compact"/>
        <w:numPr>
          <w:ilvl w:val="0"/>
          <w:numId w:val="3"/>
        </w:numPr>
      </w:pPr>
      <w:r>
        <w:rPr>
          <w:b/>
          <w:bCs/>
        </w:rPr>
        <w:t>Leverage (Avg Trade Size):</w:t>
      </w:r>
      <w:r>
        <w:t xml:space="preserve"> Traders take larger positions during Fear days; Neutral and Greed days have similar, lower avera</w:t>
      </w:r>
      <w:r>
        <w:t>ge trade sizes.</w:t>
      </w:r>
    </w:p>
    <w:p w:rsidR="009F7A31" w:rsidRDefault="00736F75">
      <w:pPr>
        <w:pStyle w:val="Compact"/>
        <w:numPr>
          <w:ilvl w:val="0"/>
          <w:numId w:val="3"/>
        </w:numPr>
      </w:pPr>
      <w:r>
        <w:rPr>
          <w:b/>
          <w:bCs/>
        </w:rPr>
        <w:t>Long/Short Bias:</w:t>
      </w:r>
      <w:r>
        <w:t xml:space="preserve"> Fear days show strong </w:t>
      </w:r>
      <w:proofErr w:type="gramStart"/>
      <w:r>
        <w:t>long(</w:t>
      </w:r>
      <w:proofErr w:type="gramEnd"/>
      <w:r>
        <w:t>open and close)</w:t>
      </w:r>
      <w:r>
        <w:t xml:space="preserve"> bias; Greed days show dominant short bias.</w:t>
      </w:r>
    </w:p>
    <w:p w:rsidR="009F7A31" w:rsidRDefault="00736F75">
      <w:pPr>
        <w:pStyle w:val="Compact"/>
        <w:numPr>
          <w:ilvl w:val="0"/>
          <w:numId w:val="3"/>
        </w:numPr>
      </w:pPr>
      <w:r>
        <w:rPr>
          <w:b/>
          <w:bCs/>
        </w:rPr>
        <w:t>Trader Segments:</w:t>
      </w:r>
      <w:r>
        <w:t xml:space="preserve"> Equal split between High/Low Leverage, Frequent/Infrequent, and Consistent/Inconsistent winners, allowing behavioral comparisons.</w:t>
      </w:r>
    </w:p>
    <w:p w:rsidR="009F7A31" w:rsidRDefault="00736F75">
      <w:pPr>
        <w:pStyle w:val="Heading2"/>
      </w:pPr>
      <w:bookmarkStart w:id="3" w:name="strategy-recommendations"/>
      <w:bookmarkEnd w:id="2"/>
      <w:r>
        <w:t>Strate</w:t>
      </w:r>
      <w:r>
        <w:t>gy Recommendations</w:t>
      </w:r>
    </w:p>
    <w:p w:rsidR="009F7A31" w:rsidRDefault="00736F75">
      <w:pPr>
        <w:pStyle w:val="Compact"/>
        <w:numPr>
          <w:ilvl w:val="0"/>
          <w:numId w:val="4"/>
        </w:numPr>
      </w:pPr>
      <w:r>
        <w:rPr>
          <w:b/>
          <w:bCs/>
        </w:rPr>
        <w:t>Adjust Leverage During Fear Days:</w:t>
      </w:r>
      <w:r>
        <w:t xml:space="preserve"> High-leverage traders should reduce trade size to manage risk, while low-leverage traders can maintain normal positions.</w:t>
      </w:r>
    </w:p>
    <w:p w:rsidR="009F7A31" w:rsidRDefault="00736F75">
      <w:pPr>
        <w:pStyle w:val="Compact"/>
        <w:numPr>
          <w:ilvl w:val="0"/>
          <w:numId w:val="4"/>
        </w:numPr>
      </w:pPr>
      <w:r>
        <w:rPr>
          <w:b/>
          <w:bCs/>
        </w:rPr>
        <w:t>Follow Long/Short Bias:</w:t>
      </w:r>
      <w:r>
        <w:t xml:space="preserve"> During Fear days, focus on long positions; during Greed da</w:t>
      </w:r>
      <w:r>
        <w:t xml:space="preserve">ys, consider short positions. Frequent traders can follow these biases, </w:t>
      </w:r>
      <w:bookmarkStart w:id="4" w:name="_GoBack"/>
      <w:bookmarkEnd w:id="4"/>
      <w:r>
        <w:t>infrequent traders should be cautious.</w:t>
      </w:r>
    </w:p>
    <w:p w:rsidR="009F7A31" w:rsidRDefault="00736F75">
      <w:pPr>
        <w:pStyle w:val="Compact"/>
        <w:numPr>
          <w:ilvl w:val="0"/>
          <w:numId w:val="4"/>
        </w:numPr>
      </w:pPr>
      <w:r>
        <w:rPr>
          <w:b/>
          <w:bCs/>
        </w:rPr>
        <w:t>Behavioral Segmentation:</w:t>
      </w:r>
      <w:r>
        <w:t xml:space="preserve"> Assign consistent winners slightly higher risk allocation; inconsistent traders should limit trade size and focus on saf</w:t>
      </w:r>
      <w:r>
        <w:t>er trades.</w:t>
      </w:r>
    </w:p>
    <w:p w:rsidR="009F7A31" w:rsidRDefault="00736F75">
      <w:pPr>
        <w:pStyle w:val="FirstParagraph"/>
      </w:pPr>
      <w:r>
        <w:t>This summary provides a concise overview of methodology, insights, and actionable strategy recommendations based on trader behavior and sentiment analysis.</w:t>
      </w:r>
      <w:bookmarkEnd w:id="0"/>
      <w:bookmarkEnd w:id="3"/>
    </w:p>
    <w:sectPr w:rsidR="009F7A3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DA5EEC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7DC6F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B6B6F3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9F7A31"/>
    <w:rsid w:val="00736F75"/>
    <w:rsid w:val="009F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YC</cp:lastModifiedBy>
  <cp:revision>2</cp:revision>
  <dcterms:created xsi:type="dcterms:W3CDTF">2026-02-20T11:21:00Z</dcterms:created>
  <dcterms:modified xsi:type="dcterms:W3CDTF">2026-02-20T11:25:00Z</dcterms:modified>
</cp:coreProperties>
</file>