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438E1">
      <w:pPr>
        <w:pStyle w:val="2"/>
      </w:pPr>
      <w:r>
        <w:t>Business Requirement Document (BRD)</w:t>
      </w:r>
    </w:p>
    <w:p w14:paraId="444DDE0D">
      <w:pPr>
        <w:pStyle w:val="4"/>
        <w:keepNext w:val="0"/>
        <w:keepLines w:val="0"/>
        <w:widowControl/>
        <w:suppressLineNumbers w:val="0"/>
      </w:pPr>
      <w:bookmarkStart w:id="0" w:name="_GoBack"/>
      <w:bookmarkEnd w:id="0"/>
      <w:r>
        <w:t>1. User Types / Roles</w:t>
      </w:r>
    </w:p>
    <w:p w14:paraId="2770C7A7">
      <w:pPr>
        <w:pStyle w:val="34"/>
        <w:keepNext w:val="0"/>
        <w:keepLines w:val="0"/>
        <w:widowControl/>
        <w:suppressLineNumbers w:val="0"/>
      </w:pPr>
      <w:r>
        <w:t xml:space="preserve">Create </w:t>
      </w:r>
      <w:r>
        <w:rPr>
          <w:rStyle w:val="35"/>
        </w:rPr>
        <w:t>one role only</w:t>
      </w:r>
      <w:r>
        <w:t>:</w:t>
      </w:r>
    </w:p>
    <w:p w14:paraId="43D2DC3B">
      <w:pPr>
        <w:pStyle w:val="34"/>
        <w:keepNext w:val="0"/>
        <w:keepLines w:val="0"/>
        <w:widowControl/>
        <w:suppressLineNumbers w:val="0"/>
        <w:ind w:left="720"/>
      </w:pPr>
      <w:r>
        <w:rPr>
          <w:rStyle w:val="20"/>
        </w:rPr>
        <w:t>app_user</w:t>
      </w:r>
      <w:r>
        <w:t xml:space="preserve"> → assigned to </w:t>
      </w:r>
      <w:r>
        <w:rPr>
          <w:rStyle w:val="35"/>
        </w:rPr>
        <w:t>all users</w:t>
      </w:r>
    </w:p>
    <w:p w14:paraId="330E2D97">
      <w:pPr>
        <w:pStyle w:val="34"/>
        <w:keepNext w:val="0"/>
        <w:keepLines w:val="0"/>
        <w:widowControl/>
        <w:suppressLineNumbers w:val="0"/>
        <w:ind w:left="720"/>
      </w:pPr>
      <w:r>
        <w:rPr>
          <w:rStyle w:val="20"/>
        </w:rPr>
        <w:t>app_admin</w:t>
      </w:r>
      <w:r>
        <w:t xml:space="preserve"> → assigned only to Admin</w:t>
      </w:r>
    </w:p>
    <w:p w14:paraId="6FCCE43E">
      <w:pPr>
        <w:pStyle w:val="34"/>
        <w:keepNext w:val="0"/>
        <w:keepLines w:val="0"/>
        <w:widowControl/>
        <w:suppressLineNumbers w:val="0"/>
        <w:ind w:right="720"/>
        <w:rPr>
          <w:rFonts w:hint="eastAsia" w:ascii="SimSun" w:hAnsi="SimSun" w:eastAsia="SimSun" w:cs="SimSun"/>
          <w:sz w:val="24"/>
          <w:szCs w:val="24"/>
        </w:rPr>
      </w:pPr>
      <w:r>
        <w:rPr>
          <w:rFonts w:hint="eastAsia" w:ascii="SimSun" w:hAnsi="SimSun" w:eastAsia="SimSun" w:cs="SimSun"/>
          <w:sz w:val="24"/>
          <w:szCs w:val="24"/>
        </w:rPr>
        <w:t xml:space="preserve">Since everyone has the same access, </w:t>
      </w:r>
      <w:r>
        <w:rPr>
          <w:rStyle w:val="35"/>
          <w:rFonts w:hint="eastAsia" w:ascii="SimSun" w:hAnsi="SimSun" w:eastAsia="SimSun" w:cs="SimSun"/>
          <w:sz w:val="24"/>
          <w:szCs w:val="24"/>
        </w:rPr>
        <w:t>no need for multiple roles</w:t>
      </w:r>
      <w:r>
        <w:rPr>
          <w:rFonts w:hint="eastAsia" w:ascii="SimSun" w:hAnsi="SimSun" w:eastAsia="SimSun" w:cs="SimSun"/>
          <w:sz w:val="24"/>
          <w:szCs w:val="24"/>
        </w:rPr>
        <w:t>.</w:t>
      </w:r>
    </w:p>
    <w:p w14:paraId="0F1167EA">
      <w:pPr>
        <w:pStyle w:val="4"/>
        <w:keepNext w:val="0"/>
        <w:keepLines w:val="0"/>
        <w:widowControl/>
        <w:suppressLineNumbers w:val="0"/>
      </w:pPr>
      <w:r>
        <w:t>User Creation Control (Admin Only)</w:t>
      </w:r>
    </w:p>
    <w:p w14:paraId="0EA7EBE4">
      <w:pPr>
        <w:pStyle w:val="34"/>
        <w:keepNext w:val="0"/>
        <w:keepLines w:val="0"/>
        <w:widowControl/>
        <w:suppressLineNumbers w:val="0"/>
      </w:pPr>
      <w:r>
        <w:t>Restrict user creation to Admin:</w:t>
      </w:r>
    </w:p>
    <w:p w14:paraId="15BDA33E">
      <w:pPr>
        <w:pStyle w:val="34"/>
        <w:keepNext w:val="0"/>
        <w:keepLines w:val="0"/>
        <w:widowControl/>
        <w:suppressLineNumbers w:val="0"/>
        <w:ind w:left="720"/>
      </w:pPr>
      <w:r>
        <w:t>UI Page / Form / User Management screen</w:t>
      </w:r>
    </w:p>
    <w:p w14:paraId="1140AFBD">
      <w:pPr>
        <w:pStyle w:val="34"/>
        <w:keepNext w:val="0"/>
        <w:keepLines w:val="0"/>
        <w:widowControl/>
        <w:suppressLineNumbers w:val="0"/>
        <w:ind w:left="720"/>
      </w:pPr>
      <w:r>
        <w:t>Access condition:</w:t>
      </w:r>
    </w:p>
    <w:p w14:paraId="744397C1">
      <w:pPr>
        <w:pStyle w:val="34"/>
        <w:keepNext w:val="0"/>
        <w:keepLines w:val="0"/>
        <w:widowControl/>
        <w:suppressLineNumbers w:val="0"/>
        <w:ind w:left="1440"/>
      </w:pPr>
      <w:r>
        <w:rPr>
          <w:rStyle w:val="20"/>
        </w:rPr>
        <w:t>user.hasRole('app_admin')</w:t>
      </w:r>
    </w:p>
    <w:p w14:paraId="2D42E2C7">
      <w:pPr>
        <w:pStyle w:val="34"/>
        <w:keepNext w:val="0"/>
        <w:keepLines w:val="0"/>
        <w:widowControl/>
        <w:suppressLineNumbers w:val="0"/>
      </w:pPr>
      <w:r>
        <w:t>Only Admin can:</w:t>
      </w:r>
    </w:p>
    <w:p w14:paraId="32E3F220">
      <w:pPr>
        <w:pStyle w:val="34"/>
        <w:keepNext w:val="0"/>
        <w:keepLines w:val="0"/>
        <w:widowControl/>
        <w:suppressLineNumbers w:val="0"/>
        <w:ind w:left="720"/>
      </w:pPr>
      <w:r>
        <w:t>Create users</w:t>
      </w:r>
    </w:p>
    <w:p w14:paraId="70F919EB">
      <w:pPr>
        <w:pStyle w:val="34"/>
        <w:keepNext w:val="0"/>
        <w:keepLines w:val="0"/>
        <w:widowControl/>
        <w:suppressLineNumbers w:val="0"/>
        <w:ind w:left="720"/>
      </w:pPr>
      <w:r>
        <w:t>Set username, email, password</w:t>
      </w:r>
    </w:p>
    <w:p w14:paraId="47814BB8">
      <w:pPr>
        <w:pStyle w:val="34"/>
        <w:keepNext w:val="0"/>
        <w:keepLines w:val="0"/>
        <w:widowControl/>
        <w:suppressLineNumbers w:val="0"/>
        <w:ind w:left="720"/>
      </w:pPr>
      <w:r>
        <w:t xml:space="preserve">Assign </w:t>
      </w:r>
      <w:r>
        <w:rPr>
          <w:rStyle w:val="20"/>
        </w:rPr>
        <w:t>app_user</w:t>
      </w:r>
      <w:r>
        <w:t xml:space="preserve"> role automatically</w:t>
      </w:r>
    </w:p>
    <w:p w14:paraId="18216E3D">
      <w:pPr>
        <w:pStyle w:val="4"/>
        <w:keepNext w:val="0"/>
        <w:keepLines w:val="0"/>
        <w:widowControl/>
        <w:suppressLineNumbers w:val="0"/>
      </w:pPr>
      <w:r>
        <w:t>Access to Tabs, Modules, Reports</w:t>
      </w:r>
    </w:p>
    <w:p w14:paraId="39DB6D85">
      <w:pPr>
        <w:pStyle w:val="34"/>
        <w:keepNext w:val="0"/>
        <w:keepLines w:val="0"/>
        <w:widowControl/>
        <w:suppressLineNumbers w:val="0"/>
        <w:ind w:left="720"/>
      </w:pPr>
      <w:r>
        <w:t xml:space="preserve">Do </w:t>
      </w:r>
      <w:r>
        <w:rPr>
          <w:rStyle w:val="35"/>
        </w:rPr>
        <w:t>not restrict</w:t>
      </w:r>
      <w:r>
        <w:t xml:space="preserve"> tabs, reports, or modules by role</w:t>
      </w:r>
    </w:p>
    <w:p w14:paraId="65D8F853">
      <w:pPr>
        <w:pStyle w:val="34"/>
        <w:keepNext w:val="0"/>
        <w:keepLines w:val="0"/>
        <w:widowControl/>
        <w:suppressLineNumbers w:val="0"/>
        <w:ind w:left="720"/>
      </w:pPr>
      <w:r>
        <w:t xml:space="preserve">Or allow access if user has </w:t>
      </w:r>
      <w:r>
        <w:rPr>
          <w:rStyle w:val="20"/>
        </w:rPr>
        <w:t>app_user</w:t>
      </w:r>
      <w:r>
        <w:t xml:space="preserve"> role</w:t>
      </w:r>
    </w:p>
    <w:p w14:paraId="3B4B9ACB">
      <w:pPr>
        <w:pStyle w:val="34"/>
        <w:keepNext w:val="0"/>
        <w:keepLines w:val="0"/>
        <w:widowControl/>
        <w:suppressLineNumbers w:val="0"/>
        <w:ind w:left="720"/>
      </w:pPr>
      <w:r>
        <w:t xml:space="preserve">Since </w:t>
      </w:r>
      <w:r>
        <w:rPr>
          <w:rStyle w:val="35"/>
        </w:rPr>
        <w:t xml:space="preserve">every user gets </w:t>
      </w:r>
      <w:r>
        <w:rPr>
          <w:rStyle w:val="20"/>
        </w:rPr>
        <w:t>app_user</w:t>
      </w:r>
      <w:r>
        <w:t>, everyone sees everything</w:t>
      </w:r>
    </w:p>
    <w:p w14:paraId="14CD18DD">
      <w:pPr>
        <w:pStyle w:val="4"/>
        <w:keepNext w:val="0"/>
        <w:keepLines w:val="0"/>
        <w:widowControl/>
        <w:suppressLineNumbers w:val="0"/>
      </w:pPr>
      <w:r>
        <w:t>Security Best Practices</w:t>
      </w:r>
    </w:p>
    <w:p w14:paraId="59062107">
      <w:pPr>
        <w:pStyle w:val="34"/>
        <w:keepNext w:val="0"/>
        <w:keepLines w:val="0"/>
        <w:widowControl/>
        <w:suppressLineNumbers w:val="0"/>
        <w:ind w:left="720"/>
      </w:pPr>
      <w:r>
        <w:t>Passwords should be:</w:t>
      </w:r>
    </w:p>
    <w:p w14:paraId="2F855E5B">
      <w:pPr>
        <w:pStyle w:val="34"/>
        <w:keepNext w:val="0"/>
        <w:keepLines w:val="0"/>
        <w:widowControl/>
        <w:suppressLineNumbers w:val="0"/>
        <w:ind w:left="1440"/>
      </w:pPr>
      <w:r>
        <w:t>Encrypted (never stored as plain text)</w:t>
      </w:r>
    </w:p>
    <w:p w14:paraId="0DD99784">
      <w:pPr>
        <w:pStyle w:val="34"/>
        <w:keepNext w:val="0"/>
        <w:keepLines w:val="0"/>
        <w:widowControl/>
        <w:suppressLineNumbers w:val="0"/>
        <w:ind w:left="1440"/>
      </w:pPr>
      <w:r>
        <w:t>Set via secure mechanism (or initial password + reset link)</w:t>
      </w:r>
    </w:p>
    <w:p w14:paraId="454A31FD">
      <w:pPr>
        <w:pStyle w:val="34"/>
        <w:keepNext w:val="0"/>
        <w:keepLines w:val="0"/>
        <w:widowControl/>
        <w:suppressLineNumbers w:val="0"/>
        <w:ind w:left="720"/>
      </w:pPr>
      <w:r>
        <w:t>Validate:</w:t>
      </w:r>
    </w:p>
    <w:p w14:paraId="6689D737">
      <w:pPr>
        <w:pStyle w:val="34"/>
        <w:keepNext w:val="0"/>
        <w:keepLines w:val="0"/>
        <w:widowControl/>
        <w:suppressLineNumbers w:val="0"/>
        <w:ind w:left="1440"/>
      </w:pPr>
      <w:r>
        <w:t>Unique username</w:t>
      </w:r>
    </w:p>
    <w:p w14:paraId="19468692">
      <w:pPr>
        <w:pStyle w:val="34"/>
        <w:keepNext w:val="0"/>
        <w:keepLines w:val="0"/>
        <w:widowControl/>
        <w:suppressLineNumbers w:val="0"/>
        <w:ind w:left="1440"/>
      </w:pPr>
      <w:r>
        <w:t>Valid email format</w:t>
      </w:r>
    </w:p>
    <w:p w14:paraId="4757E8CA">
      <w:pPr>
        <w:pStyle w:val="4"/>
        <w:keepNext w:val="0"/>
        <w:keepLines w:val="0"/>
        <w:widowControl/>
        <w:suppressLineNumbers w:val="0"/>
      </w:pPr>
      <w:r>
        <w:t>Simple Flow</w:t>
      </w:r>
    </w:p>
    <w:p w14:paraId="2063DCA1">
      <w:pPr>
        <w:pStyle w:val="34"/>
        <w:keepNext w:val="0"/>
        <w:keepLines w:val="0"/>
        <w:widowControl/>
        <w:suppressLineNumbers w:val="0"/>
        <w:ind w:left="720"/>
      </w:pPr>
      <w:r>
        <w:t>Admin logs in</w:t>
      </w:r>
    </w:p>
    <w:p w14:paraId="77703664">
      <w:pPr>
        <w:pStyle w:val="34"/>
        <w:keepNext w:val="0"/>
        <w:keepLines w:val="0"/>
        <w:widowControl/>
        <w:suppressLineNumbers w:val="0"/>
        <w:ind w:left="720"/>
      </w:pPr>
      <w:r>
        <w:t xml:space="preserve">Admin opens </w:t>
      </w:r>
      <w:r>
        <w:rPr>
          <w:rStyle w:val="35"/>
        </w:rPr>
        <w:t>User Management</w:t>
      </w:r>
    </w:p>
    <w:p w14:paraId="23C57572">
      <w:pPr>
        <w:pStyle w:val="34"/>
        <w:keepNext w:val="0"/>
        <w:keepLines w:val="0"/>
        <w:widowControl/>
        <w:suppressLineNumbers w:val="0"/>
        <w:ind w:left="720"/>
      </w:pPr>
      <w:r>
        <w:t>Admin creates user</w:t>
      </w:r>
    </w:p>
    <w:p w14:paraId="0BAF763B">
      <w:pPr>
        <w:pStyle w:val="34"/>
        <w:keepNext w:val="0"/>
        <w:keepLines w:val="0"/>
        <w:widowControl/>
        <w:suppressLineNumbers w:val="0"/>
        <w:ind w:left="720"/>
      </w:pPr>
      <w:r>
        <w:t xml:space="preserve">System assigns </w:t>
      </w:r>
      <w:r>
        <w:rPr>
          <w:rStyle w:val="20"/>
        </w:rPr>
        <w:t>app_user</w:t>
      </w:r>
      <w:r>
        <w:t xml:space="preserve"> role</w:t>
      </w:r>
    </w:p>
    <w:p w14:paraId="7E224A1F">
      <w:pPr>
        <w:pStyle w:val="34"/>
        <w:keepNext w:val="0"/>
        <w:keepLines w:val="0"/>
        <w:widowControl/>
        <w:suppressLineNumbers w:val="0"/>
        <w:ind w:left="720"/>
      </w:pPr>
      <w:r>
        <w:t xml:space="preserve">User logs in and sees </w:t>
      </w:r>
      <w:r>
        <w:rPr>
          <w:rStyle w:val="35"/>
        </w:rPr>
        <w:t>all tabs, reports, modules</w:t>
      </w:r>
    </w:p>
    <w:p w14:paraId="385CC143"/>
    <w:p w14:paraId="2FA1AD45">
      <w:pPr>
        <w:pStyle w:val="2"/>
      </w:pPr>
      <w:r>
        <w:br w:type="textWrapping"/>
      </w:r>
      <w:r>
        <w:t>Receipt Module</w:t>
      </w:r>
    </w:p>
    <w:p w14:paraId="0CC94347"/>
    <w:p w14:paraId="1120CBDB">
      <w:r>
        <w:t>1. Overview</w:t>
      </w:r>
    </w:p>
    <w:p w14:paraId="397DAEB4">
      <w:r>
        <w:t>The Customer – Payment Receipt Module enables users to record payment receipt entries, fetch bank transaction details, and match payment receipt entries against bank transactions.</w:t>
      </w:r>
    </w:p>
    <w:p w14:paraId="22C27DA0">
      <w:r>
        <w:t>It ensures accurate reconciliation of bank receipt transactions with payment receipt entries and provides seamless integration with other business systems such as the Accounting System.</w:t>
      </w:r>
    </w:p>
    <w:p w14:paraId="3F44C0C3"/>
    <w:p w14:paraId="107CDDAF">
      <w:r>
        <w:t>2. Activities</w:t>
      </w:r>
    </w:p>
    <w:p w14:paraId="318C127F">
      <w:pPr>
        <w:ind w:left="720" w:leftChars="0"/>
      </w:pPr>
      <w:r>
        <w:t>• Record payment receipt entry in Sales Tool</w:t>
      </w:r>
    </w:p>
    <w:p w14:paraId="5B2C288E">
      <w:pPr>
        <w:ind w:left="720" w:leftChars="0"/>
      </w:pPr>
      <w:r>
        <w:t>• Post payment receipt entries in Accounting System</w:t>
      </w:r>
    </w:p>
    <w:p w14:paraId="10EC2BD8">
      <w:pPr>
        <w:ind w:left="720" w:leftChars="0"/>
      </w:pPr>
      <w:r>
        <w:t>• Auto-download bank receipt transactions from bank portals</w:t>
      </w:r>
    </w:p>
    <w:p w14:paraId="55580B51">
      <w:pPr>
        <w:ind w:left="720" w:leftChars="0"/>
      </w:pPr>
      <w:r>
        <w:t>• Reconcile payment receipt entries with bank transactions</w:t>
      </w:r>
    </w:p>
    <w:p w14:paraId="3948F8DE">
      <w:r>
        <w:t>3. Module Structure</w:t>
      </w:r>
    </w:p>
    <w:p w14:paraId="60C16ECB">
      <w:r>
        <w:t>The Payment Receipt Module consists of the following sub-options:</w:t>
      </w:r>
    </w:p>
    <w:p w14:paraId="07351D79">
      <w:pPr>
        <w:ind w:left="720" w:leftChars="0"/>
      </w:pPr>
      <w:r>
        <w:t>1. Receipt Voucher</w:t>
      </w:r>
    </w:p>
    <w:p w14:paraId="4D684069">
      <w:pPr>
        <w:ind w:left="720" w:leftChars="0"/>
      </w:pPr>
      <w:r>
        <w:t>2. Bank Transactions</w:t>
      </w:r>
    </w:p>
    <w:p w14:paraId="1107DB24">
      <w:r>
        <w:t>Any money received from debtors against sales invoices or on-account payments is recorded in the Sales Tool using a Receipt Voucher.</w:t>
      </w:r>
    </w:p>
    <w:p w14:paraId="77BFDF51"/>
    <w:p w14:paraId="2A0D506A">
      <w:r>
        <w:t>4.1 Receipt Voucher Fields</w:t>
      </w:r>
    </w:p>
    <w:p w14:paraId="39449B9B">
      <w:pPr>
        <w:ind w:left="720" w:leftChars="0"/>
      </w:pPr>
      <w:r>
        <w:t>• Customer Name</w:t>
      </w:r>
    </w:p>
    <w:p w14:paraId="6414B815">
      <w:pPr>
        <w:ind w:left="720" w:leftChars="0"/>
      </w:pPr>
      <w:r>
        <w:t>• Payment Date</w:t>
      </w:r>
    </w:p>
    <w:p w14:paraId="38F7099F">
      <w:pPr>
        <w:ind w:left="720" w:leftChars="0"/>
        <w:rPr>
          <w:rFonts w:hint="default"/>
          <w:lang w:val="en-IN"/>
        </w:rPr>
      </w:pPr>
      <w:r>
        <w:t>• Reference Number</w:t>
      </w:r>
    </w:p>
    <w:p w14:paraId="0DA6AF63">
      <w:pPr>
        <w:ind w:left="720" w:leftChars="0"/>
      </w:pPr>
      <w:r>
        <w:t>• Payment Method</w:t>
      </w:r>
    </w:p>
    <w:p w14:paraId="068B9438">
      <w:pPr>
        <w:ind w:left="720" w:leftChars="0"/>
      </w:pPr>
      <w:r>
        <w:t>• Deposit To (Bank)</w:t>
      </w:r>
    </w:p>
    <w:p w14:paraId="6F064306">
      <w:pPr>
        <w:ind w:left="720" w:leftChars="0"/>
      </w:pPr>
      <w:r>
        <w:t>• Amount Received</w:t>
      </w:r>
    </w:p>
    <w:p w14:paraId="4F60415C">
      <w:pPr>
        <w:ind w:left="720" w:leftChars="0"/>
      </w:pPr>
      <w:r>
        <w:t>• TDS Receivable</w:t>
      </w:r>
    </w:p>
    <w:p w14:paraId="51991DF6">
      <w:pPr>
        <w:ind w:left="720" w:leftChars="0"/>
      </w:pPr>
      <w:r>
        <w:t>• Outstanding Transactions (List of open invoices):</w:t>
      </w:r>
    </w:p>
    <w:p w14:paraId="714645EB">
      <w:pPr>
        <w:ind w:left="1440" w:leftChars="0"/>
      </w:pPr>
      <w:r>
        <w:t xml:space="preserve">  - Invoice Number</w:t>
      </w:r>
    </w:p>
    <w:p w14:paraId="22EBDC14">
      <w:pPr>
        <w:ind w:left="1440" w:leftChars="0"/>
      </w:pPr>
      <w:r>
        <w:t xml:space="preserve">  - Invoice Date</w:t>
      </w:r>
    </w:p>
    <w:p w14:paraId="776FAAF8">
      <w:pPr>
        <w:ind w:left="1440" w:leftChars="0"/>
      </w:pPr>
      <w:r>
        <w:t xml:space="preserve">  - Due Date</w:t>
      </w:r>
    </w:p>
    <w:p w14:paraId="07C9A621">
      <w:pPr>
        <w:ind w:left="1440" w:leftChars="0"/>
      </w:pPr>
      <w:r>
        <w:t xml:space="preserve">  - Original Amount</w:t>
      </w:r>
    </w:p>
    <w:p w14:paraId="2B2A0321">
      <w:pPr>
        <w:ind w:left="1440" w:leftChars="0"/>
      </w:pPr>
      <w:r>
        <w:t xml:space="preserve">  - Open Balance</w:t>
      </w:r>
    </w:p>
    <w:p w14:paraId="26D7157F">
      <w:pPr>
        <w:ind w:left="1440" w:leftChars="0"/>
      </w:pPr>
      <w:r>
        <w:t xml:space="preserve">  - Payment Amount</w:t>
      </w:r>
    </w:p>
    <w:p w14:paraId="66E0657D">
      <w:pPr>
        <w:pStyle w:val="34"/>
        <w:keepNext w:val="0"/>
        <w:keepLines w:val="0"/>
        <w:widowControl/>
        <w:suppressLineNumbers w:val="0"/>
        <w:rPr>
          <w:rFonts w:hint="default"/>
          <w:lang w:val="en-IN"/>
        </w:rPr>
      </w:pPr>
      <w:r>
        <w:rPr>
          <w:rFonts w:hint="default"/>
          <w:lang w:val="en-IN"/>
        </w:rPr>
        <w:tab/>
      </w:r>
      <w:r>
        <w:rPr>
          <w:rFonts w:hint="eastAsia" w:ascii="SimSun" w:hAnsi="SimSun" w:eastAsia="SimSun" w:cs="SimSun"/>
          <w:sz w:val="24"/>
        </w:rPr>
        <w:t xml:space="preserve"> </w:t>
      </w:r>
      <w:r>
        <w:rPr>
          <w:highlight w:val="yellow"/>
        </w:rPr>
        <w:t>one receipt partially adjust multiple invoices</w:t>
      </w:r>
      <w:r>
        <w:rPr>
          <w:rFonts w:hint="default"/>
          <w:highlight w:val="yellow"/>
          <w:lang w:val="en-IN"/>
        </w:rPr>
        <w:t>,</w:t>
      </w:r>
      <w:r>
        <w:rPr>
          <w:highlight w:val="yellow"/>
        </w:rPr>
        <w:t xml:space="preserve"> one invoice be adjusted by multiple receipts</w:t>
      </w:r>
      <w:r>
        <w:rPr>
          <w:rFonts w:hint="default"/>
          <w:highlight w:val="yellow"/>
          <w:lang w:val="en-IN"/>
        </w:rPr>
        <w:t>.</w:t>
      </w:r>
    </w:p>
    <w:p w14:paraId="0F3BCF6E">
      <w:pPr>
        <w:rPr>
          <w:rFonts w:hint="default"/>
          <w:lang w:val="en-IN"/>
        </w:rPr>
      </w:pPr>
      <w:r>
        <w:rPr>
          <w:rFonts w:hint="default" w:ascii="Symbol" w:hAnsi="Symbol" w:eastAsia="Symbol" w:cs="Symbol"/>
          <w:sz w:val="24"/>
        </w:rPr>
        <w:t>·</w:t>
      </w:r>
      <w:r>
        <w:rPr>
          <w:rFonts w:hint="eastAsia" w:ascii="SimSun" w:hAnsi="SimSun" w:eastAsia="SimSun" w:cs="SimSun"/>
          <w:sz w:val="24"/>
        </w:rPr>
        <w:t xml:space="preserve">  </w:t>
      </w:r>
    </w:p>
    <w:p w14:paraId="6E8B7E9C">
      <w:pPr>
        <w:ind w:left="720" w:leftChars="0"/>
        <w:rPr>
          <w:rFonts w:hint="default"/>
          <w:lang w:val="en-US"/>
        </w:rPr>
      </w:pPr>
      <w:r>
        <w:t>• Selection of outstanding invoices to adjust the received amount</w:t>
      </w:r>
      <w:r>
        <w:rPr>
          <w:rFonts w:hint="default"/>
          <w:lang w:val="en-US"/>
        </w:rPr>
        <w:t xml:space="preserve"> also adjust TDS amount, Bank charges and Net open Balance.</w:t>
      </w:r>
    </w:p>
    <w:p w14:paraId="0BC5C3A7">
      <w:pPr>
        <w:ind w:left="720" w:leftChars="0"/>
        <w:rPr>
          <w:rFonts w:hint="default"/>
          <w:lang w:val="en-US" w:eastAsia="zh-CN"/>
        </w:rPr>
      </w:pPr>
      <w:r>
        <w:rPr>
          <w:rFonts w:hint="default"/>
          <w:lang w:val="en-US" w:eastAsia="zh-CN"/>
        </w:rPr>
        <w:t>If received amount is still remaining it should select another invoice number and fill recived amount tds etc.</w:t>
      </w:r>
    </w:p>
    <w:p w14:paraId="6FD77ABC">
      <w:pPr>
        <w:ind w:left="720" w:leftChars="0"/>
        <w:rPr>
          <w:rFonts w:hint="default"/>
          <w:lang w:val="en-US" w:eastAsia="zh-CN"/>
        </w:rPr>
      </w:pPr>
      <w:r>
        <w:rPr>
          <w:rFonts w:hint="default"/>
          <w:lang w:val="en-US" w:eastAsia="zh-CN"/>
        </w:rPr>
        <w:t>3.2.3 should calculate total of received amount and tds and calculate difference of amount received and amount received of selected invoice. Also total of tds amount of selected invoice and difference of tds receivable and total of tds.</w:t>
      </w:r>
    </w:p>
    <w:p w14:paraId="099CCF49">
      <w:pPr>
        <w:ind w:left="720" w:leftChars="0"/>
        <w:rPr>
          <w:rFonts w:hint="default"/>
          <w:lang w:val="en-US" w:eastAsia="zh-CN"/>
        </w:rPr>
      </w:pPr>
      <w:r>
        <w:rPr>
          <w:rFonts w:hint="default"/>
          <w:lang w:val="en-US" w:eastAsia="zh-CN"/>
        </w:rPr>
        <w:t xml:space="preserve">Save the Record. </w:t>
      </w:r>
    </w:p>
    <w:p w14:paraId="7D2893B6">
      <w:pPr>
        <w:ind w:left="720" w:leftChars="0"/>
        <w:rPr>
          <w:rFonts w:hint="default"/>
          <w:lang w:val="en-US"/>
        </w:rPr>
      </w:pPr>
      <w:r>
        <w:t>• Attachment</w:t>
      </w:r>
      <w:r>
        <w:rPr>
          <w:rFonts w:hint="default"/>
          <w:lang w:val="en-US"/>
        </w:rPr>
        <w:t>(For Cheque/documents)</w:t>
      </w:r>
    </w:p>
    <w:p w14:paraId="40436D37">
      <w:pPr>
        <w:ind w:left="720" w:leftChars="0"/>
      </w:pPr>
      <w:r>
        <w:t>• Action Buttons:</w:t>
      </w:r>
    </w:p>
    <w:p w14:paraId="156ADA36">
      <w:pPr>
        <w:ind w:left="720" w:leftChars="0"/>
      </w:pPr>
      <w:r>
        <w:t xml:space="preserve">  - </w:t>
      </w:r>
      <w:r>
        <w:rPr>
          <w:rFonts w:hint="default"/>
          <w:lang w:val="en-US"/>
        </w:rPr>
        <w:t>Save</w:t>
      </w:r>
      <w:r>
        <w:t xml:space="preserve"> and Close</w:t>
      </w:r>
      <w:r>
        <w:rPr>
          <w:rFonts w:hint="default"/>
          <w:lang w:val="en-US"/>
        </w:rPr>
        <w:t>/ Save</w:t>
      </w:r>
      <w:r>
        <w:t xml:space="preserve"> and New</w:t>
      </w:r>
    </w:p>
    <w:p w14:paraId="5FBDD069"/>
    <w:p w14:paraId="1C37099D">
      <w:pPr>
        <w:rPr>
          <w:rFonts w:hint="default"/>
          <w:lang w:val="en-US"/>
        </w:rPr>
      </w:pPr>
      <w:r>
        <w:t>4.2 Foreign Currency Handling</w:t>
      </w:r>
    </w:p>
    <w:p w14:paraId="1F6FCD3E">
      <w:pPr>
        <w:ind w:firstLine="720" w:firstLineChars="0"/>
        <w:rPr>
          <w:rFonts w:hint="default"/>
          <w:lang w:val="en-US"/>
        </w:rPr>
      </w:pPr>
      <w:r>
        <w:t>• Exchange Rate field is mandatory for foreign customers</w:t>
      </w:r>
      <w:r>
        <w:rPr>
          <w:rFonts w:hint="default"/>
          <w:lang w:val="en-US"/>
        </w:rPr>
        <w:t xml:space="preserve"> </w:t>
      </w:r>
    </w:p>
    <w:p w14:paraId="565B68FE">
      <w:pPr>
        <w:ind w:firstLine="720" w:firstLineChars="0"/>
      </w:pPr>
      <w:r>
        <w:t>• All amounts must appear in foreign currency</w:t>
      </w:r>
    </w:p>
    <w:p w14:paraId="3CF97504">
      <w:pPr>
        <w:ind w:firstLine="720" w:firstLineChars="0"/>
      </w:pPr>
      <w:r>
        <w:t>• System should automatically calculate exchange gain or loss</w:t>
      </w:r>
    </w:p>
    <w:p w14:paraId="19762047"/>
    <w:p w14:paraId="74EBBF8D">
      <w:r>
        <w:t>4.3 Receipt Status</w:t>
      </w:r>
    </w:p>
    <w:p w14:paraId="6964F5BC">
      <w:pPr>
        <w:ind w:left="720" w:leftChars="0"/>
      </w:pPr>
      <w:r>
        <w:t>• All newly created receipt vouchers will appear in Unreconciled status</w:t>
      </w:r>
    </w:p>
    <w:p w14:paraId="550E773E">
      <w:pPr>
        <w:ind w:left="720" w:leftChars="0"/>
      </w:pPr>
      <w:r>
        <w:t>• Receipt vouchers will move to Reconciled status once matched with a bank transaction</w:t>
      </w:r>
    </w:p>
    <w:p w14:paraId="16C8CE7E"/>
    <w:p w14:paraId="1A65A5B6">
      <w:r>
        <w:t>5. Bank Transactions</w:t>
      </w:r>
    </w:p>
    <w:p w14:paraId="5B00B083">
      <w:pPr>
        <w:jc w:val="both"/>
      </w:pPr>
      <w:r>
        <w:t>The Bank Transactions module allows users to connect bank accounts and automatically download credited transactions into the Sales Tool</w:t>
      </w:r>
      <w:r>
        <w:rPr>
          <w:rFonts w:hint="default"/>
          <w:lang w:val="en-US"/>
        </w:rPr>
        <w:t xml:space="preserve"> </w:t>
      </w:r>
      <w:r>
        <w:t>from</w:t>
      </w:r>
      <w:r>
        <w:rPr>
          <w:rFonts w:hint="default"/>
          <w:lang w:val="en-US"/>
        </w:rPr>
        <w:t xml:space="preserve"> </w:t>
      </w:r>
      <w:r>
        <w:t>bank portal in specific time interval (e.g. every hour)</w:t>
      </w:r>
    </w:p>
    <w:p w14:paraId="2EBD2ED1">
      <w:r>
        <w:t>The</w:t>
      </w:r>
      <w:r>
        <w:rPr>
          <w:rFonts w:hint="default"/>
          <w:lang w:val="en-US"/>
        </w:rPr>
        <w:t xml:space="preserve"> Bank Transactions  Tab should c</w:t>
      </w:r>
      <w:r>
        <w:t>onsists of the following sub-options:</w:t>
      </w:r>
    </w:p>
    <w:p w14:paraId="45857166">
      <w:pPr>
        <w:ind w:left="720" w:leftChars="0"/>
        <w:rPr>
          <w:rFonts w:hint="default"/>
          <w:lang w:val="en-US"/>
        </w:rPr>
      </w:pPr>
      <w:r>
        <w:rPr>
          <w:rFonts w:hint="default"/>
          <w:lang w:val="en-US"/>
        </w:rPr>
        <w:t>For Review(Default)</w:t>
      </w:r>
    </w:p>
    <w:p w14:paraId="48B5E2AE">
      <w:pPr>
        <w:ind w:left="720" w:leftChars="0"/>
        <w:rPr>
          <w:rFonts w:hint="default"/>
          <w:lang w:val="en-US"/>
        </w:rPr>
      </w:pPr>
      <w:r>
        <w:rPr>
          <w:rFonts w:hint="default"/>
          <w:lang w:val="en-US"/>
        </w:rPr>
        <w:t>Categorized</w:t>
      </w:r>
    </w:p>
    <w:p w14:paraId="6FA12B1B">
      <w:pPr>
        <w:ind w:left="720" w:leftChars="0"/>
        <w:rPr>
          <w:rFonts w:hint="default"/>
          <w:lang w:val="en-US"/>
        </w:rPr>
      </w:pPr>
      <w:r>
        <w:rPr>
          <w:rFonts w:hint="default"/>
          <w:lang w:val="en-US"/>
        </w:rPr>
        <w:t>Excluded</w:t>
      </w:r>
    </w:p>
    <w:p w14:paraId="1C575C4C">
      <w:pPr>
        <w:rPr>
          <w:rFonts w:hint="default"/>
          <w:lang w:val="en-US"/>
        </w:rPr>
      </w:pPr>
      <w:r>
        <w:rPr>
          <w:rFonts w:hint="default"/>
          <w:lang w:val="en-US"/>
        </w:rPr>
        <w:t>5.1 Bank Transaction List – Display Fields</w:t>
      </w:r>
    </w:p>
    <w:p w14:paraId="4380C1B5">
      <w:pPr>
        <w:ind w:left="720" w:leftChars="0"/>
        <w:rPr>
          <w:rFonts w:hint="default"/>
          <w:lang w:val="en-US"/>
        </w:rPr>
      </w:pPr>
      <w:r>
        <w:rPr>
          <w:rFonts w:hint="default"/>
          <w:lang w:val="en-US"/>
        </w:rPr>
        <w:t>Each bank transaction record should display the following fields:</w:t>
      </w:r>
    </w:p>
    <w:p w14:paraId="261860E6">
      <w:pPr>
        <w:numPr>
          <w:ilvl w:val="0"/>
          <w:numId w:val="7"/>
        </w:numPr>
        <w:ind w:left="1260" w:leftChars="0" w:hanging="420" w:firstLineChars="0"/>
        <w:rPr>
          <w:rFonts w:hint="default"/>
          <w:lang w:val="en-US"/>
        </w:rPr>
      </w:pPr>
      <w:r>
        <w:rPr>
          <w:rFonts w:hint="default"/>
          <w:lang w:val="en-US"/>
        </w:rPr>
        <w:t>Transaction Date</w:t>
      </w:r>
    </w:p>
    <w:p w14:paraId="300BD7E1">
      <w:pPr>
        <w:numPr>
          <w:ilvl w:val="0"/>
          <w:numId w:val="7"/>
        </w:numPr>
        <w:ind w:left="1260" w:leftChars="0" w:hanging="420" w:firstLineChars="0"/>
        <w:rPr>
          <w:rFonts w:hint="default"/>
          <w:lang w:val="en-US"/>
        </w:rPr>
      </w:pPr>
      <w:r>
        <w:rPr>
          <w:rFonts w:hint="default"/>
          <w:lang w:val="en-US"/>
        </w:rPr>
        <w:t>Bank Details (UTR / Description / Narration)</w:t>
      </w:r>
    </w:p>
    <w:p w14:paraId="01DCDBA9">
      <w:pPr>
        <w:numPr>
          <w:ilvl w:val="0"/>
          <w:numId w:val="7"/>
        </w:numPr>
        <w:ind w:left="1260" w:leftChars="0" w:hanging="420" w:firstLineChars="0"/>
        <w:rPr>
          <w:rFonts w:hint="default"/>
          <w:lang w:val="en-US"/>
        </w:rPr>
      </w:pPr>
      <w:r>
        <w:rPr>
          <w:rFonts w:hint="default"/>
          <w:lang w:val="en-US"/>
        </w:rPr>
        <w:t>Customer Name (identified from bank description, if available)</w:t>
      </w:r>
    </w:p>
    <w:p w14:paraId="26DE4392">
      <w:pPr>
        <w:numPr>
          <w:ilvl w:val="0"/>
          <w:numId w:val="7"/>
        </w:numPr>
        <w:ind w:left="1260" w:leftChars="0" w:hanging="420" w:firstLineChars="0"/>
        <w:rPr>
          <w:rFonts w:hint="default"/>
          <w:lang w:val="en-US"/>
        </w:rPr>
      </w:pPr>
      <w:r>
        <w:rPr>
          <w:rFonts w:hint="default"/>
          <w:lang w:val="en-US"/>
        </w:rPr>
        <w:t>Received Amount</w:t>
      </w:r>
    </w:p>
    <w:p w14:paraId="5801DB4F">
      <w:pPr>
        <w:pStyle w:val="34"/>
        <w:keepNext w:val="0"/>
        <w:keepLines w:val="0"/>
        <w:widowControl/>
        <w:numPr>
          <w:ilvl w:val="0"/>
          <w:numId w:val="7"/>
        </w:numPr>
        <w:suppressLineNumbers w:val="0"/>
        <w:ind w:left="1260" w:leftChars="0" w:hanging="420" w:firstLineChars="0"/>
        <w:rPr>
          <w:rStyle w:val="35"/>
          <w:b w:val="0"/>
          <w:bCs w:val="0"/>
        </w:rPr>
      </w:pPr>
      <w:r>
        <w:rPr>
          <w:rStyle w:val="35"/>
          <w:b w:val="0"/>
          <w:bCs w:val="0"/>
        </w:rPr>
        <w:t>Action</w:t>
      </w:r>
    </w:p>
    <w:p w14:paraId="2A093966">
      <w:pPr>
        <w:rPr>
          <w:rFonts w:hint="default"/>
          <w:lang w:val="en-US"/>
        </w:rPr>
      </w:pPr>
      <w:r>
        <w:rPr>
          <w:rFonts w:hint="default"/>
          <w:lang w:val="en-US"/>
        </w:rPr>
        <w:t>5.1.1 Action Column</w:t>
      </w:r>
    </w:p>
    <w:p w14:paraId="5E84491D">
      <w:pPr>
        <w:pStyle w:val="34"/>
        <w:keepNext w:val="0"/>
        <w:keepLines w:val="0"/>
        <w:widowControl/>
        <w:suppressLineNumbers w:val="0"/>
        <w:ind w:left="720"/>
      </w:pPr>
      <w:r>
        <w:t xml:space="preserve">A </w:t>
      </w:r>
      <w:r>
        <w:rPr>
          <w:rStyle w:val="35"/>
        </w:rPr>
        <w:t>“Match”</w:t>
      </w:r>
      <w:r>
        <w:t xml:space="preserve"> button should be available for transactions eligible for reconciliation.</w:t>
      </w:r>
    </w:p>
    <w:p w14:paraId="756DC48F">
      <w:pPr>
        <w:pStyle w:val="34"/>
        <w:keepNext w:val="0"/>
        <w:keepLines w:val="0"/>
        <w:widowControl/>
        <w:suppressLineNumbers w:val="0"/>
        <w:ind w:left="720"/>
      </w:pPr>
      <w:r>
        <w:t xml:space="preserve">Match button should be visible </w:t>
      </w:r>
      <w:r>
        <w:rPr>
          <w:rStyle w:val="35"/>
        </w:rPr>
        <w:t>only when a valid receipt entry exists</w:t>
      </w:r>
      <w:r>
        <w:t>.</w:t>
      </w:r>
    </w:p>
    <w:p w14:paraId="235D4342">
      <w:pPr>
        <w:rPr>
          <w:rFonts w:hint="default"/>
          <w:lang w:val="en-US"/>
        </w:rPr>
      </w:pPr>
      <w:r>
        <w:rPr>
          <w:rFonts w:hint="default"/>
          <w:lang w:val="en-US"/>
        </w:rPr>
        <w:t>5.2 Receipt Voucher Mapping Panel</w:t>
      </w:r>
    </w:p>
    <w:p w14:paraId="4F1B960C">
      <w:pPr>
        <w:pStyle w:val="34"/>
        <w:keepNext w:val="0"/>
        <w:keepLines w:val="0"/>
        <w:widowControl/>
        <w:suppressLineNumbers w:val="0"/>
      </w:pPr>
      <w:r>
        <w:t xml:space="preserve">When a user selects a bank transaction, the system should display a </w:t>
      </w:r>
      <w:r>
        <w:rPr>
          <w:rStyle w:val="35"/>
        </w:rPr>
        <w:t>Receipt Voucher List panel</w:t>
      </w:r>
      <w:r>
        <w:t>.</w:t>
      </w:r>
    </w:p>
    <w:p w14:paraId="26396965">
      <w:pPr>
        <w:rPr>
          <w:rFonts w:hint="default"/>
          <w:lang w:val="en-US"/>
        </w:rPr>
      </w:pPr>
      <w:r>
        <w:rPr>
          <w:rFonts w:hint="default"/>
          <w:lang w:val="en-US"/>
        </w:rPr>
        <w:t>5.2.1 Receipt Voucher List</w:t>
      </w:r>
    </w:p>
    <w:p w14:paraId="5D1633DF">
      <w:pPr>
        <w:pStyle w:val="34"/>
        <w:keepNext w:val="0"/>
        <w:keepLines w:val="0"/>
        <w:widowControl/>
        <w:suppressLineNumbers w:val="0"/>
      </w:pPr>
      <w:r>
        <w:t>This list should display:</w:t>
      </w:r>
    </w:p>
    <w:p w14:paraId="2807F4F1">
      <w:pPr>
        <w:pStyle w:val="34"/>
        <w:keepNext w:val="0"/>
        <w:keepLines w:val="0"/>
        <w:widowControl/>
        <w:suppressLineNumbers w:val="0"/>
        <w:ind w:left="720"/>
      </w:pPr>
      <w:r>
        <w:t>Receipt Voucher Number</w:t>
      </w:r>
    </w:p>
    <w:p w14:paraId="356D8C6E">
      <w:pPr>
        <w:pStyle w:val="34"/>
        <w:keepNext w:val="0"/>
        <w:keepLines w:val="0"/>
        <w:widowControl/>
        <w:suppressLineNumbers w:val="0"/>
        <w:ind w:left="720"/>
      </w:pPr>
      <w:r>
        <w:t>Customer Name</w:t>
      </w:r>
    </w:p>
    <w:p w14:paraId="5852ECE8">
      <w:pPr>
        <w:pStyle w:val="34"/>
        <w:keepNext w:val="0"/>
        <w:keepLines w:val="0"/>
        <w:widowControl/>
        <w:suppressLineNumbers w:val="0"/>
        <w:ind w:left="720"/>
      </w:pPr>
      <w:r>
        <w:t>Receipt Amount</w:t>
      </w:r>
    </w:p>
    <w:p w14:paraId="42D0B234">
      <w:pPr>
        <w:pStyle w:val="34"/>
        <w:keepNext w:val="0"/>
        <w:keepLines w:val="0"/>
        <w:widowControl/>
        <w:suppressLineNumbers w:val="0"/>
        <w:ind w:left="720"/>
      </w:pPr>
      <w:r>
        <w:t>Receipt Date</w:t>
      </w:r>
    </w:p>
    <w:p w14:paraId="0DB18BE9">
      <w:pPr>
        <w:pStyle w:val="34"/>
        <w:keepNext w:val="0"/>
        <w:keepLines w:val="0"/>
        <w:widowControl/>
        <w:suppressLineNumbers w:val="0"/>
        <w:ind w:left="720"/>
      </w:pPr>
      <w:r>
        <w:t>Status (Open / Pending Bank Mapping)</w:t>
      </w:r>
    </w:p>
    <w:p w14:paraId="6806473B">
      <w:pPr>
        <w:pStyle w:val="34"/>
        <w:keepNext w:val="0"/>
        <w:keepLines w:val="0"/>
        <w:widowControl/>
        <w:suppressLineNumbers w:val="0"/>
      </w:pPr>
      <w:r>
        <w:t xml:space="preserve">Users can </w:t>
      </w:r>
      <w:r>
        <w:rPr>
          <w:rStyle w:val="35"/>
        </w:rPr>
        <w:t>select one or more receipt vouchers</w:t>
      </w:r>
      <w:r>
        <w:t xml:space="preserve"> to match against the selected bank transaction.</w:t>
      </w:r>
    </w:p>
    <w:p w14:paraId="097BFD29">
      <w:pPr>
        <w:rPr>
          <w:rFonts w:hint="default"/>
          <w:lang w:val="en-US"/>
        </w:rPr>
      </w:pPr>
      <w:r>
        <w:rPr>
          <w:rFonts w:hint="default"/>
          <w:lang w:val="en-US"/>
        </w:rPr>
        <w:t>5.2.2 Matching Rule</w:t>
      </w:r>
    </w:p>
    <w:p w14:paraId="299C84AF">
      <w:pPr>
        <w:pStyle w:val="34"/>
        <w:keepNext w:val="0"/>
        <w:keepLines w:val="0"/>
        <w:widowControl/>
        <w:suppressLineNumbers w:val="0"/>
        <w:ind w:left="720"/>
      </w:pPr>
      <w:r>
        <w:t xml:space="preserve">User must select receipt voucher(s) whose total amount equals the </w:t>
      </w:r>
      <w:r>
        <w:rPr>
          <w:rStyle w:val="35"/>
        </w:rPr>
        <w:t>Received Amount</w:t>
      </w:r>
      <w:r>
        <w:t xml:space="preserve"> from the bank transaction.</w:t>
      </w:r>
    </w:p>
    <w:p w14:paraId="1AB85BB5">
      <w:pPr>
        <w:pStyle w:val="34"/>
        <w:keepNext w:val="0"/>
        <w:keepLines w:val="0"/>
        <w:widowControl/>
        <w:suppressLineNumbers w:val="0"/>
        <w:ind w:left="720"/>
      </w:pPr>
      <w:r>
        <w:t>System should validate amount matching before allowing confirmation.</w:t>
      </w:r>
    </w:p>
    <w:p w14:paraId="686135BF">
      <w:pPr>
        <w:rPr>
          <w:rFonts w:hint="default"/>
          <w:lang w:val="en-US"/>
        </w:rPr>
      </w:pPr>
      <w:r>
        <w:rPr>
          <w:rFonts w:hint="default"/>
          <w:lang w:val="en-US"/>
        </w:rPr>
        <w:t>5.2.3 Matching Action</w:t>
      </w:r>
    </w:p>
    <w:p w14:paraId="2F8596E7">
      <w:pPr>
        <w:pStyle w:val="34"/>
        <w:keepNext w:val="0"/>
        <w:keepLines w:val="0"/>
        <w:widowControl/>
        <w:suppressLineNumbers w:val="0"/>
      </w:pPr>
      <w:r>
        <w:t xml:space="preserve">When the user clicks </w:t>
      </w:r>
      <w:r>
        <w:rPr>
          <w:rStyle w:val="35"/>
        </w:rPr>
        <w:t>Match</w:t>
      </w:r>
      <w:r>
        <w:t>:</w:t>
      </w:r>
    </w:p>
    <w:p w14:paraId="034B0804">
      <w:pPr>
        <w:pStyle w:val="34"/>
        <w:keepNext w:val="0"/>
        <w:keepLines w:val="0"/>
        <w:widowControl/>
        <w:suppressLineNumbers w:val="0"/>
        <w:ind w:left="720"/>
      </w:pPr>
      <w:r>
        <w:t>Selected Receipt Voucher(s) are mapped to the bank transaction</w:t>
      </w:r>
    </w:p>
    <w:p w14:paraId="5EBB21A0">
      <w:pPr>
        <w:pStyle w:val="34"/>
        <w:keepNext w:val="0"/>
        <w:keepLines w:val="0"/>
        <w:widowControl/>
        <w:suppressLineNumbers w:val="0"/>
        <w:ind w:left="720"/>
      </w:pPr>
      <w:r>
        <w:t xml:space="preserve">Receipt Voucher status is updated from </w:t>
      </w:r>
      <w:r>
        <w:rPr>
          <w:rStyle w:val="35"/>
        </w:rPr>
        <w:t>Unreconciled</w:t>
      </w:r>
      <w:r>
        <w:t xml:space="preserve"> to </w:t>
      </w:r>
      <w:r>
        <w:rPr>
          <w:rStyle w:val="35"/>
        </w:rPr>
        <w:t>Reconciled</w:t>
      </w:r>
    </w:p>
    <w:p w14:paraId="4373F01D">
      <w:pPr>
        <w:pStyle w:val="34"/>
        <w:keepNext w:val="0"/>
        <w:keepLines w:val="0"/>
        <w:widowControl/>
        <w:suppressLineNumbers w:val="0"/>
        <w:ind w:left="720"/>
      </w:pPr>
      <w:r>
        <w:t xml:space="preserve">Bank Transaction status is updated from </w:t>
      </w:r>
      <w:r>
        <w:rPr>
          <w:rStyle w:val="35"/>
        </w:rPr>
        <w:t>For Review</w:t>
      </w:r>
      <w:r>
        <w:t xml:space="preserve"> to </w:t>
      </w:r>
      <w:r>
        <w:rPr>
          <w:rStyle w:val="35"/>
        </w:rPr>
        <w:t>Categorized</w:t>
      </w:r>
    </w:p>
    <w:p w14:paraId="764CF1DA">
      <w:pPr>
        <w:pStyle w:val="34"/>
        <w:keepNext w:val="0"/>
        <w:keepLines w:val="0"/>
        <w:widowControl/>
        <w:suppressLineNumbers w:val="0"/>
        <w:ind w:left="720"/>
        <w:rPr>
          <w:rFonts w:hint="default"/>
          <w:lang w:val="en-US"/>
        </w:rPr>
      </w:pPr>
      <w:r>
        <w:t>The transaction is removed from the For Review list</w:t>
      </w:r>
    </w:p>
    <w:p w14:paraId="33BB474C">
      <w:pPr>
        <w:rPr>
          <w:rFonts w:hint="default"/>
          <w:lang w:val="en-US"/>
        </w:rPr>
      </w:pPr>
      <w:r>
        <w:rPr>
          <w:rFonts w:hint="default"/>
          <w:lang w:val="en-US"/>
        </w:rPr>
        <w:t>5.3 Excluded Transactions</w:t>
      </w:r>
    </w:p>
    <w:p w14:paraId="422ABEEC">
      <w:pPr>
        <w:pStyle w:val="34"/>
        <w:keepNext w:val="0"/>
        <w:keepLines w:val="0"/>
        <w:widowControl/>
        <w:numPr>
          <w:ilvl w:val="0"/>
          <w:numId w:val="7"/>
        </w:numPr>
        <w:suppressLineNumbers w:val="0"/>
        <w:ind w:left="1260" w:leftChars="0" w:hanging="420" w:firstLineChars="0"/>
      </w:pPr>
      <w:r>
        <w:t xml:space="preserve">Users should be able to mark bank transactions as </w:t>
      </w:r>
      <w:r>
        <w:rPr>
          <w:rStyle w:val="35"/>
        </w:rPr>
        <w:t>Excluded</w:t>
      </w:r>
    </w:p>
    <w:p w14:paraId="6A197296">
      <w:pPr>
        <w:pStyle w:val="34"/>
        <w:keepNext w:val="0"/>
        <w:keepLines w:val="0"/>
        <w:widowControl/>
        <w:suppressLineNumbers w:val="0"/>
      </w:pPr>
      <w:r>
        <w:rPr>
          <w:rStyle w:val="35"/>
        </w:rPr>
        <w:t>Reason for Exclusion</w:t>
      </w:r>
    </w:p>
    <w:p w14:paraId="075D024A">
      <w:pPr>
        <w:pStyle w:val="34"/>
        <w:keepNext w:val="0"/>
        <w:keepLines w:val="0"/>
        <w:widowControl/>
        <w:suppressLineNumbers w:val="0"/>
        <w:ind w:left="720"/>
      </w:pPr>
      <w:r>
        <w:t>internal transfer, interest, charges, refund.</w:t>
      </w:r>
    </w:p>
    <w:p w14:paraId="19A5410C">
      <w:pPr>
        <w:pStyle w:val="34"/>
        <w:keepNext w:val="0"/>
        <w:keepLines w:val="0"/>
        <w:widowControl/>
        <w:numPr>
          <w:ilvl w:val="0"/>
          <w:numId w:val="7"/>
        </w:numPr>
        <w:suppressLineNumbers w:val="0"/>
        <w:ind w:left="1260" w:leftChars="0" w:hanging="420" w:firstLineChars="0"/>
      </w:pPr>
      <w:r>
        <w:t>Excluded transactions should not appear for matching</w:t>
      </w:r>
    </w:p>
    <w:p w14:paraId="70E7B851">
      <w:pPr>
        <w:pStyle w:val="34"/>
        <w:keepNext w:val="0"/>
        <w:keepLines w:val="0"/>
        <w:widowControl/>
        <w:numPr>
          <w:ilvl w:val="0"/>
          <w:numId w:val="7"/>
        </w:numPr>
        <w:suppressLineNumbers w:val="0"/>
        <w:ind w:left="1260" w:leftChars="0" w:hanging="420" w:firstLineChars="0"/>
      </w:pPr>
      <w:r>
        <w:rPr>
          <w:rFonts w:hint="default"/>
          <w:lang w:val="en-IN"/>
        </w:rPr>
        <w:t>Excluded should have undo option to move transaction from excluded to ‘For Review’</w:t>
      </w:r>
    </w:p>
    <w:p w14:paraId="515AE2FC">
      <w:pPr>
        <w:pStyle w:val="34"/>
        <w:keepNext w:val="0"/>
        <w:keepLines w:val="0"/>
        <w:widowControl/>
        <w:numPr>
          <w:ilvl w:val="0"/>
          <w:numId w:val="7"/>
        </w:numPr>
        <w:suppressLineNumbers w:val="0"/>
        <w:ind w:left="1260" w:leftChars="0" w:hanging="420" w:firstLineChars="0"/>
        <w:rPr>
          <w:rFonts w:hint="default"/>
          <w:lang w:val="en-US"/>
        </w:rPr>
      </w:pPr>
      <w:r>
        <w:t xml:space="preserve">Excluded transactions must be visible under the </w:t>
      </w:r>
      <w:r>
        <w:rPr>
          <w:rStyle w:val="35"/>
        </w:rPr>
        <w:t>Excluded</w:t>
      </w:r>
      <w:r>
        <w:t xml:space="preserve"> tab for audit/reference</w:t>
      </w:r>
    </w:p>
    <w:p w14:paraId="46F740B2">
      <w:r>
        <w:t>5.</w:t>
      </w:r>
      <w:r>
        <w:rPr>
          <w:rFonts w:hint="default"/>
          <w:lang w:val="en-US"/>
        </w:rPr>
        <w:t>4</w:t>
      </w:r>
      <w:r>
        <w:t xml:space="preserve"> Supported Banks</w:t>
      </w:r>
    </w:p>
    <w:p w14:paraId="34022D6A">
      <w:pPr>
        <w:ind w:left="720" w:leftChars="0"/>
      </w:pPr>
      <w:r>
        <w:t>AutomationEdge Technologies Pvt. Ltd.</w:t>
      </w:r>
    </w:p>
    <w:p w14:paraId="515BDD4A">
      <w:pPr>
        <w:ind w:left="720" w:leftChars="0"/>
      </w:pPr>
      <w:r>
        <w:t>• ICICI Bank Limited</w:t>
      </w:r>
    </w:p>
    <w:p w14:paraId="2CE6B1A5">
      <w:pPr>
        <w:ind w:left="720" w:leftChars="0"/>
      </w:pPr>
      <w:r>
        <w:t>• IDFC Bank Limited</w:t>
      </w:r>
    </w:p>
    <w:p w14:paraId="040C3D8F">
      <w:pPr>
        <w:ind w:left="720" w:leftChars="0"/>
      </w:pPr>
    </w:p>
    <w:p w14:paraId="407A4975">
      <w:pPr>
        <w:ind w:left="720" w:leftChars="0"/>
      </w:pPr>
      <w:r>
        <w:t>AutomationEdge Technologies Inc.</w:t>
      </w:r>
    </w:p>
    <w:p w14:paraId="19A37252">
      <w:pPr>
        <w:ind w:left="720" w:leftChars="0"/>
      </w:pPr>
      <w:r>
        <w:t>• Bank of America</w:t>
      </w:r>
    </w:p>
    <w:p w14:paraId="7BEEC41E"/>
    <w:p w14:paraId="1A636D42">
      <w:r>
        <w:t>5.</w:t>
      </w:r>
      <w:r>
        <w:rPr>
          <w:rFonts w:hint="default"/>
          <w:lang w:val="en-US"/>
        </w:rPr>
        <w:t>5</w:t>
      </w:r>
      <w:r>
        <w:t xml:space="preserve"> Transaction Download</w:t>
      </w:r>
    </w:p>
    <w:p w14:paraId="02D7AD39">
      <w:pPr>
        <w:ind w:left="720" w:leftChars="0"/>
      </w:pPr>
      <w:r>
        <w:t xml:space="preserve">• Bank receipt transactions must be auto-downloaded </w:t>
      </w:r>
    </w:p>
    <w:p w14:paraId="47366012">
      <w:pPr>
        <w:ind w:left="720" w:leftChars="0"/>
      </w:pPr>
      <w:r>
        <w:t>• Only credited transactions (Amount Received) must be downloaded</w:t>
      </w:r>
    </w:p>
    <w:p w14:paraId="2E322F5C">
      <w:pPr>
        <w:ind w:left="720" w:leftChars="0"/>
      </w:pPr>
      <w:r>
        <w:t>• Manual upload option must be available in case of auto-download failure</w:t>
      </w:r>
    </w:p>
    <w:p w14:paraId="35A627C1"/>
    <w:p w14:paraId="669CF7B7">
      <w:r>
        <w:t>6. Bank Connection Setup</w:t>
      </w:r>
    </w:p>
    <w:p w14:paraId="7BCDDBDC">
      <w:pPr>
        <w:ind w:firstLine="720" w:firstLineChars="0"/>
      </w:pPr>
      <w:r>
        <w:t>Users must be provided a screen to connect a bank account by entering:</w:t>
      </w:r>
    </w:p>
    <w:p w14:paraId="1FA732E9">
      <w:pPr>
        <w:ind w:left="720" w:leftChars="0"/>
      </w:pPr>
      <w:r>
        <w:t>• Bank Name</w:t>
      </w:r>
    </w:p>
    <w:p w14:paraId="2B872561">
      <w:pPr>
        <w:ind w:left="720" w:leftChars="0"/>
      </w:pPr>
      <w:r>
        <w:t>• Account Number</w:t>
      </w:r>
    </w:p>
    <w:p w14:paraId="08C04C27">
      <w:pPr>
        <w:ind w:left="720" w:leftChars="0"/>
      </w:pPr>
      <w:r>
        <w:t>• API Key / Client ID</w:t>
      </w:r>
    </w:p>
    <w:p w14:paraId="2471B1CD">
      <w:pPr>
        <w:ind w:left="720" w:leftChars="0"/>
      </w:pPr>
      <w:r>
        <w:t>• OAuth Credentials / Password</w:t>
      </w:r>
    </w:p>
    <w:p w14:paraId="09C35BE0">
      <w:pPr>
        <w:ind w:left="720" w:leftChars="0"/>
      </w:pPr>
      <w:r>
        <w:t>• Token / Secret Key (if applicable)</w:t>
      </w:r>
    </w:p>
    <w:p w14:paraId="4701725D"/>
    <w:p w14:paraId="5B173519">
      <w:r>
        <w:t>6.1 Reconnect / Update Bank Details</w:t>
      </w:r>
    </w:p>
    <w:p w14:paraId="562A2B00">
      <w:r>
        <w:t>The system must allow users to reconnect or update bank details if:</w:t>
      </w:r>
    </w:p>
    <w:p w14:paraId="7E14EFDE">
      <w:pPr>
        <w:ind w:left="720" w:leftChars="0"/>
      </w:pPr>
      <w:r>
        <w:t>• Password or API key expires</w:t>
      </w:r>
    </w:p>
    <w:p w14:paraId="19CBABB1">
      <w:pPr>
        <w:ind w:left="720" w:leftChars="0"/>
      </w:pPr>
      <w:r>
        <w:t>• Bank changes authentication method</w:t>
      </w:r>
    </w:p>
    <w:p w14:paraId="4A620E42">
      <w:pPr>
        <w:ind w:left="720" w:leftChars="0"/>
      </w:pPr>
      <w:r>
        <w:t>• User switches bank account</w:t>
      </w:r>
    </w:p>
    <w:p w14:paraId="2B5AB2E8">
      <w:pPr>
        <w:ind w:left="720" w:leftChars="0"/>
      </w:pPr>
      <w:r>
        <w:t>• Any error occurs during transaction fetch</w:t>
      </w:r>
    </w:p>
    <w:p w14:paraId="1C90EBDB"/>
    <w:p w14:paraId="4880C884">
      <w:r>
        <w:t>A “Reconnect Bank” button must be available in the UI.</w:t>
      </w:r>
    </w:p>
    <w:p w14:paraId="4876109F">
      <w:r>
        <w:rPr>
          <w:rFonts w:hint="default"/>
          <w:lang w:val="en-US"/>
        </w:rPr>
        <w:t>7</w:t>
      </w:r>
      <w:r>
        <w:t>. Accounting System Integration</w:t>
      </w:r>
    </w:p>
    <w:p w14:paraId="4A2040E8">
      <w:r>
        <w:t xml:space="preserve">Receipt entries must be posted to the Accounting System only after successful </w:t>
      </w:r>
      <w:r>
        <w:rPr>
          <w:rFonts w:hint="default"/>
          <w:lang w:val="en-IN"/>
        </w:rPr>
        <w:t xml:space="preserve">Recipt Voucher </w:t>
      </w:r>
      <w:r>
        <w:t>in the Sales Tool.</w:t>
      </w:r>
    </w:p>
    <w:p w14:paraId="48343808"/>
    <w:p w14:paraId="364261B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D3A74"/>
    <w:multiLevelType w:val="singleLevel"/>
    <w:tmpl w:val="984D3A74"/>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0FD1A96"/>
    <w:rsid w:val="02780A9B"/>
    <w:rsid w:val="04C40660"/>
    <w:rsid w:val="09367BAA"/>
    <w:rsid w:val="0C87701D"/>
    <w:rsid w:val="0D8562F4"/>
    <w:rsid w:val="0DB02E7F"/>
    <w:rsid w:val="0F491C79"/>
    <w:rsid w:val="106A362C"/>
    <w:rsid w:val="115B4F87"/>
    <w:rsid w:val="130E23CF"/>
    <w:rsid w:val="13CF248D"/>
    <w:rsid w:val="13D80B9E"/>
    <w:rsid w:val="156F1F39"/>
    <w:rsid w:val="15926C0E"/>
    <w:rsid w:val="193F76FB"/>
    <w:rsid w:val="1AD50A96"/>
    <w:rsid w:val="1AE74234"/>
    <w:rsid w:val="1BD06730"/>
    <w:rsid w:val="1C823FD5"/>
    <w:rsid w:val="1E061BD3"/>
    <w:rsid w:val="1E1D5F75"/>
    <w:rsid w:val="1E5F2261"/>
    <w:rsid w:val="1E8A0B27"/>
    <w:rsid w:val="22DC4823"/>
    <w:rsid w:val="235C138F"/>
    <w:rsid w:val="23CE5E4B"/>
    <w:rsid w:val="26FA0901"/>
    <w:rsid w:val="282006E4"/>
    <w:rsid w:val="298F3DBD"/>
    <w:rsid w:val="2A3000C3"/>
    <w:rsid w:val="2ADA635E"/>
    <w:rsid w:val="2C894DA0"/>
    <w:rsid w:val="2DAD167F"/>
    <w:rsid w:val="2DC434A2"/>
    <w:rsid w:val="2FE3129F"/>
    <w:rsid w:val="304A1F48"/>
    <w:rsid w:val="319D7376"/>
    <w:rsid w:val="32422082"/>
    <w:rsid w:val="32732851"/>
    <w:rsid w:val="32F440A4"/>
    <w:rsid w:val="335047BE"/>
    <w:rsid w:val="35D963E6"/>
    <w:rsid w:val="35F2150E"/>
    <w:rsid w:val="366D46DB"/>
    <w:rsid w:val="38643511"/>
    <w:rsid w:val="39453E84"/>
    <w:rsid w:val="39581820"/>
    <w:rsid w:val="3A836D8F"/>
    <w:rsid w:val="3C554A8C"/>
    <w:rsid w:val="3E9D7E49"/>
    <w:rsid w:val="40D74270"/>
    <w:rsid w:val="42CC5625"/>
    <w:rsid w:val="438F1F09"/>
    <w:rsid w:val="43985FF2"/>
    <w:rsid w:val="44FE7BB3"/>
    <w:rsid w:val="47752ACA"/>
    <w:rsid w:val="4997184B"/>
    <w:rsid w:val="4A6766A0"/>
    <w:rsid w:val="4CBB10F3"/>
    <w:rsid w:val="4D2B6E28"/>
    <w:rsid w:val="4E6B645F"/>
    <w:rsid w:val="4EC35C45"/>
    <w:rsid w:val="4F522031"/>
    <w:rsid w:val="513E614A"/>
    <w:rsid w:val="52D41C73"/>
    <w:rsid w:val="549A5D5B"/>
    <w:rsid w:val="54E41652"/>
    <w:rsid w:val="55A03F8B"/>
    <w:rsid w:val="57347C1D"/>
    <w:rsid w:val="57563E6C"/>
    <w:rsid w:val="57B66EF2"/>
    <w:rsid w:val="58691AA2"/>
    <w:rsid w:val="58E10C84"/>
    <w:rsid w:val="60BB7819"/>
    <w:rsid w:val="6601121B"/>
    <w:rsid w:val="664604DB"/>
    <w:rsid w:val="67710EC2"/>
    <w:rsid w:val="6910096E"/>
    <w:rsid w:val="6BA505A7"/>
    <w:rsid w:val="6BF90031"/>
    <w:rsid w:val="6DD2313B"/>
    <w:rsid w:val="6ECE20D9"/>
    <w:rsid w:val="6FCB457A"/>
    <w:rsid w:val="722A535E"/>
    <w:rsid w:val="74AB40F8"/>
    <w:rsid w:val="75A137DC"/>
    <w:rsid w:val="763B7D07"/>
    <w:rsid w:val="763C5788"/>
    <w:rsid w:val="77A03606"/>
    <w:rsid w:val="78555DF8"/>
    <w:rsid w:val="79D165E9"/>
    <w:rsid w:val="7B954FD0"/>
    <w:rsid w:val="7C7B6547"/>
    <w:rsid w:val="7D4A591B"/>
    <w:rsid w:val="7F820A3E"/>
    <w:rsid w:val="7FF742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uiPriority w:val="0"/>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Vaishnavi Malusare</cp:lastModifiedBy>
  <dcterms:modified xsi:type="dcterms:W3CDTF">2025-12-31T05:41:17Z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A943983E73474BD68E105594A50F733C_12</vt:lpwstr>
  </property>
</Properties>
</file>