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D67" w:rsidRPr="00BE2F9B" w:rsidRDefault="009E069F" w:rsidP="009E069F">
      <w:pPr>
        <w:spacing w:before="400" w:after="200"/>
        <w:jc w:val="center"/>
        <w:rPr>
          <w:color w:val="000000" w:themeColor="text1"/>
        </w:rPr>
      </w:pPr>
      <w:r w:rsidRPr="00BE2F9B">
        <w:rPr>
          <w:b/>
          <w:bCs/>
          <w:color w:val="000000" w:themeColor="text1"/>
          <w:sz w:val="34"/>
          <w:szCs w:val="34"/>
        </w:rPr>
        <w:t xml:space="preserve">SENTIMENT ANALYSIS OF </w:t>
      </w:r>
      <w:proofErr w:type="spellStart"/>
      <w:r w:rsidRPr="00BE2F9B">
        <w:rPr>
          <w:b/>
          <w:bCs/>
          <w:color w:val="000000" w:themeColor="text1"/>
          <w:sz w:val="34"/>
          <w:szCs w:val="34"/>
        </w:rPr>
        <w:t>McDONALD'S</w:t>
      </w:r>
      <w:proofErr w:type="spellEnd"/>
      <w:r w:rsidRPr="00BE2F9B">
        <w:rPr>
          <w:b/>
          <w:bCs/>
          <w:color w:val="000000" w:themeColor="text1"/>
          <w:sz w:val="34"/>
          <w:szCs w:val="34"/>
        </w:rPr>
        <w:t xml:space="preserve"> CUSTOMER REVIEWS</w:t>
      </w:r>
    </w:p>
    <w:p w:rsidR="00663D67" w:rsidRPr="00BE2F9B" w:rsidRDefault="0043235F" w:rsidP="009E069F">
      <w:pPr>
        <w:spacing w:after="300"/>
        <w:jc w:val="center"/>
        <w:rPr>
          <w:b/>
          <w:color w:val="000000" w:themeColor="text1"/>
        </w:rPr>
      </w:pPr>
      <w:r w:rsidRPr="00BE2F9B">
        <w:rPr>
          <w:b/>
          <w:color w:val="000000" w:themeColor="text1"/>
          <w:sz w:val="26"/>
          <w:szCs w:val="26"/>
        </w:rPr>
        <w:t>Final</w:t>
      </w:r>
      <w:r w:rsidR="009E069F" w:rsidRPr="00BE2F9B">
        <w:rPr>
          <w:b/>
          <w:color w:val="000000" w:themeColor="text1"/>
          <w:sz w:val="26"/>
          <w:szCs w:val="26"/>
        </w:rPr>
        <w:t xml:space="preserve"> Report</w:t>
      </w:r>
    </w:p>
    <w:p w:rsidR="00663D67" w:rsidRPr="00BE2F9B" w:rsidRDefault="0043235F" w:rsidP="009E069F">
      <w:pPr>
        <w:spacing w:after="500"/>
        <w:jc w:val="center"/>
        <w:rPr>
          <w:b/>
          <w:color w:val="000000" w:themeColor="text1"/>
          <w:sz w:val="24"/>
          <w:szCs w:val="24"/>
        </w:rPr>
      </w:pPr>
      <w:r w:rsidRPr="00BE2F9B">
        <w:rPr>
          <w:b/>
          <w:color w:val="000000" w:themeColor="text1"/>
          <w:sz w:val="24"/>
          <w:szCs w:val="24"/>
        </w:rPr>
        <w:t xml:space="preserve">DS4110 </w:t>
      </w:r>
      <w:proofErr w:type="spellStart"/>
      <w:r w:rsidRPr="00BE2F9B">
        <w:rPr>
          <w:b/>
          <w:color w:val="000000" w:themeColor="text1"/>
          <w:sz w:val="24"/>
          <w:szCs w:val="24"/>
        </w:rPr>
        <w:t>Aritificial</w:t>
      </w:r>
      <w:proofErr w:type="spellEnd"/>
      <w:r w:rsidRPr="00BE2F9B">
        <w:rPr>
          <w:b/>
          <w:color w:val="000000" w:themeColor="text1"/>
          <w:sz w:val="24"/>
          <w:szCs w:val="24"/>
        </w:rPr>
        <w:t xml:space="preserve"> Intelligence</w:t>
      </w:r>
    </w:p>
    <w:p w:rsidR="0043235F" w:rsidRPr="00BE2F9B" w:rsidRDefault="0043235F" w:rsidP="00BE2F9B">
      <w:pPr>
        <w:spacing w:after="80"/>
        <w:jc w:val="both"/>
        <w:rPr>
          <w:color w:val="000000" w:themeColor="text1"/>
          <w:sz w:val="21"/>
          <w:szCs w:val="21"/>
        </w:rPr>
      </w:pPr>
    </w:p>
    <w:p w:rsidR="0043235F" w:rsidRPr="00BE2F9B" w:rsidRDefault="0043235F" w:rsidP="009E069F">
      <w:pPr>
        <w:spacing w:after="80"/>
        <w:jc w:val="center"/>
        <w:rPr>
          <w:color w:val="000000" w:themeColor="text1"/>
          <w:sz w:val="21"/>
          <w:szCs w:val="21"/>
        </w:rPr>
      </w:pPr>
      <w:r w:rsidRPr="00BE2F9B">
        <w:rPr>
          <w:noProof/>
          <w:color w:val="000000" w:themeColor="text1"/>
        </w:rPr>
        <w:drawing>
          <wp:inline distT="0" distB="0" distL="0" distR="0" wp14:anchorId="0957CB8F" wp14:editId="0828EA9E">
            <wp:extent cx="2051050" cy="184594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35F" w:rsidRPr="00BE2F9B" w:rsidRDefault="0043235F" w:rsidP="00BE2F9B">
      <w:pPr>
        <w:spacing w:after="80"/>
        <w:jc w:val="both"/>
        <w:rPr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80"/>
        <w:jc w:val="both"/>
        <w:rPr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80"/>
        <w:jc w:val="both"/>
        <w:rPr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80"/>
        <w:jc w:val="both"/>
        <w:rPr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80"/>
        <w:jc w:val="both"/>
        <w:rPr>
          <w:color w:val="000000" w:themeColor="text1"/>
          <w:sz w:val="21"/>
          <w:szCs w:val="21"/>
        </w:rPr>
      </w:pPr>
    </w:p>
    <w:p w:rsidR="00663D67" w:rsidRPr="00BE2F9B" w:rsidRDefault="009E069F" w:rsidP="00BE2F9B">
      <w:pPr>
        <w:spacing w:after="80"/>
        <w:ind w:left="3600" w:firstLine="720"/>
        <w:jc w:val="both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>Submitted by</w:t>
      </w:r>
    </w:p>
    <w:p w:rsidR="00663D67" w:rsidRPr="00BE2F9B" w:rsidRDefault="009E069F" w:rsidP="009E069F">
      <w:pPr>
        <w:spacing w:after="80"/>
        <w:jc w:val="center"/>
        <w:rPr>
          <w:color w:val="000000" w:themeColor="text1"/>
        </w:rPr>
      </w:pPr>
      <w:r w:rsidRPr="00BE2F9B">
        <w:rPr>
          <w:b/>
          <w:bCs/>
          <w:color w:val="000000" w:themeColor="text1"/>
          <w:sz w:val="24"/>
          <w:szCs w:val="24"/>
        </w:rPr>
        <w:t>Pooja Anbalagan</w:t>
      </w:r>
    </w:p>
    <w:p w:rsidR="00663D67" w:rsidRPr="00BE2F9B" w:rsidRDefault="009E069F" w:rsidP="009E069F">
      <w:pPr>
        <w:spacing w:after="400"/>
        <w:jc w:val="center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>Index No: 22CDS0412</w:t>
      </w: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43235F" w:rsidRPr="00BE2F9B" w:rsidRDefault="0043235F" w:rsidP="00BE2F9B">
      <w:pPr>
        <w:spacing w:after="40"/>
        <w:jc w:val="both"/>
        <w:rPr>
          <w:b/>
          <w:bCs/>
          <w:color w:val="000000" w:themeColor="text1"/>
          <w:sz w:val="21"/>
          <w:szCs w:val="21"/>
        </w:rPr>
      </w:pPr>
    </w:p>
    <w:p w:rsidR="00663D67" w:rsidRPr="00BE2F9B" w:rsidRDefault="009E069F" w:rsidP="009E069F">
      <w:pPr>
        <w:spacing w:after="40"/>
        <w:jc w:val="center"/>
        <w:rPr>
          <w:color w:val="000000" w:themeColor="text1"/>
        </w:rPr>
      </w:pPr>
      <w:r w:rsidRPr="00BE2F9B">
        <w:rPr>
          <w:b/>
          <w:bCs/>
          <w:color w:val="000000" w:themeColor="text1"/>
          <w:sz w:val="21"/>
          <w:szCs w:val="21"/>
        </w:rPr>
        <w:t>DEPARTMENT OF DATA SCIENCE</w:t>
      </w:r>
    </w:p>
    <w:p w:rsidR="00663D67" w:rsidRPr="00BE2F9B" w:rsidRDefault="009E069F" w:rsidP="009E069F">
      <w:pPr>
        <w:spacing w:after="40"/>
        <w:jc w:val="center"/>
        <w:rPr>
          <w:color w:val="000000" w:themeColor="text1"/>
        </w:rPr>
      </w:pPr>
      <w:r w:rsidRPr="00BE2F9B">
        <w:rPr>
          <w:b/>
          <w:bCs/>
          <w:color w:val="000000" w:themeColor="text1"/>
          <w:sz w:val="21"/>
          <w:szCs w:val="21"/>
        </w:rPr>
        <w:t>FACULTY OF COMPUTING</w:t>
      </w:r>
    </w:p>
    <w:p w:rsidR="00663D67" w:rsidRPr="00BE2F9B" w:rsidRDefault="009E069F" w:rsidP="009E069F">
      <w:pPr>
        <w:spacing w:after="40"/>
        <w:jc w:val="center"/>
        <w:rPr>
          <w:color w:val="000000" w:themeColor="text1"/>
        </w:rPr>
      </w:pPr>
      <w:r w:rsidRPr="00BE2F9B">
        <w:rPr>
          <w:b/>
          <w:bCs/>
          <w:color w:val="000000" w:themeColor="text1"/>
          <w:sz w:val="21"/>
          <w:szCs w:val="21"/>
        </w:rPr>
        <w:t>SABARAGAMUWA UNIVERSITY OF SRI LANKA</w:t>
      </w:r>
    </w:p>
    <w:p w:rsidR="00663D67" w:rsidRPr="00BE2F9B" w:rsidRDefault="009E069F" w:rsidP="009E069F">
      <w:pPr>
        <w:spacing w:after="200"/>
        <w:jc w:val="center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>August, 2026</w:t>
      </w:r>
    </w:p>
    <w:p w:rsidR="00663D67" w:rsidRPr="00BE2F9B" w:rsidRDefault="009E069F" w:rsidP="00BE2F9B">
      <w:pPr>
        <w:jc w:val="both"/>
        <w:rPr>
          <w:color w:val="000000" w:themeColor="text1"/>
        </w:rPr>
      </w:pPr>
      <w:r w:rsidRPr="00BE2F9B">
        <w:rPr>
          <w:color w:val="000000" w:themeColor="text1"/>
        </w:rPr>
        <w:br w:type="page"/>
      </w:r>
    </w:p>
    <w:sdt>
      <w:sdtPr>
        <w:rPr>
          <w:rFonts w:ascii="Times New Roman" w:hAnsi="Times New Roman" w:cs="Times New Roman"/>
        </w:rPr>
        <w:id w:val="-1566023213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color w:val="auto"/>
          <w:sz w:val="20"/>
          <w:szCs w:val="20"/>
        </w:rPr>
      </w:sdtEndPr>
      <w:sdtContent>
        <w:p w:rsidR="0043235F" w:rsidRPr="00BE2F9B" w:rsidRDefault="0043235F" w:rsidP="00BE2F9B">
          <w:pPr>
            <w:pStyle w:val="TOCHeading"/>
            <w:jc w:val="both"/>
            <w:rPr>
              <w:rFonts w:ascii="Times New Roman" w:hAnsi="Times New Roman" w:cs="Times New Roman"/>
              <w:b/>
              <w:color w:val="000000" w:themeColor="text1"/>
            </w:rPr>
          </w:pPr>
          <w:r w:rsidRPr="00BE2F9B">
            <w:rPr>
              <w:rFonts w:ascii="Times New Roman" w:hAnsi="Times New Roman" w:cs="Times New Roman"/>
              <w:b/>
              <w:color w:val="000000" w:themeColor="text1"/>
            </w:rPr>
            <w:t>Table of Contents</w:t>
          </w:r>
        </w:p>
        <w:p w:rsidR="0043235F" w:rsidRPr="00BE2F9B" w:rsidRDefault="0043235F" w:rsidP="00BE2F9B">
          <w:pPr>
            <w:jc w:val="both"/>
          </w:pPr>
        </w:p>
        <w:p w:rsidR="0043235F" w:rsidRPr="00BE2F9B" w:rsidRDefault="0043235F" w:rsidP="00BE2F9B">
          <w:pPr>
            <w:pStyle w:val="TOC1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r w:rsidRPr="00BE2F9B">
            <w:fldChar w:fldCharType="begin"/>
          </w:r>
          <w:r w:rsidRPr="00BE2F9B">
            <w:instrText xml:space="preserve"> TOC \o "1-3" \h \z \u </w:instrText>
          </w:r>
          <w:r w:rsidRPr="00BE2F9B">
            <w:fldChar w:fldCharType="separate"/>
          </w:r>
          <w:hyperlink w:anchor="_Toc238844766" w:history="1">
            <w:r w:rsidRPr="00BE2F9B">
              <w:rPr>
                <w:rStyle w:val="Hyperlink"/>
                <w:b/>
                <w:noProof/>
              </w:rPr>
              <w:t>Chapter 1: Introduction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_Toc238844766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3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1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67" w:history="1">
            <w:r w:rsidRPr="00BE2F9B">
              <w:rPr>
                <w:rStyle w:val="Hyperlink"/>
                <w:b/>
                <w:noProof/>
              </w:rPr>
              <w:t>Chapter 2: Background and Problem Domain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_Toc238844767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3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1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68" w:history="1">
            <w:r w:rsidRPr="00BE2F9B">
              <w:rPr>
                <w:rStyle w:val="Hyperlink"/>
                <w:b/>
                <w:noProof/>
              </w:rPr>
              <w:t>Chapter 3: Methodology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_Toc238844768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3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69" w:history="1">
            <w:r w:rsidRPr="00BE2F9B">
              <w:rPr>
                <w:rStyle w:val="Hyperlink"/>
                <w:noProof/>
              </w:rPr>
              <w:t>3.1 Dataset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_Toc238844769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3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0" w:history="1">
            <w:r w:rsidRPr="00BE2F9B">
              <w:rPr>
                <w:rStyle w:val="Hyperlink"/>
                <w:noProof/>
              </w:rPr>
              <w:t>3.2 Labeling Pipeline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_Toc238844770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3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1" w:history="1">
            <w:r w:rsidRPr="00BE2F9B">
              <w:rPr>
                <w:rStyle w:val="Hyperlink"/>
                <w:noProof/>
              </w:rPr>
              <w:t>3.3 Preprocessing Steps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_Toc238844771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4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2" w:history="1">
            <w:r w:rsidRPr="00BE2F9B">
              <w:rPr>
                <w:rStyle w:val="Hyperlink"/>
                <w:noProof/>
              </w:rPr>
              <w:t>3.4 Feature Engineering &amp; Models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_Toc238844772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5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3" w:history="1">
            <w:r w:rsidRPr="00BE2F9B">
              <w:rPr>
                <w:rStyle w:val="Hyperlink"/>
                <w:noProof/>
              </w:rPr>
              <w:t>3.4b Train / Test Split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_Toc238844773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5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4" w:history="1">
            <w:r w:rsidRPr="00BE2F9B">
              <w:rPr>
                <w:rStyle w:val="Hyperlink"/>
                <w:noProof/>
              </w:rPr>
              <w:t>3.5 Evaluation Metrics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_Toc238844774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5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1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5" w:history="1">
            <w:r w:rsidRPr="00BE2F9B">
              <w:rPr>
                <w:rStyle w:val="Hyperlink"/>
                <w:b/>
                <w:noProof/>
              </w:rPr>
              <w:t>Chapter 4: Results, Insights and Discussion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_Toc238844775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5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6" w:history="1">
            <w:r w:rsidRPr="00BE2F9B">
              <w:rPr>
                <w:rStyle w:val="Hyperlink"/>
                <w:noProof/>
              </w:rPr>
              <w:t>4.1 Model Comparison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_Toc238844776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5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7" w:history="1">
            <w:r w:rsidRPr="00BE2F9B">
              <w:rPr>
                <w:rStyle w:val="Hyperlink"/>
                <w:noProof/>
              </w:rPr>
              <w:t>4.2 Per-Class Performance — Linear SVM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_Toc238844777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6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8" w:history="1">
            <w:r w:rsidRPr="00BE2F9B">
              <w:rPr>
                <w:rStyle w:val="Hyperlink"/>
                <w:noProof/>
              </w:rPr>
              <w:t>4.3 Human-Labeling Validation (Gold Test, n=150)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_Toc238844778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7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79" w:history="1">
            <w:r w:rsidRPr="00BE2F9B">
              <w:rPr>
                <w:rStyle w:val="Hyperlink"/>
                <w:noProof/>
              </w:rPr>
              <w:t>4.4 VADER Lexicon Baseline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_Toc238844779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7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80" w:history="1">
            <w:r w:rsidRPr="00BE2F9B">
              <w:rPr>
                <w:rStyle w:val="Hyperlink"/>
                <w:noProof/>
              </w:rPr>
              <w:t>4.5 Full Per-Class Metrics — All Supervised Models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_Toc238844780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8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1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81" w:history="1">
            <w:r w:rsidRPr="00BE2F9B">
              <w:rPr>
                <w:rStyle w:val="Hyperlink"/>
                <w:b/>
                <w:noProof/>
              </w:rPr>
              <w:t>Chapter 5: Limitations and Future Work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_Toc238844781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8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82" w:history="1">
            <w:r w:rsidRPr="00BE2F9B">
              <w:rPr>
                <w:rStyle w:val="Hyperlink"/>
                <w:noProof/>
              </w:rPr>
              <w:t>5.1 Future Enhancements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_Toc238844782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9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2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83" w:history="1">
            <w:r w:rsidRPr="00BE2F9B">
              <w:rPr>
                <w:rStyle w:val="Hyperlink"/>
                <w:noProof/>
              </w:rPr>
              <w:t>5.2 Deployment Note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_Toc238844783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9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1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84" w:history="1">
            <w:r w:rsidRPr="00BE2F9B">
              <w:rPr>
                <w:rStyle w:val="Hyperlink"/>
                <w:b/>
                <w:noProof/>
              </w:rPr>
              <w:t>Chapter 6: Conclusion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_Toc238844784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9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pStyle w:val="TOC1"/>
            <w:tabs>
              <w:tab w:val="right" w:leader="dot" w:pos="9710"/>
            </w:tabs>
            <w:jc w:val="both"/>
            <w:rPr>
              <w:rFonts w:eastAsiaTheme="minorEastAsia"/>
              <w:noProof/>
              <w:sz w:val="22"/>
              <w:szCs w:val="22"/>
            </w:rPr>
          </w:pPr>
          <w:hyperlink w:anchor="_Toc238844785" w:history="1">
            <w:r w:rsidRPr="00BE2F9B">
              <w:rPr>
                <w:rStyle w:val="Hyperlink"/>
                <w:b/>
                <w:noProof/>
              </w:rPr>
              <w:t>References</w:t>
            </w:r>
            <w:r w:rsidRPr="00BE2F9B">
              <w:rPr>
                <w:noProof/>
                <w:webHidden/>
              </w:rPr>
              <w:tab/>
            </w:r>
            <w:r w:rsidRPr="00BE2F9B">
              <w:rPr>
                <w:noProof/>
                <w:webHidden/>
              </w:rPr>
              <w:fldChar w:fldCharType="begin"/>
            </w:r>
            <w:r w:rsidRPr="00BE2F9B">
              <w:rPr>
                <w:noProof/>
                <w:webHidden/>
              </w:rPr>
              <w:instrText xml:space="preserve"> PAGEREF _Toc238844785 \h </w:instrText>
            </w:r>
            <w:r w:rsidRPr="00BE2F9B">
              <w:rPr>
                <w:noProof/>
                <w:webHidden/>
              </w:rPr>
            </w:r>
            <w:r w:rsidRPr="00BE2F9B">
              <w:rPr>
                <w:noProof/>
                <w:webHidden/>
              </w:rPr>
              <w:fldChar w:fldCharType="separate"/>
            </w:r>
            <w:r w:rsidR="009E069F">
              <w:rPr>
                <w:noProof/>
                <w:webHidden/>
              </w:rPr>
              <w:t>9</w:t>
            </w:r>
            <w:r w:rsidRPr="00BE2F9B">
              <w:rPr>
                <w:noProof/>
                <w:webHidden/>
              </w:rPr>
              <w:fldChar w:fldCharType="end"/>
            </w:r>
          </w:hyperlink>
        </w:p>
        <w:p w:rsidR="0043235F" w:rsidRPr="00BE2F9B" w:rsidRDefault="0043235F" w:rsidP="00BE2F9B">
          <w:pPr>
            <w:jc w:val="both"/>
          </w:pPr>
          <w:r w:rsidRPr="00BE2F9B">
            <w:rPr>
              <w:b/>
              <w:bCs/>
              <w:noProof/>
            </w:rPr>
            <w:fldChar w:fldCharType="end"/>
          </w:r>
        </w:p>
      </w:sdtContent>
    </w:sdt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43235F" w:rsidRPr="00BE2F9B" w:rsidRDefault="0043235F" w:rsidP="00BE2F9B">
      <w:pPr>
        <w:jc w:val="both"/>
        <w:rPr>
          <w:color w:val="000000" w:themeColor="text1"/>
        </w:rPr>
      </w:pPr>
    </w:p>
    <w:p w:rsidR="00663D67" w:rsidRPr="00BE2F9B" w:rsidRDefault="009E069F" w:rsidP="00BE2F9B">
      <w:pPr>
        <w:pStyle w:val="Heading1"/>
        <w:spacing w:before="320" w:after="140"/>
        <w:jc w:val="both"/>
        <w:rPr>
          <w:b/>
          <w:color w:val="000000" w:themeColor="text1"/>
        </w:rPr>
      </w:pPr>
      <w:bookmarkStart w:id="0" w:name="_Toc238844766"/>
      <w:r w:rsidRPr="00BE2F9B">
        <w:rPr>
          <w:b/>
          <w:color w:val="000000" w:themeColor="text1"/>
        </w:rPr>
        <w:t>Chapter 1: Introduction</w:t>
      </w:r>
      <w:bookmarkEnd w:id="0"/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 xml:space="preserve">This project builds and evaluates a sentiment-classification system for McDonald's Google Maps customer reviews, comparing supervised machine-learning models (Logistic Regression, Linear SVM, </w:t>
      </w:r>
      <w:proofErr w:type="gramStart"/>
      <w:r w:rsidRPr="00BE2F9B">
        <w:rPr>
          <w:color w:val="000000" w:themeColor="text1"/>
          <w:sz w:val="22"/>
          <w:szCs w:val="22"/>
        </w:rPr>
        <w:t>Naive</w:t>
      </w:r>
      <w:proofErr w:type="gramEnd"/>
      <w:r w:rsidRPr="00BE2F9B">
        <w:rPr>
          <w:color w:val="000000" w:themeColor="text1"/>
          <w:sz w:val="22"/>
          <w:szCs w:val="22"/>
        </w:rPr>
        <w:t xml:space="preserve"> Bayes) against a lexicon-based VAD</w:t>
      </w:r>
      <w:r w:rsidRPr="00BE2F9B">
        <w:rPr>
          <w:color w:val="000000" w:themeColor="text1"/>
          <w:sz w:val="22"/>
          <w:szCs w:val="22"/>
        </w:rPr>
        <w:t>ER baseline. Objectives were to construct a labelled sentiment dataset validated through human annotation, train and compare classifiers using a class-imbalance-robust metric, and report the champion model's performance; scope covers data acquisition throu</w:t>
      </w:r>
      <w:r w:rsidRPr="00BE2F9B">
        <w:rPr>
          <w:color w:val="000000" w:themeColor="text1"/>
          <w:sz w:val="22"/>
          <w:szCs w:val="22"/>
        </w:rPr>
        <w:t xml:space="preserve">gh model evaluation, excluding production deployment and multi-domain </w:t>
      </w:r>
      <w:proofErr w:type="spellStart"/>
      <w:r w:rsidRPr="00BE2F9B">
        <w:rPr>
          <w:color w:val="000000" w:themeColor="text1"/>
          <w:sz w:val="22"/>
          <w:szCs w:val="22"/>
        </w:rPr>
        <w:t>generalisation</w:t>
      </w:r>
      <w:proofErr w:type="spellEnd"/>
      <w:r w:rsidRPr="00BE2F9B">
        <w:rPr>
          <w:color w:val="000000" w:themeColor="text1"/>
          <w:sz w:val="22"/>
          <w:szCs w:val="22"/>
        </w:rPr>
        <w:t>.</w:t>
      </w:r>
    </w:p>
    <w:p w:rsidR="00663D67" w:rsidRPr="00BE2F9B" w:rsidRDefault="009E069F" w:rsidP="00BE2F9B">
      <w:pPr>
        <w:pStyle w:val="Heading1"/>
        <w:spacing w:before="320" w:after="140"/>
        <w:jc w:val="both"/>
        <w:rPr>
          <w:b/>
          <w:color w:val="000000" w:themeColor="text1"/>
        </w:rPr>
      </w:pPr>
      <w:bookmarkStart w:id="1" w:name="_Toc238844767"/>
      <w:r w:rsidRPr="00BE2F9B">
        <w:rPr>
          <w:b/>
          <w:color w:val="000000" w:themeColor="text1"/>
        </w:rPr>
        <w:t>Chapter 2: Background and Problem Domain</w:t>
      </w:r>
      <w:bookmarkEnd w:id="1"/>
    </w:p>
    <w:p w:rsidR="0043235F" w:rsidRPr="00BE2F9B" w:rsidRDefault="009E069F" w:rsidP="00BE2F9B">
      <w:pPr>
        <w:spacing w:after="200" w:line="300" w:lineRule="auto"/>
        <w:jc w:val="both"/>
        <w:rPr>
          <w:color w:val="000000" w:themeColor="text1"/>
          <w:sz w:val="22"/>
          <w:szCs w:val="22"/>
        </w:rPr>
      </w:pPr>
      <w:r w:rsidRPr="00BE2F9B">
        <w:rPr>
          <w:color w:val="000000" w:themeColor="text1"/>
          <w:sz w:val="22"/>
          <w:szCs w:val="22"/>
        </w:rPr>
        <w:t>Sentiment analysis classifies text polarity (Negative/Neutral/Positive); customer reviews are short, informal, and often rating-a</w:t>
      </w:r>
      <w:r w:rsidRPr="00BE2F9B">
        <w:rPr>
          <w:color w:val="000000" w:themeColor="text1"/>
          <w:sz w:val="22"/>
          <w:szCs w:val="22"/>
        </w:rPr>
        <w:t>nchored, making rating-derived labels a natural but imperfect proxy for true sentiment — a 3-star review, for instance, may carry strongly negative wording that a star count alone would miss. Lexicon methods such as VADER require no training data but strug</w:t>
      </w:r>
      <w:r w:rsidRPr="00BE2F9B">
        <w:rPr>
          <w:color w:val="000000" w:themeColor="text1"/>
          <w:sz w:val="22"/>
          <w:szCs w:val="22"/>
        </w:rPr>
        <w:t>gle with domain-specific and mixed-sentiment language, while supervised models require labelled data but generally achieve higher accuracy once trained; both approaches are therefore compared in this project against a human-verified ground truth.</w:t>
      </w:r>
    </w:p>
    <w:p w:rsidR="00663D67" w:rsidRPr="00BE2F9B" w:rsidRDefault="009E069F" w:rsidP="00BE2F9B">
      <w:pPr>
        <w:pStyle w:val="Heading1"/>
        <w:spacing w:before="320" w:after="140"/>
        <w:jc w:val="both"/>
        <w:rPr>
          <w:b/>
          <w:color w:val="000000" w:themeColor="text1"/>
        </w:rPr>
      </w:pPr>
      <w:bookmarkStart w:id="2" w:name="_Toc238844768"/>
      <w:r w:rsidRPr="00BE2F9B">
        <w:rPr>
          <w:b/>
          <w:color w:val="000000" w:themeColor="text1"/>
        </w:rPr>
        <w:t>Chapter</w:t>
      </w:r>
      <w:r w:rsidRPr="00BE2F9B">
        <w:rPr>
          <w:b/>
          <w:color w:val="000000" w:themeColor="text1"/>
        </w:rPr>
        <w:t xml:space="preserve"> 3: Methodology</w:t>
      </w:r>
      <w:bookmarkEnd w:id="2"/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3" w:name="_Toc238844769"/>
      <w:r w:rsidRPr="00BE2F9B">
        <w:rPr>
          <w:color w:val="000000" w:themeColor="text1"/>
        </w:rPr>
        <w:t>3.1 Dataset</w:t>
      </w:r>
      <w:bookmarkEnd w:id="3"/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>33,396 Google Maps reviews of McDonald's outlets were scraped and cleaned to 22,366 usable free-text reviews (5,167 auto-generated placeholder "reviews" were identified and excluded to prevent label leakage). Each record contain</w:t>
      </w:r>
      <w:r w:rsidRPr="00BE2F9B">
        <w:rPr>
          <w:color w:val="000000" w:themeColor="text1"/>
          <w:sz w:val="22"/>
          <w:szCs w:val="22"/>
        </w:rPr>
        <w:t>s the review text, a 1–5 star rating, and outlet metadata.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4" w:name="_Toc238844770"/>
      <w:r w:rsidRPr="00BE2F9B">
        <w:rPr>
          <w:color w:val="000000" w:themeColor="text1"/>
        </w:rPr>
        <w:t>3.2 Labeling Pipeline</w:t>
      </w:r>
      <w:bookmarkEnd w:id="4"/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 xml:space="preserve">Ground-truth labels were originally rating-derived (1–2→Negative, 3→Neutral, </w:t>
      </w:r>
      <w:proofErr w:type="gramStart"/>
      <w:r w:rsidRPr="00BE2F9B">
        <w:rPr>
          <w:color w:val="000000" w:themeColor="text1"/>
          <w:sz w:val="22"/>
          <w:szCs w:val="22"/>
        </w:rPr>
        <w:t>4</w:t>
      </w:r>
      <w:proofErr w:type="gramEnd"/>
      <w:r w:rsidRPr="00BE2F9B">
        <w:rPr>
          <w:color w:val="000000" w:themeColor="text1"/>
          <w:sz w:val="22"/>
          <w:szCs w:val="22"/>
        </w:rPr>
        <w:t>–5→Positive). To validate this proxy, three annotators independently labelled a stratified 1,000-</w:t>
      </w:r>
      <w:r w:rsidRPr="00BE2F9B">
        <w:rPr>
          <w:color w:val="000000" w:themeColor="text1"/>
          <w:sz w:val="22"/>
          <w:szCs w:val="22"/>
        </w:rPr>
        <w:t>review pilot from text alone (blind to rating). Inter-annotator agreement was substantial (Fleiss' κ = 0.629; 66.4% full agreement). The resolved human labels were compared against the rating-derived proxy: accuracy 0.789, Cohen's κ 0.654, macro-F1 0.694 —</w:t>
      </w:r>
      <w:r w:rsidRPr="00BE2F9B">
        <w:rPr>
          <w:color w:val="000000" w:themeColor="text1"/>
          <w:sz w:val="22"/>
          <w:szCs w:val="22"/>
        </w:rPr>
        <w:t xml:space="preserve"> below the pre-set 0.80 acceptance bar, so the rating proxy alone was not adopted.</w:t>
      </w:r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 xml:space="preserve">A hybrid pseudo-labeling approach was used instead. The 1,000 human labels were split 700/150/150 (train/validation/gold-test). A TF-IDF (1–2-gram) + Logistic Regression model (C=2.0, </w:t>
      </w:r>
      <w:proofErr w:type="spellStart"/>
      <w:r w:rsidRPr="00BE2F9B">
        <w:rPr>
          <w:color w:val="000000" w:themeColor="text1"/>
          <w:sz w:val="22"/>
          <w:szCs w:val="22"/>
        </w:rPr>
        <w:t>class_weight</w:t>
      </w:r>
      <w:proofErr w:type="spellEnd"/>
      <w:r w:rsidRPr="00BE2F9B">
        <w:rPr>
          <w:color w:val="000000" w:themeColor="text1"/>
          <w:sz w:val="22"/>
          <w:szCs w:val="22"/>
        </w:rPr>
        <w:t>='balanced') was tuned on the validation split and evaluated</w:t>
      </w:r>
      <w:r w:rsidRPr="00BE2F9B">
        <w:rPr>
          <w:color w:val="000000" w:themeColor="text1"/>
          <w:sz w:val="22"/>
          <w:szCs w:val="22"/>
        </w:rPr>
        <w:t xml:space="preserve"> once on the untouched gold-test set: accuracy 0.707, macro-F1 0.599. This model was refit on all 850 human </w:t>
      </w:r>
      <w:proofErr w:type="spellStart"/>
      <w:r w:rsidRPr="00BE2F9B">
        <w:rPr>
          <w:color w:val="000000" w:themeColor="text1"/>
          <w:sz w:val="22"/>
          <w:szCs w:val="22"/>
        </w:rPr>
        <w:t>train+validation</w:t>
      </w:r>
      <w:proofErr w:type="spellEnd"/>
      <w:r w:rsidRPr="00BE2F9B">
        <w:rPr>
          <w:color w:val="000000" w:themeColor="text1"/>
          <w:sz w:val="22"/>
          <w:szCs w:val="22"/>
        </w:rPr>
        <w:t xml:space="preserve"> rows and used to pseudo-label the remaining 21,371 reviews (9,522 of these, 44.5%, fell below a 0.60 confidence threshold and were </w:t>
      </w:r>
      <w:r w:rsidRPr="00BE2F9B">
        <w:rPr>
          <w:color w:val="000000" w:themeColor="text1"/>
          <w:sz w:val="22"/>
          <w:szCs w:val="22"/>
        </w:rPr>
        <w:t xml:space="preserve">flagged </w:t>
      </w:r>
      <w:proofErr w:type="spellStart"/>
      <w:r w:rsidRPr="00BE2F9B">
        <w:rPr>
          <w:color w:val="000000" w:themeColor="text1"/>
          <w:sz w:val="22"/>
          <w:szCs w:val="22"/>
        </w:rPr>
        <w:t>needs_human_review</w:t>
      </w:r>
      <w:proofErr w:type="spellEnd"/>
      <w:r w:rsidRPr="00BE2F9B">
        <w:rPr>
          <w:color w:val="000000" w:themeColor="text1"/>
          <w:sz w:val="22"/>
          <w:szCs w:val="22"/>
        </w:rPr>
        <w:t>).</w:t>
      </w:r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i/>
          <w:iCs/>
          <w:color w:val="000000" w:themeColor="text1"/>
          <w:sz w:val="22"/>
          <w:szCs w:val="22"/>
        </w:rPr>
        <w:t>Methodological caveat: the final training/test pool is therefore 995 human-verified labels (4.4%) plus 21,371 model-generated pseudo-labels (95.6%). Downstream model accuracy in Section 3.2 is measured mostly against pseudo-lab</w:t>
      </w:r>
      <w:r w:rsidRPr="00BE2F9B">
        <w:rPr>
          <w:i/>
          <w:iCs/>
          <w:color w:val="000000" w:themeColor="text1"/>
          <w:sz w:val="22"/>
          <w:szCs w:val="22"/>
        </w:rPr>
        <w:t>els, not independent human ground truth, and should be read alongside the smaller gold-test figures above, which are the only fully human-verified evaluation in this project.</w:t>
      </w:r>
    </w:p>
    <w:p w:rsidR="00663D67" w:rsidRPr="00BE2F9B" w:rsidRDefault="009E069F" w:rsidP="009E069F">
      <w:pPr>
        <w:spacing w:before="120" w:after="60"/>
        <w:jc w:val="center"/>
        <w:rPr>
          <w:color w:val="000000" w:themeColor="text1"/>
        </w:rPr>
      </w:pPr>
      <w:r w:rsidRPr="00BE2F9B">
        <w:rPr>
          <w:noProof/>
          <w:color w:val="000000" w:themeColor="text1"/>
        </w:rPr>
        <w:drawing>
          <wp:inline distT="0" distB="0" distL="0" distR="0" wp14:anchorId="1020ACA1" wp14:editId="508B501D">
            <wp:extent cx="5303520" cy="1958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5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67" w:rsidRPr="00BE2F9B" w:rsidRDefault="009E069F" w:rsidP="009E069F">
      <w:pPr>
        <w:spacing w:after="260"/>
        <w:jc w:val="center"/>
        <w:rPr>
          <w:color w:val="000000" w:themeColor="text1"/>
        </w:rPr>
      </w:pPr>
      <w:r w:rsidRPr="00BE2F9B">
        <w:rPr>
          <w:i/>
          <w:iCs/>
          <w:color w:val="000000" w:themeColor="text1"/>
          <w:sz w:val="18"/>
          <w:szCs w:val="18"/>
        </w:rPr>
        <w:t>Figure A: Sentiment class distribution after rating-derived labelling (22,366 r</w:t>
      </w:r>
      <w:r w:rsidRPr="00BE2F9B">
        <w:rPr>
          <w:i/>
          <w:iCs/>
          <w:color w:val="000000" w:themeColor="text1"/>
          <w:sz w:val="18"/>
          <w:szCs w:val="18"/>
        </w:rPr>
        <w:t>eviews).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5" w:name="_Toc238844771"/>
      <w:r w:rsidRPr="00BE2F9B">
        <w:rPr>
          <w:color w:val="000000" w:themeColor="text1"/>
        </w:rPr>
        <w:t>3.3 Preprocessing Steps</w:t>
      </w:r>
      <w:bookmarkEnd w:id="5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3"/>
        <w:gridCol w:w="6797"/>
      </w:tblGrid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Step</w:t>
            </w:r>
          </w:p>
        </w:tc>
        <w:tc>
          <w:tcPr>
            <w:tcW w:w="3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Detail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Noise removal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 xml:space="preserve">Strip URLs, </w:t>
            </w: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emojis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>, HTML artefacts, non-alphabetic tokens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Normalisation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Lower-casing; expand contractions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Auto-tag filtering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Remove 5,167 platform-generated placeholder reviews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Tokenisation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 xml:space="preserve">Negation-preserving word </w:t>
            </w: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tokeniser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 (keeps "</w:t>
            </w: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not_good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>" as one unit)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Stopword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 handling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 xml:space="preserve">Domain </w:t>
            </w: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stopword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 list; sentiment-bearing </w:t>
            </w: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negators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 retained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Vectorisation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 xml:space="preserve">TF-IDF, 1–3-grams, 20,000 features, </w:t>
            </w: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min_df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=3, </w:t>
            </w: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sublinear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 TF</w:t>
            </w:r>
          </w:p>
        </w:tc>
      </w:tr>
    </w:tbl>
    <w:p w:rsidR="00663D67" w:rsidRPr="00BE2F9B" w:rsidRDefault="009E069F" w:rsidP="009E069F">
      <w:pPr>
        <w:spacing w:before="120" w:after="60"/>
        <w:jc w:val="center"/>
        <w:rPr>
          <w:color w:val="000000" w:themeColor="text1"/>
        </w:rPr>
      </w:pPr>
      <w:r w:rsidRPr="00BE2F9B">
        <w:rPr>
          <w:noProof/>
          <w:color w:val="000000" w:themeColor="text1"/>
        </w:rPr>
        <w:drawing>
          <wp:inline distT="0" distB="0" distL="0" distR="0" wp14:anchorId="0B8D4826" wp14:editId="46158497">
            <wp:extent cx="5486400" cy="13128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67" w:rsidRPr="00BE2F9B" w:rsidRDefault="009E069F" w:rsidP="009E069F">
      <w:pPr>
        <w:spacing w:after="260"/>
        <w:jc w:val="center"/>
        <w:rPr>
          <w:color w:val="000000" w:themeColor="text1"/>
        </w:rPr>
      </w:pPr>
      <w:r w:rsidRPr="00BE2F9B">
        <w:rPr>
          <w:i/>
          <w:iCs/>
          <w:color w:val="000000" w:themeColor="text1"/>
          <w:sz w:val="18"/>
          <w:szCs w:val="18"/>
        </w:rPr>
        <w:t>Figure B: Word clouds by sentiment class after preprocessing.</w:t>
      </w:r>
    </w:p>
    <w:p w:rsidR="00663D67" w:rsidRPr="00BE2F9B" w:rsidRDefault="009E069F" w:rsidP="009E069F">
      <w:pPr>
        <w:spacing w:before="120" w:after="60"/>
        <w:jc w:val="center"/>
        <w:rPr>
          <w:color w:val="000000" w:themeColor="text1"/>
        </w:rPr>
      </w:pPr>
      <w:r w:rsidRPr="00BE2F9B">
        <w:rPr>
          <w:noProof/>
          <w:color w:val="000000" w:themeColor="text1"/>
        </w:rPr>
        <w:drawing>
          <wp:inline distT="0" distB="0" distL="0" distR="0" wp14:anchorId="428C63D4" wp14:editId="1EDEA717">
            <wp:extent cx="5486400" cy="18056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67" w:rsidRPr="00BE2F9B" w:rsidRDefault="009E069F" w:rsidP="009E069F">
      <w:pPr>
        <w:spacing w:after="260"/>
        <w:jc w:val="center"/>
        <w:rPr>
          <w:i/>
          <w:iCs/>
          <w:color w:val="000000" w:themeColor="text1"/>
          <w:sz w:val="18"/>
          <w:szCs w:val="18"/>
        </w:rPr>
      </w:pPr>
      <w:r w:rsidRPr="00BE2F9B">
        <w:rPr>
          <w:i/>
          <w:iCs/>
          <w:color w:val="000000" w:themeColor="text1"/>
          <w:sz w:val="18"/>
          <w:szCs w:val="18"/>
        </w:rPr>
        <w:t>Figure C: Most frequent bigrams by sentiment class.</w:t>
      </w:r>
    </w:p>
    <w:p w:rsidR="0043235F" w:rsidRPr="00BE2F9B" w:rsidRDefault="0043235F" w:rsidP="00BE2F9B">
      <w:pPr>
        <w:spacing w:after="260"/>
        <w:jc w:val="both"/>
        <w:rPr>
          <w:i/>
          <w:iCs/>
          <w:color w:val="000000" w:themeColor="text1"/>
          <w:sz w:val="18"/>
          <w:szCs w:val="18"/>
        </w:rPr>
      </w:pPr>
    </w:p>
    <w:p w:rsidR="0043235F" w:rsidRPr="00BE2F9B" w:rsidRDefault="0043235F" w:rsidP="00BE2F9B">
      <w:pPr>
        <w:spacing w:after="260"/>
        <w:jc w:val="both"/>
        <w:rPr>
          <w:color w:val="000000" w:themeColor="text1"/>
        </w:rPr>
      </w:pP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6" w:name="_Toc238844772"/>
      <w:r w:rsidRPr="00BE2F9B">
        <w:rPr>
          <w:color w:val="000000" w:themeColor="text1"/>
        </w:rPr>
        <w:t>3.4 Feature Engineering &amp; Models</w:t>
      </w:r>
      <w:bookmarkEnd w:id="6"/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 xml:space="preserve">Review text was cleaned (lower-casing, URL/punctuation handling, negation-preserving </w:t>
      </w:r>
      <w:proofErr w:type="spellStart"/>
      <w:r w:rsidRPr="00BE2F9B">
        <w:rPr>
          <w:color w:val="000000" w:themeColor="text1"/>
          <w:sz w:val="22"/>
          <w:szCs w:val="22"/>
        </w:rPr>
        <w:t>tokenisation</w:t>
      </w:r>
      <w:proofErr w:type="spellEnd"/>
      <w:r w:rsidRPr="00BE2F9B">
        <w:rPr>
          <w:color w:val="000000" w:themeColor="text1"/>
          <w:sz w:val="22"/>
          <w:szCs w:val="22"/>
        </w:rPr>
        <w:t xml:space="preserve">) and </w:t>
      </w:r>
      <w:proofErr w:type="spellStart"/>
      <w:r w:rsidRPr="00BE2F9B">
        <w:rPr>
          <w:color w:val="000000" w:themeColor="text1"/>
          <w:sz w:val="22"/>
          <w:szCs w:val="22"/>
        </w:rPr>
        <w:t>vect</w:t>
      </w:r>
      <w:r w:rsidRPr="00BE2F9B">
        <w:rPr>
          <w:color w:val="000000" w:themeColor="text1"/>
          <w:sz w:val="22"/>
          <w:szCs w:val="22"/>
        </w:rPr>
        <w:t>orised</w:t>
      </w:r>
      <w:proofErr w:type="spellEnd"/>
      <w:r w:rsidRPr="00BE2F9B">
        <w:rPr>
          <w:color w:val="000000" w:themeColor="text1"/>
          <w:sz w:val="22"/>
          <w:szCs w:val="22"/>
        </w:rPr>
        <w:t xml:space="preserve"> with TF-IDF (unigrams–trigrams, 20,000 features, </w:t>
      </w:r>
      <w:proofErr w:type="spellStart"/>
      <w:r w:rsidRPr="00BE2F9B">
        <w:rPr>
          <w:color w:val="000000" w:themeColor="text1"/>
          <w:sz w:val="22"/>
          <w:szCs w:val="22"/>
        </w:rPr>
        <w:t>min_df</w:t>
      </w:r>
      <w:proofErr w:type="spellEnd"/>
      <w:r w:rsidRPr="00BE2F9B">
        <w:rPr>
          <w:color w:val="000000" w:themeColor="text1"/>
          <w:sz w:val="22"/>
          <w:szCs w:val="22"/>
        </w:rPr>
        <w:t xml:space="preserve">=3, </w:t>
      </w:r>
      <w:proofErr w:type="spellStart"/>
      <w:r w:rsidRPr="00BE2F9B">
        <w:rPr>
          <w:color w:val="000000" w:themeColor="text1"/>
          <w:sz w:val="22"/>
          <w:szCs w:val="22"/>
        </w:rPr>
        <w:t>sublinear</w:t>
      </w:r>
      <w:proofErr w:type="spellEnd"/>
      <w:r w:rsidRPr="00BE2F9B">
        <w:rPr>
          <w:color w:val="000000" w:themeColor="text1"/>
          <w:sz w:val="22"/>
          <w:szCs w:val="22"/>
        </w:rPr>
        <w:t xml:space="preserve"> TF). Three supervised classifiers were trained with </w:t>
      </w:r>
      <w:proofErr w:type="spellStart"/>
      <w:r w:rsidRPr="00BE2F9B">
        <w:rPr>
          <w:color w:val="000000" w:themeColor="text1"/>
          <w:sz w:val="22"/>
          <w:szCs w:val="22"/>
        </w:rPr>
        <w:t>class_weight</w:t>
      </w:r>
      <w:proofErr w:type="spellEnd"/>
      <w:r w:rsidRPr="00BE2F9B">
        <w:rPr>
          <w:color w:val="000000" w:themeColor="text1"/>
          <w:sz w:val="22"/>
          <w:szCs w:val="22"/>
        </w:rPr>
        <w:t>='balanced' to counteract Neutral-class under-representation: multinomial Logistic Regression, Linear SVM (</w:t>
      </w:r>
      <w:proofErr w:type="spellStart"/>
      <w:r w:rsidRPr="00BE2F9B">
        <w:rPr>
          <w:color w:val="000000" w:themeColor="text1"/>
          <w:sz w:val="22"/>
          <w:szCs w:val="22"/>
        </w:rPr>
        <w:t>LinearSVC</w:t>
      </w:r>
      <w:proofErr w:type="spellEnd"/>
      <w:r w:rsidRPr="00BE2F9B">
        <w:rPr>
          <w:color w:val="000000" w:themeColor="text1"/>
          <w:sz w:val="22"/>
          <w:szCs w:val="22"/>
        </w:rPr>
        <w:t>), and Multinomial Naive Bayes. An unsupervised VADER lexicon baseline was run on an 8,000-review sample for comparison, requiring no training data.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7" w:name="_Toc238844773"/>
      <w:r w:rsidRPr="00BE2F9B">
        <w:rPr>
          <w:color w:val="000000" w:themeColor="text1"/>
        </w:rPr>
        <w:t>3.4b Train / Test Split</w:t>
      </w:r>
      <w:bookmarkEnd w:id="7"/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>Stratified 80/20 split (17,892 train / 4,474 test) on the full labelled pool, prese</w:t>
      </w:r>
      <w:r w:rsidRPr="00BE2F9B">
        <w:rPr>
          <w:color w:val="000000" w:themeColor="text1"/>
          <w:sz w:val="22"/>
          <w:szCs w:val="22"/>
        </w:rPr>
        <w:t>rving class proportions; the same split was used to evaluate all four approaches for comparability.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8" w:name="_Toc238844774"/>
      <w:r w:rsidRPr="00BE2F9B">
        <w:rPr>
          <w:color w:val="000000" w:themeColor="text1"/>
        </w:rPr>
        <w:t>3.5 Evaluation Metrics</w:t>
      </w:r>
      <w:bookmarkEnd w:id="8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3"/>
        <w:gridCol w:w="6797"/>
      </w:tblGrid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Metric</w:t>
            </w:r>
          </w:p>
        </w:tc>
        <w:tc>
          <w:tcPr>
            <w:tcW w:w="3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Definition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Accuracy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Proportion of all test reviews correctly classified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Macro Precision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Unweighted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 mean of per-class precision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Macro Recall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Unweighted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 mean of per-class recall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Macro F1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proofErr w:type="spellStart"/>
            <w:r w:rsidRPr="00BE2F9B">
              <w:rPr>
                <w:color w:val="000000" w:themeColor="text1"/>
                <w:sz w:val="19"/>
                <w:szCs w:val="19"/>
              </w:rPr>
              <w:t>Unweighted</w:t>
            </w:r>
            <w:proofErr w:type="spellEnd"/>
            <w:r w:rsidRPr="00BE2F9B">
              <w:rPr>
                <w:color w:val="000000" w:themeColor="text1"/>
                <w:sz w:val="19"/>
                <w:szCs w:val="19"/>
              </w:rPr>
              <w:t xml:space="preserve"> mean of per-class F1; primary model-selection metric under class imbalance</w:t>
            </w:r>
          </w:p>
        </w:tc>
      </w:tr>
    </w:tbl>
    <w:p w:rsidR="0043235F" w:rsidRPr="00BE2F9B" w:rsidRDefault="0043235F" w:rsidP="00BE2F9B">
      <w:pPr>
        <w:spacing w:after="200" w:line="300" w:lineRule="auto"/>
        <w:jc w:val="both"/>
        <w:rPr>
          <w:color w:val="000000" w:themeColor="text1"/>
          <w:sz w:val="22"/>
          <w:szCs w:val="22"/>
        </w:rPr>
      </w:pPr>
    </w:p>
    <w:p w:rsidR="00663D67" w:rsidRPr="00BE2F9B" w:rsidRDefault="009E069F" w:rsidP="00BE2F9B">
      <w:pPr>
        <w:pStyle w:val="Heading1"/>
        <w:spacing w:before="320" w:after="140"/>
        <w:jc w:val="both"/>
        <w:rPr>
          <w:b/>
          <w:color w:val="000000" w:themeColor="text1"/>
        </w:rPr>
      </w:pPr>
      <w:bookmarkStart w:id="9" w:name="_Toc238844775"/>
      <w:r w:rsidRPr="00BE2F9B">
        <w:rPr>
          <w:b/>
          <w:color w:val="000000" w:themeColor="text1"/>
        </w:rPr>
        <w:t>Chapter 4: Results, Insights and Discussion</w:t>
      </w:r>
      <w:bookmarkEnd w:id="9"/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10" w:name="_Toc238844776"/>
      <w:r w:rsidRPr="00BE2F9B">
        <w:rPr>
          <w:color w:val="000000" w:themeColor="text1"/>
        </w:rPr>
        <w:t>4.1 Model Comparison</w:t>
      </w:r>
      <w:bookmarkEnd w:id="10"/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>Cha</w:t>
      </w:r>
      <w:r w:rsidRPr="00BE2F9B">
        <w:rPr>
          <w:color w:val="000000" w:themeColor="text1"/>
          <w:sz w:val="22"/>
          <w:szCs w:val="22"/>
        </w:rPr>
        <w:t>mpion model: Linear SVM, selected as the model with the highest macro-F1 (0.839), also achieving the highest accuracy (87.2%).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4"/>
        <w:gridCol w:w="1684"/>
        <w:gridCol w:w="1684"/>
        <w:gridCol w:w="1684"/>
        <w:gridCol w:w="1684"/>
      </w:tblGrid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Model</w:t>
            </w:r>
          </w:p>
        </w:tc>
        <w:tc>
          <w:tcPr>
            <w:tcW w:w="8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Accuracy</w:t>
            </w:r>
          </w:p>
        </w:tc>
        <w:tc>
          <w:tcPr>
            <w:tcW w:w="8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Macro Prec.</w:t>
            </w:r>
          </w:p>
        </w:tc>
        <w:tc>
          <w:tcPr>
            <w:tcW w:w="8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Macro Rec.</w:t>
            </w:r>
          </w:p>
        </w:tc>
        <w:tc>
          <w:tcPr>
            <w:tcW w:w="8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Macro F1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Linear SVM (best)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0.8722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0.8370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0.8414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0.8391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Logistic Regression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0.8663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0.8279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0.8544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0.8369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Multinomial Naive Bayes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0.7827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0.8303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0.6318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0.6114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VADER (unsupervised)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0.6305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0.5843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0.5847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0.5699</w:t>
            </w:r>
          </w:p>
        </w:tc>
      </w:tr>
    </w:tbl>
    <w:p w:rsidR="00663D67" w:rsidRPr="00BE2F9B" w:rsidRDefault="009E069F" w:rsidP="009E069F">
      <w:pPr>
        <w:spacing w:before="120" w:after="60"/>
        <w:jc w:val="center"/>
        <w:rPr>
          <w:color w:val="000000" w:themeColor="text1"/>
        </w:rPr>
      </w:pPr>
      <w:r w:rsidRPr="00BE2F9B">
        <w:rPr>
          <w:noProof/>
          <w:color w:val="000000" w:themeColor="text1"/>
        </w:rPr>
        <w:drawing>
          <wp:inline distT="0" distB="0" distL="0" distR="0" wp14:anchorId="5EBCE67C" wp14:editId="0FE307AE">
            <wp:extent cx="5120640" cy="28187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1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67" w:rsidRPr="00BE2F9B" w:rsidRDefault="009E069F" w:rsidP="009E069F">
      <w:pPr>
        <w:spacing w:after="260"/>
        <w:jc w:val="center"/>
        <w:rPr>
          <w:color w:val="000000" w:themeColor="text1"/>
        </w:rPr>
      </w:pPr>
      <w:r w:rsidRPr="00BE2F9B">
        <w:rPr>
          <w:i/>
          <w:iCs/>
          <w:color w:val="000000" w:themeColor="text1"/>
          <w:sz w:val="18"/>
          <w:szCs w:val="18"/>
        </w:rPr>
        <w:t>Figure 1: Accuracy, macro-precision, macro-recall and macro-F1 across all four approaches.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11" w:name="_Toc238844777"/>
      <w:r w:rsidRPr="00BE2F9B">
        <w:rPr>
          <w:color w:val="000000" w:themeColor="text1"/>
        </w:rPr>
        <w:t>4.2 Per-Class Performance — Linear SVM</w:t>
      </w:r>
      <w:bookmarkEnd w:id="11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2"/>
        <w:gridCol w:w="1802"/>
        <w:gridCol w:w="1802"/>
        <w:gridCol w:w="1802"/>
        <w:gridCol w:w="1802"/>
      </w:tblGrid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Class</w:t>
            </w:r>
          </w:p>
        </w:tc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Precision</w:t>
            </w:r>
          </w:p>
        </w:tc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Recall</w:t>
            </w:r>
          </w:p>
        </w:tc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F1-score</w:t>
            </w:r>
          </w:p>
        </w:tc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Support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Negative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2,125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Neutral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0.73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0.71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690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Positive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0.91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0.89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1,659</w:t>
            </w:r>
          </w:p>
        </w:tc>
      </w:tr>
    </w:tbl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>Naive Bayes reaches the highest macro-precision (0.830) but the lowest macro-recall (0.632) and macro-F1 (0.611): it almost never predicts "Neutral", defaulting to the majority classes — the reason raw accuracy alone is a misleading selection criterion her</w:t>
      </w:r>
      <w:r w:rsidRPr="00BE2F9B">
        <w:rPr>
          <w:color w:val="000000" w:themeColor="text1"/>
          <w:sz w:val="22"/>
          <w:szCs w:val="22"/>
        </w:rPr>
        <w:t xml:space="preserve">e. Linear SVM and Logistic Regression track each other closely on every metric (within 0.005), with SVM ahead on all four; Neutral remains the hardest class for both, consistent with its smaller support (690 of 4,474 test reviews) and its semantic overlap </w:t>
      </w:r>
      <w:r w:rsidRPr="00BE2F9B">
        <w:rPr>
          <w:color w:val="000000" w:themeColor="text1"/>
          <w:sz w:val="22"/>
          <w:szCs w:val="22"/>
        </w:rPr>
        <w:t>with mild positive/negative language.</w:t>
      </w:r>
    </w:p>
    <w:p w:rsidR="00663D67" w:rsidRPr="00BE2F9B" w:rsidRDefault="009E069F" w:rsidP="009E069F">
      <w:pPr>
        <w:spacing w:before="120" w:after="60"/>
        <w:jc w:val="center"/>
        <w:rPr>
          <w:color w:val="000000" w:themeColor="text1"/>
        </w:rPr>
      </w:pPr>
      <w:r w:rsidRPr="00BE2F9B">
        <w:rPr>
          <w:noProof/>
          <w:color w:val="000000" w:themeColor="text1"/>
        </w:rPr>
        <w:drawing>
          <wp:inline distT="0" distB="0" distL="0" distR="0" wp14:anchorId="13AA4F84" wp14:editId="07B9425D">
            <wp:extent cx="3291840" cy="28174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81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67" w:rsidRPr="00BE2F9B" w:rsidRDefault="009E069F" w:rsidP="009E069F">
      <w:pPr>
        <w:spacing w:after="260"/>
        <w:jc w:val="center"/>
        <w:rPr>
          <w:color w:val="000000" w:themeColor="text1"/>
        </w:rPr>
      </w:pPr>
      <w:r w:rsidRPr="00BE2F9B">
        <w:rPr>
          <w:i/>
          <w:iCs/>
          <w:color w:val="000000" w:themeColor="text1"/>
          <w:sz w:val="18"/>
          <w:szCs w:val="18"/>
        </w:rPr>
        <w:t>Figure 2: Confusion matrix, Logistic Regression (retained for coefficient interpretability alongside the SVM champion).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1"/>
        <w:gridCol w:w="2256"/>
        <w:gridCol w:w="2256"/>
        <w:gridCol w:w="2257"/>
      </w:tblGrid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Actual \ Predicted</w:t>
            </w:r>
          </w:p>
        </w:tc>
        <w:tc>
          <w:tcPr>
            <w:tcW w:w="11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Negative</w:t>
            </w:r>
          </w:p>
        </w:tc>
        <w:tc>
          <w:tcPr>
            <w:tcW w:w="11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Neutral</w:t>
            </w:r>
          </w:p>
        </w:tc>
        <w:tc>
          <w:tcPr>
            <w:tcW w:w="11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Positive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Negative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1,893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175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67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Neutral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91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562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37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Positive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79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149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1,431</w:t>
            </w:r>
          </w:p>
        </w:tc>
      </w:tr>
    </w:tbl>
    <w:p w:rsidR="00663D67" w:rsidRPr="00BE2F9B" w:rsidRDefault="009E069F" w:rsidP="009E069F">
      <w:pPr>
        <w:spacing w:before="120" w:after="60"/>
        <w:jc w:val="center"/>
        <w:rPr>
          <w:color w:val="000000" w:themeColor="text1"/>
        </w:rPr>
      </w:pPr>
      <w:r w:rsidRPr="00BE2F9B">
        <w:rPr>
          <w:noProof/>
          <w:color w:val="000000" w:themeColor="text1"/>
        </w:rPr>
        <w:drawing>
          <wp:inline distT="0" distB="0" distL="0" distR="0" wp14:anchorId="6933A13B" wp14:editId="7CBD3E27">
            <wp:extent cx="5669280" cy="18658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6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67" w:rsidRPr="00BE2F9B" w:rsidRDefault="009E069F" w:rsidP="009E069F">
      <w:pPr>
        <w:spacing w:after="260"/>
        <w:jc w:val="center"/>
        <w:rPr>
          <w:color w:val="000000" w:themeColor="text1"/>
        </w:rPr>
      </w:pPr>
      <w:r w:rsidRPr="00BE2F9B">
        <w:rPr>
          <w:i/>
          <w:iCs/>
          <w:color w:val="000000" w:themeColor="text1"/>
          <w:sz w:val="18"/>
          <w:szCs w:val="18"/>
        </w:rPr>
        <w:t>Figure 3: Top TF-IDF-coefficient words per sentiment class (Logistic Regression).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12" w:name="_Toc238844778"/>
      <w:r w:rsidRPr="00BE2F9B">
        <w:rPr>
          <w:color w:val="000000" w:themeColor="text1"/>
        </w:rPr>
        <w:t>4.3 Human-Labeling Validation (Gold Test, n=150)</w:t>
      </w:r>
      <w:bookmarkEnd w:id="12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5"/>
        <w:gridCol w:w="4855"/>
      </w:tblGrid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Metric</w:t>
            </w:r>
          </w:p>
        </w:tc>
        <w:tc>
          <w:tcPr>
            <w:tcW w:w="25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Value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Accuracy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0.7067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Macro F1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0.5986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Fleiss' κ (pilot IAA)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0.6287</w:t>
            </w:r>
          </w:p>
        </w:tc>
      </w:tr>
    </w:tbl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  <w:sz w:val="22"/>
          <w:szCs w:val="22"/>
        </w:rPr>
      </w:pPr>
      <w:r w:rsidRPr="00BE2F9B">
        <w:rPr>
          <w:color w:val="000000" w:themeColor="text1"/>
          <w:sz w:val="22"/>
          <w:szCs w:val="22"/>
        </w:rPr>
        <w:t>This is the only fully human-verified evaluation in the project; it is markedly lower than the pseudo-label-based test accuracy in Section 2.1, consistent with the caveat in Section 1.2.</w:t>
      </w:r>
    </w:p>
    <w:p w:rsidR="0043235F" w:rsidRPr="00BE2F9B" w:rsidRDefault="0043235F" w:rsidP="00BE2F9B">
      <w:pPr>
        <w:spacing w:after="200" w:line="300" w:lineRule="auto"/>
        <w:jc w:val="both"/>
        <w:rPr>
          <w:color w:val="000000" w:themeColor="text1"/>
        </w:rPr>
      </w:pP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13" w:name="_Toc238844779"/>
      <w:r w:rsidRPr="00BE2F9B">
        <w:rPr>
          <w:color w:val="000000" w:themeColor="text1"/>
        </w:rPr>
        <w:t>4.4 VADER Lexicon Baseline</w:t>
      </w:r>
      <w:bookmarkEnd w:id="13"/>
    </w:p>
    <w:p w:rsidR="00663D67" w:rsidRPr="00BE2F9B" w:rsidRDefault="009E069F" w:rsidP="009E069F">
      <w:pPr>
        <w:spacing w:before="120" w:after="60"/>
        <w:jc w:val="center"/>
        <w:rPr>
          <w:color w:val="000000" w:themeColor="text1"/>
        </w:rPr>
      </w:pPr>
      <w:r w:rsidRPr="00BE2F9B">
        <w:rPr>
          <w:noProof/>
          <w:color w:val="000000" w:themeColor="text1"/>
        </w:rPr>
        <w:drawing>
          <wp:inline distT="0" distB="0" distL="0" distR="0" wp14:anchorId="030669B0" wp14:editId="281140CF">
            <wp:extent cx="4206240" cy="26047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60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67" w:rsidRPr="00BE2F9B" w:rsidRDefault="009E069F" w:rsidP="009E069F">
      <w:pPr>
        <w:spacing w:after="260"/>
        <w:jc w:val="center"/>
        <w:rPr>
          <w:color w:val="000000" w:themeColor="text1"/>
        </w:rPr>
      </w:pPr>
      <w:r w:rsidRPr="00BE2F9B">
        <w:rPr>
          <w:i/>
          <w:iCs/>
          <w:color w:val="000000" w:themeColor="text1"/>
          <w:sz w:val="18"/>
          <w:szCs w:val="18"/>
        </w:rPr>
        <w:t xml:space="preserve">Figure 4: VADER compound score vs. star </w:t>
      </w:r>
      <w:r w:rsidRPr="00BE2F9B">
        <w:rPr>
          <w:i/>
          <w:iCs/>
          <w:color w:val="000000" w:themeColor="text1"/>
          <w:sz w:val="18"/>
          <w:szCs w:val="18"/>
        </w:rPr>
        <w:t>rating — monotonic trend supports the rating-derived labelling scheme.</w:t>
      </w:r>
    </w:p>
    <w:p w:rsidR="00663D67" w:rsidRPr="00BE2F9B" w:rsidRDefault="009E069F" w:rsidP="009E069F">
      <w:pPr>
        <w:spacing w:before="120" w:after="60"/>
        <w:jc w:val="center"/>
        <w:rPr>
          <w:color w:val="000000" w:themeColor="text1"/>
        </w:rPr>
      </w:pPr>
      <w:r w:rsidRPr="00BE2F9B">
        <w:rPr>
          <w:noProof/>
          <w:color w:val="000000" w:themeColor="text1"/>
        </w:rPr>
        <w:drawing>
          <wp:inline distT="0" distB="0" distL="0" distR="0" wp14:anchorId="38EFFDB3" wp14:editId="69E484DB">
            <wp:extent cx="3291840" cy="28276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8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67" w:rsidRPr="00BE2F9B" w:rsidRDefault="009E069F" w:rsidP="009E069F">
      <w:pPr>
        <w:spacing w:after="260"/>
        <w:jc w:val="center"/>
        <w:rPr>
          <w:color w:val="000000" w:themeColor="text1"/>
        </w:rPr>
      </w:pPr>
      <w:r w:rsidRPr="00BE2F9B">
        <w:rPr>
          <w:i/>
          <w:iCs/>
          <w:color w:val="000000" w:themeColor="text1"/>
          <w:sz w:val="18"/>
          <w:szCs w:val="18"/>
        </w:rPr>
        <w:t>Figure 5: VAD</w:t>
      </w:r>
      <w:bookmarkStart w:id="14" w:name="_GoBack"/>
      <w:bookmarkEnd w:id="14"/>
      <w:r w:rsidRPr="00BE2F9B">
        <w:rPr>
          <w:i/>
          <w:iCs/>
          <w:color w:val="000000" w:themeColor="text1"/>
          <w:sz w:val="18"/>
          <w:szCs w:val="18"/>
        </w:rPr>
        <w:t>ER confusion matrix (8,000-review sample).</w:t>
      </w:r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>VADER reached 63.1% accuracy / 0.570 macro-F1 with zero training data, versus the champion Linear SVM'</w:t>
      </w:r>
      <w:r w:rsidRPr="00BE2F9B">
        <w:rPr>
          <w:color w:val="000000" w:themeColor="text1"/>
          <w:sz w:val="22"/>
          <w:szCs w:val="22"/>
        </w:rPr>
        <w:t>s 87.2% / 0.839 — quantifying the value of labelled training data, though noting the SVM figure includes the pseudo-label caveat above.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15" w:name="_Toc238844780"/>
      <w:r w:rsidRPr="00BE2F9B">
        <w:rPr>
          <w:color w:val="000000" w:themeColor="text1"/>
        </w:rPr>
        <w:t>4.5 Full Per-Class Metrics — All Supervised Models</w:t>
      </w:r>
      <w:bookmarkEnd w:id="15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1942"/>
        <w:gridCol w:w="1748"/>
        <w:gridCol w:w="1748"/>
        <w:gridCol w:w="1748"/>
      </w:tblGrid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Model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Class</w:t>
            </w:r>
          </w:p>
        </w:tc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Precision</w:t>
            </w:r>
          </w:p>
        </w:tc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Recall</w:t>
            </w:r>
          </w:p>
        </w:tc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b/>
                <w:bCs/>
                <w:color w:val="000000" w:themeColor="text1"/>
                <w:sz w:val="19"/>
                <w:szCs w:val="19"/>
              </w:rPr>
              <w:t>F1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Linear SVM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Negative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Linear SVM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Neutral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0.73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0.71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Linear SVM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Positive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0.91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0.89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Logistic Regression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Negative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0.89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0.90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Logistic Regression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Neutral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0.64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0.81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0.72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Logistic Regression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Positive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0.92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0.87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0.89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Multinomial NB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Negative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0.79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0.94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0.86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Multinomial NB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Neutral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0.85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0.03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0.06</w:t>
            </w:r>
          </w:p>
        </w:tc>
      </w:tr>
      <w:tr w:rsidR="0043235F" w:rsidRPr="00BE2F9B">
        <w:tblPrEx>
          <w:tblCellMar>
            <w:top w:w="0" w:type="dxa"/>
            <w:bottom w:w="0" w:type="dxa"/>
          </w:tblCellMar>
        </w:tblPrEx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Multinomial NB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Positive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0.78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0.87</w:t>
            </w:r>
          </w:p>
        </w:tc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63D67" w:rsidRPr="00BE2F9B" w:rsidRDefault="009E069F" w:rsidP="00BE2F9B">
            <w:pPr>
              <w:jc w:val="both"/>
              <w:rPr>
                <w:color w:val="000000" w:themeColor="text1"/>
              </w:rPr>
            </w:pPr>
            <w:r w:rsidRPr="00BE2F9B">
              <w:rPr>
                <w:color w:val="000000" w:themeColor="text1"/>
                <w:sz w:val="19"/>
                <w:szCs w:val="19"/>
              </w:rPr>
              <w:t>0.82</w:t>
            </w:r>
          </w:p>
        </w:tc>
      </w:tr>
    </w:tbl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>Logistic Regression's higher Neutral recall (0.81 vs. SVM's 0.73) comes at the cost of lower Neutral precision (0.64 vs. 0.70) — it over-predicts Neutral. SVM's more balanced pr</w:t>
      </w:r>
      <w:r w:rsidRPr="00BE2F9B">
        <w:rPr>
          <w:color w:val="000000" w:themeColor="text1"/>
          <w:sz w:val="22"/>
          <w:szCs w:val="22"/>
        </w:rPr>
        <w:t>ecision/recall trade-off across all three classes is the main reason its macro-F1 edges out Logistic Regression despite similar accuracy. Naive Bayes' near-zero Neutral recall (0.03) confirms it is unsuitable for this three-class problem despite its high o</w:t>
      </w:r>
      <w:r w:rsidRPr="00BE2F9B">
        <w:rPr>
          <w:color w:val="000000" w:themeColor="text1"/>
          <w:sz w:val="22"/>
          <w:szCs w:val="22"/>
        </w:rPr>
        <w:t>verall accuracy.</w:t>
      </w:r>
    </w:p>
    <w:p w:rsidR="00663D67" w:rsidRPr="00BE2F9B" w:rsidRDefault="009E069F" w:rsidP="00BE2F9B">
      <w:pPr>
        <w:pStyle w:val="Heading1"/>
        <w:spacing w:before="320" w:after="140"/>
        <w:jc w:val="both"/>
        <w:rPr>
          <w:b/>
          <w:color w:val="000000" w:themeColor="text1"/>
        </w:rPr>
      </w:pPr>
      <w:bookmarkStart w:id="16" w:name="_Toc238844781"/>
      <w:r w:rsidRPr="00BE2F9B">
        <w:rPr>
          <w:b/>
          <w:color w:val="000000" w:themeColor="text1"/>
        </w:rPr>
        <w:t>Chapter 5: Limitations and Future Work</w:t>
      </w:r>
      <w:bookmarkEnd w:id="16"/>
    </w:p>
    <w:p w:rsidR="00663D67" w:rsidRPr="00BE2F9B" w:rsidRDefault="009E069F" w:rsidP="00BE2F9B">
      <w:pPr>
        <w:pStyle w:val="ListParagraph"/>
        <w:numPr>
          <w:ilvl w:val="0"/>
          <w:numId w:val="1"/>
        </w:numPr>
        <w:spacing w:after="90"/>
        <w:jc w:val="both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>Test-set circularity: ≈95% of the evaluation labels used in Section 2.1 are model-generated pseudo-labels rather than independent human judgments (Section 1.2); the Section 2.3 gold-test figures are the more conservative, fully human-verified estimate.</w:t>
      </w:r>
    </w:p>
    <w:p w:rsidR="00663D67" w:rsidRPr="00BE2F9B" w:rsidRDefault="009E069F" w:rsidP="00BE2F9B">
      <w:pPr>
        <w:pStyle w:val="ListParagraph"/>
        <w:numPr>
          <w:ilvl w:val="0"/>
          <w:numId w:val="1"/>
        </w:numPr>
        <w:spacing w:after="90"/>
        <w:jc w:val="both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>Neu</w:t>
      </w:r>
      <w:r w:rsidRPr="00BE2F9B">
        <w:rPr>
          <w:color w:val="000000" w:themeColor="text1"/>
          <w:sz w:val="21"/>
          <w:szCs w:val="21"/>
        </w:rPr>
        <w:t>tral-class difficulty: smallest class by support (15.4% of test data) and semantically closest to mild Positive/Negative language, driving most residual error for every model.</w:t>
      </w:r>
    </w:p>
    <w:p w:rsidR="00663D67" w:rsidRPr="00BE2F9B" w:rsidRDefault="009E069F" w:rsidP="00BE2F9B">
      <w:pPr>
        <w:pStyle w:val="ListParagraph"/>
        <w:numPr>
          <w:ilvl w:val="0"/>
          <w:numId w:val="1"/>
        </w:numPr>
        <w:spacing w:after="90"/>
        <w:jc w:val="both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>Confidence-flagged pseudo-labels: 44.5% of pseudo-labelled rows fell below the 0</w:t>
      </w:r>
      <w:r w:rsidRPr="00BE2F9B">
        <w:rPr>
          <w:color w:val="000000" w:themeColor="text1"/>
          <w:sz w:val="21"/>
          <w:szCs w:val="21"/>
        </w:rPr>
        <w:t>.60 confidence threshold and were never reviewed by a human, so their true label accuracy is unverified.</w:t>
      </w:r>
    </w:p>
    <w:p w:rsidR="00663D67" w:rsidRPr="00BE2F9B" w:rsidRDefault="009E069F" w:rsidP="00BE2F9B">
      <w:pPr>
        <w:pStyle w:val="ListParagraph"/>
        <w:numPr>
          <w:ilvl w:val="0"/>
          <w:numId w:val="1"/>
        </w:numPr>
        <w:spacing w:after="90"/>
        <w:jc w:val="both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 xml:space="preserve">Single-domain scope: all reviews are for one restaurant chain; </w:t>
      </w:r>
      <w:proofErr w:type="spellStart"/>
      <w:r w:rsidRPr="00BE2F9B">
        <w:rPr>
          <w:color w:val="000000" w:themeColor="text1"/>
          <w:sz w:val="21"/>
          <w:szCs w:val="21"/>
        </w:rPr>
        <w:t>generalisation</w:t>
      </w:r>
      <w:proofErr w:type="spellEnd"/>
      <w:r w:rsidRPr="00BE2F9B">
        <w:rPr>
          <w:color w:val="000000" w:themeColor="text1"/>
          <w:sz w:val="21"/>
          <w:szCs w:val="21"/>
        </w:rPr>
        <w:t xml:space="preserve"> to other domains is untested.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17" w:name="_Toc238844782"/>
      <w:r w:rsidRPr="00BE2F9B">
        <w:rPr>
          <w:color w:val="000000" w:themeColor="text1"/>
        </w:rPr>
        <w:t>5.1 Future Enhancements</w:t>
      </w:r>
      <w:bookmarkEnd w:id="17"/>
    </w:p>
    <w:p w:rsidR="00663D67" w:rsidRPr="00BE2F9B" w:rsidRDefault="009E069F" w:rsidP="00BE2F9B">
      <w:pPr>
        <w:pStyle w:val="ListParagraph"/>
        <w:numPr>
          <w:ilvl w:val="0"/>
          <w:numId w:val="1"/>
        </w:numPr>
        <w:spacing w:after="90"/>
        <w:jc w:val="both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>Extend human annota</w:t>
      </w:r>
      <w:r w:rsidRPr="00BE2F9B">
        <w:rPr>
          <w:color w:val="000000" w:themeColor="text1"/>
          <w:sz w:val="21"/>
          <w:szCs w:val="21"/>
        </w:rPr>
        <w:t>tion beyond the 1,000-review pilot to reduce reliance on pseudo-labels.</w:t>
      </w:r>
    </w:p>
    <w:p w:rsidR="00663D67" w:rsidRPr="00BE2F9B" w:rsidRDefault="009E069F" w:rsidP="00BE2F9B">
      <w:pPr>
        <w:pStyle w:val="ListParagraph"/>
        <w:numPr>
          <w:ilvl w:val="0"/>
          <w:numId w:val="1"/>
        </w:numPr>
        <w:spacing w:after="90"/>
        <w:jc w:val="both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>Add geographic/outlet-level sentiment breakdowns for operational use.</w:t>
      </w:r>
    </w:p>
    <w:p w:rsidR="00663D67" w:rsidRPr="00BE2F9B" w:rsidRDefault="009E069F" w:rsidP="00BE2F9B">
      <w:pPr>
        <w:pStyle w:val="ListParagraph"/>
        <w:numPr>
          <w:ilvl w:val="0"/>
          <w:numId w:val="1"/>
        </w:numPr>
        <w:spacing w:after="90"/>
        <w:jc w:val="both"/>
        <w:rPr>
          <w:color w:val="000000" w:themeColor="text1"/>
        </w:rPr>
      </w:pPr>
      <w:r w:rsidRPr="00BE2F9B">
        <w:rPr>
          <w:color w:val="000000" w:themeColor="text1"/>
          <w:sz w:val="21"/>
          <w:szCs w:val="21"/>
        </w:rPr>
        <w:t xml:space="preserve">Explore transformer-based </w:t>
      </w:r>
      <w:proofErr w:type="spellStart"/>
      <w:r w:rsidRPr="00BE2F9B">
        <w:rPr>
          <w:color w:val="000000" w:themeColor="text1"/>
          <w:sz w:val="21"/>
          <w:szCs w:val="21"/>
        </w:rPr>
        <w:t>embeddings</w:t>
      </w:r>
      <w:proofErr w:type="spellEnd"/>
      <w:r w:rsidRPr="00BE2F9B">
        <w:rPr>
          <w:color w:val="000000" w:themeColor="text1"/>
          <w:sz w:val="21"/>
          <w:szCs w:val="21"/>
        </w:rPr>
        <w:t xml:space="preserve"> (e.g., </w:t>
      </w:r>
      <w:proofErr w:type="spellStart"/>
      <w:r w:rsidRPr="00BE2F9B">
        <w:rPr>
          <w:color w:val="000000" w:themeColor="text1"/>
          <w:sz w:val="21"/>
          <w:szCs w:val="21"/>
        </w:rPr>
        <w:t>DistilBERT</w:t>
      </w:r>
      <w:proofErr w:type="spellEnd"/>
      <w:r w:rsidRPr="00BE2F9B">
        <w:rPr>
          <w:color w:val="000000" w:themeColor="text1"/>
          <w:sz w:val="21"/>
          <w:szCs w:val="21"/>
        </w:rPr>
        <w:t>) as a higher-capacity alternative to TF-IDF.</w:t>
      </w:r>
    </w:p>
    <w:p w:rsidR="00663D67" w:rsidRPr="00BE2F9B" w:rsidRDefault="009E069F" w:rsidP="00BE2F9B">
      <w:pPr>
        <w:pStyle w:val="Heading2"/>
        <w:spacing w:before="220" w:after="100"/>
        <w:jc w:val="both"/>
        <w:rPr>
          <w:color w:val="000000" w:themeColor="text1"/>
        </w:rPr>
      </w:pPr>
      <w:bookmarkStart w:id="18" w:name="_Toc238844783"/>
      <w:r w:rsidRPr="00BE2F9B">
        <w:rPr>
          <w:color w:val="000000" w:themeColor="text1"/>
        </w:rPr>
        <w:t>5.2 Deployment</w:t>
      </w:r>
      <w:r w:rsidRPr="00BE2F9B">
        <w:rPr>
          <w:color w:val="000000" w:themeColor="text1"/>
        </w:rPr>
        <w:t xml:space="preserve"> Note</w:t>
      </w:r>
      <w:bookmarkEnd w:id="18"/>
    </w:p>
    <w:p w:rsidR="00663D67" w:rsidRPr="00BE2F9B" w:rsidRDefault="009E069F" w:rsidP="00BE2F9B">
      <w:pPr>
        <w:spacing w:after="200" w:line="300" w:lineRule="auto"/>
        <w:jc w:val="both"/>
        <w:rPr>
          <w:color w:val="000000" w:themeColor="text1"/>
        </w:rPr>
      </w:pPr>
      <w:r w:rsidRPr="00BE2F9B">
        <w:rPr>
          <w:color w:val="000000" w:themeColor="text1"/>
          <w:sz w:val="22"/>
          <w:szCs w:val="22"/>
        </w:rPr>
        <w:t xml:space="preserve">The champion model (Linear SVM) and its TF-IDF </w:t>
      </w:r>
      <w:proofErr w:type="spellStart"/>
      <w:r w:rsidRPr="00BE2F9B">
        <w:rPr>
          <w:color w:val="000000" w:themeColor="text1"/>
          <w:sz w:val="22"/>
          <w:szCs w:val="22"/>
        </w:rPr>
        <w:t>vectoriser</w:t>
      </w:r>
      <w:proofErr w:type="spellEnd"/>
      <w:r w:rsidRPr="00BE2F9B">
        <w:rPr>
          <w:color w:val="000000" w:themeColor="text1"/>
          <w:sz w:val="22"/>
          <w:szCs w:val="22"/>
        </w:rPr>
        <w:t xml:space="preserve"> were packaged for batch inference; Logistic Regression is retained alongside it for coefficient-level interpretability of predictive terms.</w:t>
      </w:r>
    </w:p>
    <w:p w:rsidR="00663D67" w:rsidRPr="00BE2F9B" w:rsidRDefault="009E069F" w:rsidP="00BE2F9B">
      <w:pPr>
        <w:pStyle w:val="Heading1"/>
        <w:spacing w:before="320" w:after="140"/>
        <w:jc w:val="both"/>
        <w:rPr>
          <w:b/>
          <w:color w:val="000000" w:themeColor="text1"/>
        </w:rPr>
      </w:pPr>
      <w:bookmarkStart w:id="19" w:name="_Toc238844784"/>
      <w:r w:rsidRPr="00BE2F9B">
        <w:rPr>
          <w:b/>
          <w:color w:val="000000" w:themeColor="text1"/>
        </w:rPr>
        <w:t>Chapter 6: Conclusion</w:t>
      </w:r>
      <w:bookmarkEnd w:id="19"/>
    </w:p>
    <w:p w:rsidR="0043235F" w:rsidRPr="00BE2F9B" w:rsidRDefault="009E069F" w:rsidP="00BE2F9B">
      <w:pPr>
        <w:spacing w:after="200" w:line="300" w:lineRule="auto"/>
        <w:jc w:val="both"/>
        <w:rPr>
          <w:color w:val="000000" w:themeColor="text1"/>
          <w:sz w:val="22"/>
          <w:szCs w:val="22"/>
        </w:rPr>
      </w:pPr>
      <w:r w:rsidRPr="00BE2F9B">
        <w:rPr>
          <w:color w:val="000000" w:themeColor="text1"/>
          <w:sz w:val="22"/>
          <w:szCs w:val="22"/>
        </w:rPr>
        <w:t>This project delivered a valid</w:t>
      </w:r>
      <w:r w:rsidRPr="00BE2F9B">
        <w:rPr>
          <w:color w:val="000000" w:themeColor="text1"/>
          <w:sz w:val="22"/>
          <w:szCs w:val="22"/>
        </w:rPr>
        <w:t>ated sentiment-labelling pipeline and a comparative evaluation of three supervised classifiers against a lexicon baseline. Linear SVM was selected as the champion model on macro-F1 (0.839) and accuracy (87.2%), narrowly ahead of Logistic Regression, with b</w:t>
      </w:r>
      <w:r w:rsidRPr="00BE2F9B">
        <w:rPr>
          <w:color w:val="000000" w:themeColor="text1"/>
          <w:sz w:val="22"/>
          <w:szCs w:val="22"/>
        </w:rPr>
        <w:t>oth far ahead of Naive Bayes and VADER. The human-labeling pilot (gold-test accuracy 70.7%, macro-F1 0.599) is retained as the project's most trustworthy evaluation and should be read alongside the headline pseudo-label-based figures, per the limitation no</w:t>
      </w:r>
      <w:r w:rsidRPr="00BE2F9B">
        <w:rPr>
          <w:color w:val="000000" w:themeColor="text1"/>
          <w:sz w:val="22"/>
          <w:szCs w:val="22"/>
        </w:rPr>
        <w:t>ted in Chapter 5.</w:t>
      </w:r>
    </w:p>
    <w:p w:rsidR="00663D67" w:rsidRPr="00BE2F9B" w:rsidRDefault="009E069F" w:rsidP="00BE2F9B">
      <w:pPr>
        <w:pStyle w:val="Heading1"/>
        <w:spacing w:before="320" w:after="140"/>
        <w:jc w:val="both"/>
        <w:rPr>
          <w:b/>
          <w:color w:val="000000" w:themeColor="text1"/>
        </w:rPr>
      </w:pPr>
      <w:bookmarkStart w:id="20" w:name="_Toc238844785"/>
      <w:r w:rsidRPr="00BE2F9B">
        <w:rPr>
          <w:b/>
          <w:color w:val="000000" w:themeColor="text1"/>
        </w:rPr>
        <w:t>References</w:t>
      </w:r>
      <w:bookmarkEnd w:id="20"/>
    </w:p>
    <w:p w:rsidR="00663D67" w:rsidRPr="00BE2F9B" w:rsidRDefault="009E069F" w:rsidP="00BE2F9B">
      <w:pPr>
        <w:pStyle w:val="ListParagraph"/>
        <w:numPr>
          <w:ilvl w:val="0"/>
          <w:numId w:val="2"/>
        </w:numPr>
        <w:spacing w:after="200" w:line="300" w:lineRule="auto"/>
        <w:jc w:val="both"/>
        <w:rPr>
          <w:color w:val="000000" w:themeColor="text1"/>
        </w:rPr>
      </w:pPr>
      <w:r w:rsidRPr="00BE2F9B">
        <w:rPr>
          <w:i/>
          <w:iCs/>
          <w:color w:val="000000" w:themeColor="text1"/>
          <w:sz w:val="22"/>
          <w:szCs w:val="22"/>
        </w:rPr>
        <w:t xml:space="preserve">NLTK VADER Sentiment Analysis Tool — </w:t>
      </w:r>
      <w:proofErr w:type="spellStart"/>
      <w:r w:rsidRPr="00BE2F9B">
        <w:rPr>
          <w:i/>
          <w:iCs/>
          <w:color w:val="000000" w:themeColor="text1"/>
          <w:sz w:val="22"/>
          <w:szCs w:val="22"/>
        </w:rPr>
        <w:t>Hutto</w:t>
      </w:r>
      <w:proofErr w:type="spellEnd"/>
      <w:r w:rsidRPr="00BE2F9B">
        <w:rPr>
          <w:i/>
          <w:iCs/>
          <w:color w:val="000000" w:themeColor="text1"/>
          <w:sz w:val="22"/>
          <w:szCs w:val="22"/>
        </w:rPr>
        <w:t>, C.J. &amp; Gilbert, E. (2014).</w:t>
      </w:r>
    </w:p>
    <w:p w:rsidR="00663D67" w:rsidRPr="00BE2F9B" w:rsidRDefault="009E069F" w:rsidP="00BE2F9B">
      <w:pPr>
        <w:pStyle w:val="ListParagraph"/>
        <w:numPr>
          <w:ilvl w:val="0"/>
          <w:numId w:val="2"/>
        </w:numPr>
        <w:spacing w:after="200" w:line="300" w:lineRule="auto"/>
        <w:jc w:val="both"/>
        <w:rPr>
          <w:color w:val="000000" w:themeColor="text1"/>
        </w:rPr>
      </w:pPr>
      <w:proofErr w:type="spellStart"/>
      <w:r w:rsidRPr="00BE2F9B">
        <w:rPr>
          <w:i/>
          <w:iCs/>
          <w:color w:val="000000" w:themeColor="text1"/>
          <w:sz w:val="22"/>
          <w:szCs w:val="22"/>
        </w:rPr>
        <w:t>Scikit</w:t>
      </w:r>
      <w:proofErr w:type="spellEnd"/>
      <w:r w:rsidRPr="00BE2F9B">
        <w:rPr>
          <w:i/>
          <w:iCs/>
          <w:color w:val="000000" w:themeColor="text1"/>
          <w:sz w:val="22"/>
          <w:szCs w:val="22"/>
        </w:rPr>
        <w:t xml:space="preserve">-learn: Machine Learning in Python — </w:t>
      </w:r>
      <w:proofErr w:type="spellStart"/>
      <w:r w:rsidRPr="00BE2F9B">
        <w:rPr>
          <w:i/>
          <w:iCs/>
          <w:color w:val="000000" w:themeColor="text1"/>
          <w:sz w:val="22"/>
          <w:szCs w:val="22"/>
        </w:rPr>
        <w:t>Pedregosa</w:t>
      </w:r>
      <w:proofErr w:type="spellEnd"/>
      <w:r w:rsidRPr="00BE2F9B">
        <w:rPr>
          <w:i/>
          <w:iCs/>
          <w:color w:val="000000" w:themeColor="text1"/>
          <w:sz w:val="22"/>
          <w:szCs w:val="22"/>
        </w:rPr>
        <w:t xml:space="preserve"> et al. (2011), JMLR.</w:t>
      </w:r>
    </w:p>
    <w:p w:rsidR="00663D67" w:rsidRPr="00BE2F9B" w:rsidRDefault="009E069F" w:rsidP="00BE2F9B">
      <w:pPr>
        <w:pStyle w:val="ListParagraph"/>
        <w:numPr>
          <w:ilvl w:val="0"/>
          <w:numId w:val="2"/>
        </w:numPr>
        <w:spacing w:after="200" w:line="300" w:lineRule="auto"/>
        <w:jc w:val="both"/>
        <w:rPr>
          <w:color w:val="000000" w:themeColor="text1"/>
        </w:rPr>
      </w:pPr>
      <w:r w:rsidRPr="00BE2F9B">
        <w:rPr>
          <w:i/>
          <w:iCs/>
          <w:color w:val="000000" w:themeColor="text1"/>
          <w:sz w:val="22"/>
          <w:szCs w:val="22"/>
        </w:rPr>
        <w:t xml:space="preserve">TF-IDF and n-gram feature engineering — standard </w:t>
      </w:r>
      <w:proofErr w:type="spellStart"/>
      <w:r w:rsidRPr="00BE2F9B">
        <w:rPr>
          <w:i/>
          <w:iCs/>
          <w:color w:val="000000" w:themeColor="text1"/>
          <w:sz w:val="22"/>
          <w:szCs w:val="22"/>
        </w:rPr>
        <w:t>scikit</w:t>
      </w:r>
      <w:proofErr w:type="spellEnd"/>
      <w:r w:rsidRPr="00BE2F9B">
        <w:rPr>
          <w:i/>
          <w:iCs/>
          <w:color w:val="000000" w:themeColor="text1"/>
          <w:sz w:val="22"/>
          <w:szCs w:val="22"/>
        </w:rPr>
        <w:t>-learn text feature extract</w:t>
      </w:r>
      <w:r w:rsidRPr="00BE2F9B">
        <w:rPr>
          <w:i/>
          <w:iCs/>
          <w:color w:val="000000" w:themeColor="text1"/>
          <w:sz w:val="22"/>
          <w:szCs w:val="22"/>
        </w:rPr>
        <w:t>ion documentation.</w:t>
      </w:r>
    </w:p>
    <w:p w:rsidR="00BE2F9B" w:rsidRPr="00BE2F9B" w:rsidRDefault="00BE2F9B" w:rsidP="00BE2F9B">
      <w:pPr>
        <w:spacing w:after="200" w:line="300" w:lineRule="auto"/>
        <w:ind w:left="360"/>
        <w:jc w:val="both"/>
        <w:rPr>
          <w:color w:val="000000" w:themeColor="text1"/>
        </w:rPr>
      </w:pPr>
    </w:p>
    <w:sectPr w:rsidR="00BE2F9B" w:rsidRPr="00BE2F9B" w:rsidSect="00CE6D05">
      <w:pgSz w:w="12240" w:h="15840"/>
      <w:pgMar w:top="810" w:right="1260" w:bottom="108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835779"/>
    <w:multiLevelType w:val="hybridMultilevel"/>
    <w:tmpl w:val="247ACAF8"/>
    <w:lvl w:ilvl="0" w:tplc="FFD65BC6">
      <w:start w:val="1"/>
      <w:numFmt w:val="bullet"/>
      <w:lvlText w:val="●"/>
      <w:lvlJc w:val="left"/>
      <w:pPr>
        <w:ind w:left="720" w:hanging="360"/>
      </w:pPr>
    </w:lvl>
    <w:lvl w:ilvl="1" w:tplc="1EA068B4">
      <w:start w:val="1"/>
      <w:numFmt w:val="bullet"/>
      <w:lvlText w:val="○"/>
      <w:lvlJc w:val="left"/>
      <w:pPr>
        <w:ind w:left="1440" w:hanging="360"/>
      </w:pPr>
    </w:lvl>
    <w:lvl w:ilvl="2" w:tplc="4BC8CE58">
      <w:start w:val="1"/>
      <w:numFmt w:val="bullet"/>
      <w:lvlText w:val="■"/>
      <w:lvlJc w:val="left"/>
      <w:pPr>
        <w:ind w:left="2160" w:hanging="360"/>
      </w:pPr>
    </w:lvl>
    <w:lvl w:ilvl="3" w:tplc="BCB0245A">
      <w:start w:val="1"/>
      <w:numFmt w:val="bullet"/>
      <w:lvlText w:val="●"/>
      <w:lvlJc w:val="left"/>
      <w:pPr>
        <w:ind w:left="2880" w:hanging="360"/>
      </w:pPr>
    </w:lvl>
    <w:lvl w:ilvl="4" w:tplc="04F454EE">
      <w:start w:val="1"/>
      <w:numFmt w:val="bullet"/>
      <w:lvlText w:val="○"/>
      <w:lvlJc w:val="left"/>
      <w:pPr>
        <w:ind w:left="3600" w:hanging="360"/>
      </w:pPr>
    </w:lvl>
    <w:lvl w:ilvl="5" w:tplc="8B4C7EC0">
      <w:start w:val="1"/>
      <w:numFmt w:val="bullet"/>
      <w:lvlText w:val="■"/>
      <w:lvlJc w:val="left"/>
      <w:pPr>
        <w:ind w:left="4320" w:hanging="360"/>
      </w:pPr>
    </w:lvl>
    <w:lvl w:ilvl="6" w:tplc="1BCCD98A">
      <w:start w:val="1"/>
      <w:numFmt w:val="bullet"/>
      <w:lvlText w:val="●"/>
      <w:lvlJc w:val="left"/>
      <w:pPr>
        <w:ind w:left="5040" w:hanging="360"/>
      </w:pPr>
    </w:lvl>
    <w:lvl w:ilvl="7" w:tplc="FB547C2C">
      <w:start w:val="1"/>
      <w:numFmt w:val="bullet"/>
      <w:lvlText w:val="●"/>
      <w:lvlJc w:val="left"/>
      <w:pPr>
        <w:ind w:left="5760" w:hanging="360"/>
      </w:pPr>
    </w:lvl>
    <w:lvl w:ilvl="8" w:tplc="0DEA0F0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C946A50"/>
    <w:multiLevelType w:val="hybridMultilevel"/>
    <w:tmpl w:val="98045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D67"/>
    <w:rsid w:val="0043235F"/>
    <w:rsid w:val="00663D67"/>
    <w:rsid w:val="009E069F"/>
    <w:rsid w:val="00BE2F9B"/>
    <w:rsid w:val="00CE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99BFC2-F121-4404-BED4-CE7577DD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3235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4323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235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E642-3E66-4D2E-89AE-1AC71D6EB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1844</Words>
  <Characters>10515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</cp:lastModifiedBy>
  <cp:revision>5</cp:revision>
  <cp:lastPrinted>2026-08-28T15:58:00Z</cp:lastPrinted>
  <dcterms:created xsi:type="dcterms:W3CDTF">2026-08-28T14:56:00Z</dcterms:created>
  <dcterms:modified xsi:type="dcterms:W3CDTF">2026-08-28T16:00:00Z</dcterms:modified>
</cp:coreProperties>
</file>