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C9391" w14:textId="77777777" w:rsidR="002014AB" w:rsidRPr="00CD3BFE" w:rsidRDefault="002014AB" w:rsidP="002014AB">
      <w:pPr>
        <w:rPr>
          <w:rFonts w:cs="Calibri"/>
          <w:b/>
          <w:bCs/>
        </w:rPr>
      </w:pPr>
      <w:r w:rsidRPr="00CD3BFE">
        <w:rPr>
          <w:rFonts w:cs="Calibri"/>
          <w:b/>
          <w:bCs/>
        </w:rPr>
        <w:t>1. Project Overview</w:t>
      </w:r>
    </w:p>
    <w:p w14:paraId="0345ED48" w14:textId="7BD23218" w:rsidR="002014AB" w:rsidRPr="002014AB" w:rsidRDefault="00CD3BFE" w:rsidP="002014AB">
      <w:r>
        <w:t xml:space="preserve">       </w:t>
      </w:r>
      <w:r w:rsidR="002014AB" w:rsidRPr="002014AB">
        <w:t>This project demonstrates an end-to-end Clinical Data Management workflow for a synthetic Phase II clinical trial. Activities included CRF development, REDCap data collection, synthetic data generation, data quality review, SQL validation, query management, reconciliation, and Power BI safety analytics.</w:t>
      </w:r>
    </w:p>
    <w:p w14:paraId="2CACA133" w14:textId="77777777" w:rsidR="002014AB" w:rsidRPr="002014AB" w:rsidRDefault="002014AB" w:rsidP="002014AB">
      <w:pPr>
        <w:rPr>
          <w:b/>
          <w:bCs/>
        </w:rPr>
      </w:pPr>
      <w:r w:rsidRPr="002014AB">
        <w:rPr>
          <w:b/>
          <w:bCs/>
        </w:rPr>
        <w:t>2. Study Information</w:t>
      </w:r>
    </w:p>
    <w:p w14:paraId="75B0E44A" w14:textId="77777777" w:rsidR="002014AB" w:rsidRPr="002014AB" w:rsidRDefault="002014AB" w:rsidP="002014AB">
      <w:r w:rsidRPr="002014AB">
        <w:rPr>
          <w:b/>
          <w:bCs/>
        </w:rPr>
        <w:t>Study ID:</w:t>
      </w:r>
      <w:r w:rsidRPr="002014AB">
        <w:t xml:space="preserve"> ONC-2026-001</w:t>
      </w:r>
      <w:r w:rsidRPr="002014AB">
        <w:br/>
      </w:r>
      <w:r w:rsidRPr="002014AB">
        <w:rPr>
          <w:b/>
          <w:bCs/>
        </w:rPr>
        <w:t>Study:</w:t>
      </w:r>
      <w:r w:rsidRPr="002014AB">
        <w:t xml:space="preserve"> ABC-101 Phase II Clinical Trial</w:t>
      </w:r>
      <w:r w:rsidRPr="002014AB">
        <w:br/>
      </w:r>
      <w:r w:rsidRPr="002014AB">
        <w:rPr>
          <w:b/>
          <w:bCs/>
        </w:rPr>
        <w:t>Therapeutic Area:</w:t>
      </w:r>
      <w:r w:rsidRPr="002014AB">
        <w:t xml:space="preserve"> Type 2 Diabetes</w:t>
      </w:r>
      <w:r w:rsidRPr="002014AB">
        <w:br/>
      </w:r>
      <w:r w:rsidRPr="002014AB">
        <w:rPr>
          <w:b/>
          <w:bCs/>
        </w:rPr>
        <w:t>Design:</w:t>
      </w:r>
      <w:r w:rsidRPr="002014AB">
        <w:t xml:space="preserve"> Randomized, double-blind, placebo-controlled</w:t>
      </w:r>
      <w:r w:rsidRPr="002014AB">
        <w:br/>
      </w:r>
      <w:r w:rsidRPr="002014AB">
        <w:rPr>
          <w:b/>
          <w:bCs/>
        </w:rPr>
        <w:t>Subjects:</w:t>
      </w:r>
      <w:r w:rsidRPr="002014AB">
        <w:t xml:space="preserve"> 500 synthetic subjects</w:t>
      </w:r>
      <w:r w:rsidRPr="002014AB">
        <w:br/>
      </w:r>
      <w:r w:rsidRPr="002014AB">
        <w:rPr>
          <w:b/>
          <w:bCs/>
        </w:rPr>
        <w:t>Sites:</w:t>
      </w:r>
      <w:r w:rsidRPr="002014AB">
        <w:t xml:space="preserve"> 10</w:t>
      </w:r>
      <w:r w:rsidRPr="002014AB">
        <w:br/>
      </w:r>
      <w:r w:rsidRPr="002014AB">
        <w:rPr>
          <w:b/>
          <w:bCs/>
        </w:rPr>
        <w:t>Treatment Arms:</w:t>
      </w:r>
      <w:r w:rsidRPr="002014AB">
        <w:t xml:space="preserve"> ABC-101 50 mg, ABC-101 100 mg, Placebo</w:t>
      </w:r>
    </w:p>
    <w:p w14:paraId="1E32D5A8" w14:textId="77777777" w:rsidR="002014AB" w:rsidRPr="002014AB" w:rsidRDefault="002014AB" w:rsidP="002014AB">
      <w:pPr>
        <w:rPr>
          <w:b/>
          <w:bCs/>
        </w:rPr>
      </w:pPr>
      <w:r w:rsidRPr="002014AB">
        <w:rPr>
          <w:b/>
          <w:bCs/>
        </w:rPr>
        <w:t>3. Data Sources and Domains</w:t>
      </w:r>
    </w:p>
    <w:p w14:paraId="1F3B61BA" w14:textId="16ED82BA" w:rsidR="002014AB" w:rsidRPr="002014AB" w:rsidRDefault="00CD3BFE" w:rsidP="002014AB">
      <w:r>
        <w:t xml:space="preserve">      </w:t>
      </w:r>
      <w:r w:rsidR="002014AB" w:rsidRPr="002014AB">
        <w:t xml:space="preserve">Data </w:t>
      </w:r>
      <w:r w:rsidR="002014AB" w:rsidRPr="002014AB">
        <w:t>was</w:t>
      </w:r>
      <w:r w:rsidR="002014AB" w:rsidRPr="002014AB">
        <w:t xml:space="preserve"> collected and managed across the following clinical data domains: Demographics, Medical History, Study Visits, Vital Signs, Laboratory, Adverse Events, and Concomitant Medications. REDCap was used for CRF/data collection practice, with PostgreSQL used for data storage and validation.</w:t>
      </w:r>
    </w:p>
    <w:p w14:paraId="4420F24A" w14:textId="77777777" w:rsidR="002014AB" w:rsidRPr="002014AB" w:rsidRDefault="002014AB" w:rsidP="002014AB">
      <w:pPr>
        <w:rPr>
          <w:b/>
          <w:bCs/>
        </w:rPr>
      </w:pPr>
      <w:r w:rsidRPr="002014AB">
        <w:rPr>
          <w:b/>
          <w:bCs/>
        </w:rPr>
        <w:t>4. Data Quality Review</w:t>
      </w:r>
    </w:p>
    <w:p w14:paraId="3EFBD2EE" w14:textId="37904F35" w:rsidR="002014AB" w:rsidRPr="002014AB" w:rsidRDefault="00D04049" w:rsidP="002014AB">
      <w:r>
        <w:t xml:space="preserve">     </w:t>
      </w:r>
      <w:r w:rsidR="00CD3BFE">
        <w:t xml:space="preserve"> </w:t>
      </w:r>
      <w:r w:rsidR="002014AB" w:rsidRPr="002014AB">
        <w:t>Eight controlled data quality issues were identified across the synthetic datasets, including missing data, duplicate records, out-of-range values, date inconsistencies, and cross-field inconsistencies. These findings were documented and managed through the query management process.</w:t>
      </w:r>
    </w:p>
    <w:p w14:paraId="5DD7CA54" w14:textId="77777777" w:rsidR="002014AB" w:rsidRPr="002014AB" w:rsidRDefault="002014AB" w:rsidP="002014AB">
      <w:pPr>
        <w:rPr>
          <w:b/>
          <w:bCs/>
        </w:rPr>
      </w:pPr>
      <w:r w:rsidRPr="002014AB">
        <w:rPr>
          <w:b/>
          <w:bCs/>
        </w:rPr>
        <w:t>5. SQL Validation</w:t>
      </w:r>
    </w:p>
    <w:p w14:paraId="3A79D880" w14:textId="79993CC2" w:rsidR="002014AB" w:rsidRPr="002014AB" w:rsidRDefault="00D04049" w:rsidP="002014AB">
      <w:r>
        <w:t xml:space="preserve">      </w:t>
      </w:r>
      <w:r w:rsidR="002014AB" w:rsidRPr="002014AB">
        <w:t>PostgreSQL was used to validate the clean datasets for duplicates, missing required values, invalid ranges, orphan records, date inconsistencies, and cross-field inconsistencies. The documented validation checks passed except for the adverse-event Visit Name review item.</w:t>
      </w:r>
    </w:p>
    <w:p w14:paraId="6F737420" w14:textId="77777777" w:rsidR="002014AB" w:rsidRPr="002014AB" w:rsidRDefault="002014AB" w:rsidP="002014AB">
      <w:pPr>
        <w:rPr>
          <w:b/>
          <w:bCs/>
        </w:rPr>
      </w:pPr>
      <w:r w:rsidRPr="002014AB">
        <w:rPr>
          <w:b/>
          <w:bCs/>
        </w:rPr>
        <w:t>6. Query Management</w:t>
      </w:r>
    </w:p>
    <w:p w14:paraId="3B3AD05C" w14:textId="6ADA985C" w:rsidR="002014AB" w:rsidRPr="002014AB" w:rsidRDefault="00D04049" w:rsidP="002014AB">
      <w:r>
        <w:t xml:space="preserve">       </w:t>
      </w:r>
      <w:r w:rsidR="002014AB" w:rsidRPr="002014AB">
        <w:t>Eight data queries were created and tracked from query creation through site response and resolution. Each query included a DQ issue reference, domain, variable, priority, response, resolution, and resolution date.</w:t>
      </w:r>
    </w:p>
    <w:p w14:paraId="5A582014" w14:textId="77777777" w:rsidR="002014AB" w:rsidRPr="002014AB" w:rsidRDefault="002014AB" w:rsidP="002014AB">
      <w:pPr>
        <w:rPr>
          <w:b/>
          <w:bCs/>
        </w:rPr>
      </w:pPr>
      <w:r w:rsidRPr="002014AB">
        <w:rPr>
          <w:b/>
          <w:bCs/>
        </w:rPr>
        <w:lastRenderedPageBreak/>
        <w:t>7. Data Reconciliation</w:t>
      </w:r>
    </w:p>
    <w:p w14:paraId="01D38420" w14:textId="25DCB48D" w:rsidR="002014AB" w:rsidRPr="002014AB" w:rsidRDefault="00D04049" w:rsidP="002014AB">
      <w:r>
        <w:t xml:space="preserve">       </w:t>
      </w:r>
      <w:r w:rsidR="002014AB" w:rsidRPr="002014AB">
        <w:t>Sixteen reconciliation checks were performed across subjects, visits, medical history, vital signs, laboratory, adverse events, and concomitant medications. Fifteen checks passed and one remained under review due to missing Visit Name values in 137 adverse event records.</w:t>
      </w:r>
    </w:p>
    <w:p w14:paraId="2A805F79" w14:textId="77777777" w:rsidR="002014AB" w:rsidRPr="002014AB" w:rsidRDefault="002014AB" w:rsidP="002014AB">
      <w:pPr>
        <w:rPr>
          <w:b/>
          <w:bCs/>
        </w:rPr>
      </w:pPr>
      <w:r w:rsidRPr="002014AB">
        <w:rPr>
          <w:b/>
          <w:bCs/>
        </w:rPr>
        <w:t>8. Power BI Analytics</w:t>
      </w:r>
    </w:p>
    <w:p w14:paraId="19DB6001" w14:textId="3D27B150" w:rsidR="002014AB" w:rsidRPr="002014AB" w:rsidRDefault="00D04049" w:rsidP="002014AB">
      <w:r>
        <w:t xml:space="preserve">      </w:t>
      </w:r>
      <w:r w:rsidR="002014AB" w:rsidRPr="002014AB">
        <w:t>Power BI was used to create a Clinical Trial Data Management &amp; Safety Analytics Dashboard containing study KPIs, subject enrollment, treatment distribution, laboratory results, visit status, and adverse-event safety summaries.</w:t>
      </w:r>
    </w:p>
    <w:p w14:paraId="68EE9E18" w14:textId="77777777" w:rsidR="00D04049" w:rsidRDefault="002014AB" w:rsidP="002014AB">
      <w:pPr>
        <w:rPr>
          <w:b/>
          <w:bCs/>
        </w:rPr>
      </w:pPr>
      <w:r w:rsidRPr="002014AB">
        <w:rPr>
          <w:b/>
          <w:bCs/>
        </w:rPr>
        <w:t>9. Outstanding Data Issue</w:t>
      </w:r>
    </w:p>
    <w:p w14:paraId="3E622E48" w14:textId="170DFCCB" w:rsidR="002014AB" w:rsidRPr="00D04049" w:rsidRDefault="00D04049" w:rsidP="002014AB">
      <w:pPr>
        <w:rPr>
          <w:b/>
          <w:bCs/>
        </w:rPr>
      </w:pPr>
      <w:r>
        <w:rPr>
          <w:b/>
          <w:bCs/>
        </w:rPr>
        <w:t xml:space="preserve">       </w:t>
      </w:r>
      <w:r w:rsidR="002014AB" w:rsidRPr="002014AB">
        <w:t>A total of 137 adverse event records have missing Visit Name values. Subject-level linkage was confirmed, but the visit-level relationship could not be established. This issue remains open for further review and is documented in the reconciliation log.</w:t>
      </w:r>
    </w:p>
    <w:p w14:paraId="57964EAE" w14:textId="77777777" w:rsidR="002014AB" w:rsidRDefault="002014AB" w:rsidP="002014AB">
      <w:pPr>
        <w:rPr>
          <w:b/>
          <w:bCs/>
        </w:rPr>
      </w:pPr>
      <w:r w:rsidRPr="002014AB">
        <w:rPr>
          <w:b/>
          <w:bCs/>
        </w:rPr>
        <w:t>10. Final Data Management Assessment</w:t>
      </w:r>
    </w:p>
    <w:p w14:paraId="33BD20A8" w14:textId="79AB5258" w:rsidR="002014AB" w:rsidRPr="002014AB" w:rsidRDefault="002117C8" w:rsidP="002014AB">
      <w:pPr>
        <w:rPr>
          <w:b/>
          <w:bCs/>
        </w:rPr>
      </w:pPr>
      <w:r>
        <w:t xml:space="preserve">     </w:t>
      </w:r>
      <w:r w:rsidRPr="002117C8">
        <w:t xml:space="preserve"> </w:t>
      </w:r>
      <w:r w:rsidRPr="002117C8">
        <w:t>The synthetic clinical trial dataset underwent structured data quality review, SQL validation, query management, reconciliation, and safety analytics. Documented data quality issues were addressed through the query management process. The final review identified one outstanding reconciliation issue involving missing Visit Name values for 137 adverse event records. This issue remains documented for further review and is not classified as resolved.</w:t>
      </w:r>
    </w:p>
    <w:p w14:paraId="300B039A" w14:textId="77777777" w:rsidR="002014AB" w:rsidRPr="002014AB" w:rsidRDefault="002014AB" w:rsidP="002014AB">
      <w:pPr>
        <w:rPr>
          <w:b/>
          <w:bCs/>
        </w:rPr>
      </w:pPr>
      <w:r w:rsidRPr="002014AB">
        <w:rPr>
          <w:b/>
          <w:bCs/>
        </w:rPr>
        <w:t>11. Portfolio Skills Demonstrated</w:t>
      </w:r>
    </w:p>
    <w:p w14:paraId="0D0786E5" w14:textId="0C26BE84" w:rsidR="0016344B" w:rsidRPr="0016344B" w:rsidRDefault="0016344B" w:rsidP="007B67ED">
      <w:pPr>
        <w:pStyle w:val="ListParagraph"/>
        <w:numPr>
          <w:ilvl w:val="0"/>
          <w:numId w:val="4"/>
        </w:numPr>
      </w:pPr>
      <w:r w:rsidRPr="0016344B">
        <w:t xml:space="preserve">Clinical Data Management </w:t>
      </w:r>
    </w:p>
    <w:p w14:paraId="74CEC9BE" w14:textId="353D2189" w:rsidR="0016344B" w:rsidRPr="0016344B" w:rsidRDefault="0016344B" w:rsidP="007B67ED">
      <w:pPr>
        <w:pStyle w:val="ListParagraph"/>
        <w:numPr>
          <w:ilvl w:val="0"/>
          <w:numId w:val="4"/>
        </w:numPr>
      </w:pPr>
      <w:r w:rsidRPr="0016344B">
        <w:t xml:space="preserve">REDCap </w:t>
      </w:r>
    </w:p>
    <w:p w14:paraId="3C1E73F6" w14:textId="7CC061FF" w:rsidR="0016344B" w:rsidRPr="0016344B" w:rsidRDefault="0016344B" w:rsidP="007B67ED">
      <w:pPr>
        <w:pStyle w:val="ListParagraph"/>
        <w:numPr>
          <w:ilvl w:val="0"/>
          <w:numId w:val="4"/>
        </w:numPr>
      </w:pPr>
      <w:r w:rsidRPr="0016344B">
        <w:t xml:space="preserve">CRF development </w:t>
      </w:r>
    </w:p>
    <w:p w14:paraId="77537A9B" w14:textId="7D8B4FA1" w:rsidR="0016344B" w:rsidRPr="0016344B" w:rsidRDefault="0016344B" w:rsidP="007B67ED">
      <w:pPr>
        <w:pStyle w:val="ListParagraph"/>
        <w:numPr>
          <w:ilvl w:val="0"/>
          <w:numId w:val="4"/>
        </w:numPr>
      </w:pPr>
      <w:r w:rsidRPr="0016344B">
        <w:t xml:space="preserve">Data validation </w:t>
      </w:r>
    </w:p>
    <w:p w14:paraId="58938F22" w14:textId="7FF1B804" w:rsidR="0016344B" w:rsidRPr="0016344B" w:rsidRDefault="0016344B" w:rsidP="007B67ED">
      <w:pPr>
        <w:pStyle w:val="ListParagraph"/>
        <w:numPr>
          <w:ilvl w:val="0"/>
          <w:numId w:val="4"/>
        </w:numPr>
      </w:pPr>
      <w:r w:rsidRPr="0016344B">
        <w:t xml:space="preserve">Data quality management </w:t>
      </w:r>
    </w:p>
    <w:p w14:paraId="2FE6EAE3" w14:textId="56919442" w:rsidR="0016344B" w:rsidRPr="0016344B" w:rsidRDefault="0016344B" w:rsidP="007B67ED">
      <w:pPr>
        <w:pStyle w:val="ListParagraph"/>
        <w:numPr>
          <w:ilvl w:val="0"/>
          <w:numId w:val="4"/>
        </w:numPr>
      </w:pPr>
      <w:r w:rsidRPr="0016344B">
        <w:t xml:space="preserve">Query management </w:t>
      </w:r>
    </w:p>
    <w:p w14:paraId="48CDD0A5" w14:textId="61E85359" w:rsidR="0016344B" w:rsidRPr="0016344B" w:rsidRDefault="0016344B" w:rsidP="007B67ED">
      <w:pPr>
        <w:pStyle w:val="ListParagraph"/>
        <w:numPr>
          <w:ilvl w:val="0"/>
          <w:numId w:val="4"/>
        </w:numPr>
      </w:pPr>
      <w:r w:rsidRPr="0016344B">
        <w:t xml:space="preserve">SQL/PostgreSQL </w:t>
      </w:r>
    </w:p>
    <w:p w14:paraId="1ACA1D0A" w14:textId="6AF165FB" w:rsidR="0016344B" w:rsidRPr="0016344B" w:rsidRDefault="0016344B" w:rsidP="007B67ED">
      <w:pPr>
        <w:pStyle w:val="ListParagraph"/>
        <w:numPr>
          <w:ilvl w:val="0"/>
          <w:numId w:val="4"/>
        </w:numPr>
      </w:pPr>
      <w:r w:rsidRPr="0016344B">
        <w:t xml:space="preserve">Excel </w:t>
      </w:r>
    </w:p>
    <w:p w14:paraId="56C8CCF7" w14:textId="41EDBD91" w:rsidR="0016344B" w:rsidRPr="0016344B" w:rsidRDefault="0016344B" w:rsidP="007B67ED">
      <w:pPr>
        <w:pStyle w:val="ListParagraph"/>
        <w:numPr>
          <w:ilvl w:val="0"/>
          <w:numId w:val="4"/>
        </w:numPr>
      </w:pPr>
      <w:r w:rsidRPr="0016344B">
        <w:t xml:space="preserve">Python </w:t>
      </w:r>
    </w:p>
    <w:p w14:paraId="706C12BE" w14:textId="3725F373" w:rsidR="0016344B" w:rsidRPr="0016344B" w:rsidRDefault="0016344B" w:rsidP="007B67ED">
      <w:pPr>
        <w:pStyle w:val="ListParagraph"/>
        <w:numPr>
          <w:ilvl w:val="0"/>
          <w:numId w:val="4"/>
        </w:numPr>
      </w:pPr>
      <w:r w:rsidRPr="0016344B">
        <w:t xml:space="preserve">Power BI </w:t>
      </w:r>
    </w:p>
    <w:p w14:paraId="7D17FC41" w14:textId="216B1C56" w:rsidR="0016344B" w:rsidRPr="0016344B" w:rsidRDefault="0016344B" w:rsidP="007B67ED">
      <w:pPr>
        <w:pStyle w:val="ListParagraph"/>
        <w:numPr>
          <w:ilvl w:val="0"/>
          <w:numId w:val="4"/>
        </w:numPr>
      </w:pPr>
      <w:r w:rsidRPr="0016344B">
        <w:t xml:space="preserve">Data reconciliation </w:t>
      </w:r>
    </w:p>
    <w:p w14:paraId="1C3545EC" w14:textId="594F3B45" w:rsidR="0016344B" w:rsidRPr="0016344B" w:rsidRDefault="0016344B" w:rsidP="007B67ED">
      <w:pPr>
        <w:pStyle w:val="ListParagraph"/>
        <w:numPr>
          <w:ilvl w:val="0"/>
          <w:numId w:val="4"/>
        </w:numPr>
      </w:pPr>
      <w:r w:rsidRPr="0016344B">
        <w:t xml:space="preserve">Safety data review </w:t>
      </w:r>
    </w:p>
    <w:p w14:paraId="707190CE" w14:textId="231D37CB" w:rsidR="00187148" w:rsidRPr="0016344B" w:rsidRDefault="0016344B" w:rsidP="00187148">
      <w:pPr>
        <w:pStyle w:val="ListParagraph"/>
        <w:numPr>
          <w:ilvl w:val="0"/>
          <w:numId w:val="4"/>
        </w:numPr>
      </w:pPr>
      <w:r w:rsidRPr="0016344B">
        <w:t xml:space="preserve">Clinical trial documentation </w:t>
      </w:r>
    </w:p>
    <w:p w14:paraId="3195E6F7" w14:textId="675ED980" w:rsidR="002014AB" w:rsidRPr="002014AB" w:rsidRDefault="0016344B" w:rsidP="007B67ED">
      <w:pPr>
        <w:pStyle w:val="ListParagraph"/>
        <w:numPr>
          <w:ilvl w:val="0"/>
          <w:numId w:val="4"/>
        </w:numPr>
      </w:pPr>
      <w:r w:rsidRPr="0016344B">
        <w:lastRenderedPageBreak/>
        <w:t>Git/GitHub</w:t>
      </w:r>
    </w:p>
    <w:p w14:paraId="3C7FACF5" w14:textId="77777777" w:rsidR="00507913" w:rsidRDefault="00507913"/>
    <w:sectPr w:rsidR="005079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753A24"/>
    <w:multiLevelType w:val="hybridMultilevel"/>
    <w:tmpl w:val="4DB0A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4EA7CF1"/>
    <w:multiLevelType w:val="hybridMultilevel"/>
    <w:tmpl w:val="F70E88B0"/>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5B1B7075"/>
    <w:multiLevelType w:val="hybridMultilevel"/>
    <w:tmpl w:val="2048BB96"/>
    <w:lvl w:ilvl="0" w:tplc="CC742FA6">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7374705F"/>
    <w:multiLevelType w:val="hybridMultilevel"/>
    <w:tmpl w:val="647422E8"/>
    <w:lvl w:ilvl="0" w:tplc="CC742FA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01830536">
    <w:abstractNumId w:val="0"/>
  </w:num>
  <w:num w:numId="2" w16cid:durableId="1382703533">
    <w:abstractNumId w:val="3"/>
  </w:num>
  <w:num w:numId="3" w16cid:durableId="1372000395">
    <w:abstractNumId w:val="2"/>
  </w:num>
  <w:num w:numId="4" w16cid:durableId="1249777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9D6"/>
    <w:rsid w:val="000303B6"/>
    <w:rsid w:val="0016344B"/>
    <w:rsid w:val="00187148"/>
    <w:rsid w:val="002014AB"/>
    <w:rsid w:val="002117C8"/>
    <w:rsid w:val="00430019"/>
    <w:rsid w:val="004D068F"/>
    <w:rsid w:val="00507913"/>
    <w:rsid w:val="005779D6"/>
    <w:rsid w:val="007B67ED"/>
    <w:rsid w:val="00CD3BFE"/>
    <w:rsid w:val="00D040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3A725"/>
  <w15:chartTrackingRefBased/>
  <w15:docId w15:val="{1F22803B-18B1-4913-8E5F-3A898FA1A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79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79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79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79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79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79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79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79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79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79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79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79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79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79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79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79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79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79D6"/>
    <w:rPr>
      <w:rFonts w:eastAsiaTheme="majorEastAsia" w:cstheme="majorBidi"/>
      <w:color w:val="272727" w:themeColor="text1" w:themeTint="D8"/>
    </w:rPr>
  </w:style>
  <w:style w:type="paragraph" w:styleId="Title">
    <w:name w:val="Title"/>
    <w:basedOn w:val="Normal"/>
    <w:next w:val="Normal"/>
    <w:link w:val="TitleChar"/>
    <w:uiPriority w:val="10"/>
    <w:qFormat/>
    <w:rsid w:val="005779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79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79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79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79D6"/>
    <w:pPr>
      <w:spacing w:before="160"/>
      <w:jc w:val="center"/>
    </w:pPr>
    <w:rPr>
      <w:i/>
      <w:iCs/>
      <w:color w:val="404040" w:themeColor="text1" w:themeTint="BF"/>
    </w:rPr>
  </w:style>
  <w:style w:type="character" w:customStyle="1" w:styleId="QuoteChar">
    <w:name w:val="Quote Char"/>
    <w:basedOn w:val="DefaultParagraphFont"/>
    <w:link w:val="Quote"/>
    <w:uiPriority w:val="29"/>
    <w:rsid w:val="005779D6"/>
    <w:rPr>
      <w:i/>
      <w:iCs/>
      <w:color w:val="404040" w:themeColor="text1" w:themeTint="BF"/>
    </w:rPr>
  </w:style>
  <w:style w:type="paragraph" w:styleId="ListParagraph">
    <w:name w:val="List Paragraph"/>
    <w:basedOn w:val="Normal"/>
    <w:uiPriority w:val="34"/>
    <w:qFormat/>
    <w:rsid w:val="005779D6"/>
    <w:pPr>
      <w:ind w:left="720"/>
      <w:contextualSpacing/>
    </w:pPr>
  </w:style>
  <w:style w:type="character" w:styleId="IntenseEmphasis">
    <w:name w:val="Intense Emphasis"/>
    <w:basedOn w:val="DefaultParagraphFont"/>
    <w:uiPriority w:val="21"/>
    <w:qFormat/>
    <w:rsid w:val="005779D6"/>
    <w:rPr>
      <w:i/>
      <w:iCs/>
      <w:color w:val="0F4761" w:themeColor="accent1" w:themeShade="BF"/>
    </w:rPr>
  </w:style>
  <w:style w:type="paragraph" w:styleId="IntenseQuote">
    <w:name w:val="Intense Quote"/>
    <w:basedOn w:val="Normal"/>
    <w:next w:val="Normal"/>
    <w:link w:val="IntenseQuoteChar"/>
    <w:uiPriority w:val="30"/>
    <w:qFormat/>
    <w:rsid w:val="005779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79D6"/>
    <w:rPr>
      <w:i/>
      <w:iCs/>
      <w:color w:val="0F4761" w:themeColor="accent1" w:themeShade="BF"/>
    </w:rPr>
  </w:style>
  <w:style w:type="character" w:styleId="IntenseReference">
    <w:name w:val="Intense Reference"/>
    <w:basedOn w:val="DefaultParagraphFont"/>
    <w:uiPriority w:val="32"/>
    <w:qFormat/>
    <w:rsid w:val="005779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505</Words>
  <Characters>2880</Characters>
  <Application>Microsoft Office Word</Application>
  <DocSecurity>0</DocSecurity>
  <Lines>24</Lines>
  <Paragraphs>6</Paragraphs>
  <ScaleCrop>false</ScaleCrop>
  <Company/>
  <LinksUpToDate>false</LinksUpToDate>
  <CharactersWithSpaces>3379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 Ashayagari</dc:creator>
  <cp:keywords/>
  <dc:description/>
  <cp:lastModifiedBy>Pooja Ashayagari</cp:lastModifiedBy>
  <cp:revision>8</cp:revision>
  <dcterms:created xsi:type="dcterms:W3CDTF">2026-09-24T21:14:00Z</dcterms:created>
  <dcterms:modified xsi:type="dcterms:W3CDTF">2026-09-24T21:21:00Z</dcterms:modified>
</cp:coreProperties>
</file>