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0BF2" w14:textId="77777777" w:rsidR="00B13BC5" w:rsidRDefault="00B13BC5" w:rsidP="00B13BC5">
      <w:pPr>
        <w:jc w:val="center"/>
      </w:pPr>
      <w:r w:rsidRPr="00296553">
        <w:rPr>
          <w:noProof/>
        </w:rPr>
        <w:drawing>
          <wp:inline distT="0" distB="0" distL="0" distR="0" wp14:anchorId="753FD1A1" wp14:editId="2C59FCC2">
            <wp:extent cx="2992582" cy="2355273"/>
            <wp:effectExtent l="0" t="0" r="0" b="6985"/>
            <wp:docPr id="1009315124" name="object 2">
              <a:extLst xmlns:a="http://schemas.openxmlformats.org/drawingml/2006/main">
                <a:ext uri="{FF2B5EF4-FFF2-40B4-BE49-F238E27FC236}">
                  <a16:creationId xmlns:a16="http://schemas.microsoft.com/office/drawing/2014/main" id="{3DA1EE49-4B8C-4EE2-6DDE-EA631CB6796E}"/>
                </a:ext>
              </a:extLst>
            </wp:docPr>
            <wp:cNvGraphicFramePr/>
            <a:graphic xmlns:a="http://schemas.openxmlformats.org/drawingml/2006/main">
              <a:graphicData uri="http://schemas.openxmlformats.org/drawingml/2006/picture">
                <pic:pic xmlns:pic="http://schemas.openxmlformats.org/drawingml/2006/picture">
                  <pic:nvPicPr>
                    <pic:cNvPr id="2" name="object 2">
                      <a:extLst>
                        <a:ext uri="{FF2B5EF4-FFF2-40B4-BE49-F238E27FC236}">
                          <a16:creationId xmlns:a16="http://schemas.microsoft.com/office/drawing/2014/main" id="{3DA1EE49-4B8C-4EE2-6DDE-EA631CB6796E}"/>
                        </a:ext>
                      </a:extLst>
                    </pic:cNvPr>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06429" cy="2366171"/>
                    </a:xfrm>
                    <a:prstGeom prst="rect">
                      <a:avLst/>
                    </a:prstGeom>
                  </pic:spPr>
                </pic:pic>
              </a:graphicData>
            </a:graphic>
          </wp:inline>
        </w:drawing>
      </w:r>
    </w:p>
    <w:p w14:paraId="7BC20B11" w14:textId="77777777" w:rsidR="00B13BC5" w:rsidRDefault="00B13BC5" w:rsidP="00B13BC5">
      <w:pPr>
        <w:jc w:val="center"/>
      </w:pPr>
      <w:r w:rsidRPr="000840F7">
        <w:rPr>
          <w:vanish/>
        </w:rPr>
        <w:t>Top of Form</w:t>
      </w:r>
      <w:r w:rsidRPr="00296553">
        <w:t>www.dezyneecole.com</w:t>
      </w:r>
    </w:p>
    <w:p w14:paraId="5E2F884E" w14:textId="77777777" w:rsidR="00B13BC5" w:rsidRDefault="00B13BC5" w:rsidP="00B13BC5">
      <w:pPr>
        <w:jc w:val="center"/>
        <w:rPr>
          <w:b/>
          <w:bCs/>
          <w:sz w:val="32"/>
          <w:szCs w:val="32"/>
          <w:lang w:val="en-US"/>
        </w:rPr>
      </w:pPr>
      <w:r w:rsidRPr="00A73F78">
        <w:rPr>
          <w:b/>
          <w:bCs/>
          <w:sz w:val="32"/>
          <w:szCs w:val="32"/>
          <w:lang w:val="en-US"/>
        </w:rPr>
        <w:t xml:space="preserve"> </w:t>
      </w:r>
    </w:p>
    <w:p w14:paraId="608CFF5C" w14:textId="77777777" w:rsidR="00B13BC5" w:rsidRPr="00A73F78" w:rsidRDefault="00B13BC5" w:rsidP="00B13BC5">
      <w:pPr>
        <w:jc w:val="center"/>
        <w:rPr>
          <w:b/>
          <w:bCs/>
          <w:sz w:val="32"/>
          <w:szCs w:val="32"/>
        </w:rPr>
      </w:pPr>
      <w:r w:rsidRPr="00A73F78">
        <w:rPr>
          <w:b/>
          <w:bCs/>
          <w:sz w:val="32"/>
          <w:szCs w:val="32"/>
          <w:lang w:val="en-US"/>
        </w:rPr>
        <w:t xml:space="preserve">  </w:t>
      </w:r>
      <w:r w:rsidRPr="00A73F78">
        <w:rPr>
          <w:b/>
          <w:bCs/>
          <w:sz w:val="32"/>
          <w:szCs w:val="32"/>
        </w:rPr>
        <w:t>Title of Project</w:t>
      </w:r>
    </w:p>
    <w:p w14:paraId="1C2D6343" w14:textId="77777777" w:rsidR="00B13BC5" w:rsidRPr="00A73F78" w:rsidRDefault="00B13BC5" w:rsidP="00B13BC5">
      <w:pPr>
        <w:jc w:val="center"/>
        <w:rPr>
          <w:b/>
          <w:bCs/>
          <w:sz w:val="32"/>
          <w:szCs w:val="32"/>
        </w:rPr>
      </w:pPr>
      <w:r w:rsidRPr="00A73F78">
        <w:rPr>
          <w:b/>
          <w:bCs/>
          <w:sz w:val="32"/>
          <w:szCs w:val="32"/>
        </w:rPr>
        <w:t>One Frustration, Fixed</w:t>
      </w:r>
    </w:p>
    <w:p w14:paraId="1445B7F7" w14:textId="77777777" w:rsidR="00B13BC5" w:rsidRPr="00A73F78" w:rsidRDefault="00B13BC5" w:rsidP="00B13BC5">
      <w:pPr>
        <w:spacing w:line="360" w:lineRule="auto"/>
        <w:jc w:val="center"/>
        <w:rPr>
          <w:sz w:val="32"/>
          <w:szCs w:val="32"/>
        </w:rPr>
      </w:pPr>
      <w:r w:rsidRPr="00A73F78">
        <w:rPr>
          <w:sz w:val="32"/>
          <w:szCs w:val="32"/>
        </w:rPr>
        <w:t>Project Report</w:t>
      </w:r>
    </w:p>
    <w:p w14:paraId="51AF422A" w14:textId="77777777" w:rsidR="00B13BC5" w:rsidRPr="00A73F78" w:rsidRDefault="00B13BC5" w:rsidP="00B13BC5">
      <w:pPr>
        <w:spacing w:line="360" w:lineRule="auto"/>
        <w:jc w:val="center"/>
        <w:rPr>
          <w:sz w:val="32"/>
          <w:szCs w:val="32"/>
        </w:rPr>
      </w:pPr>
      <w:r w:rsidRPr="00A73F78">
        <w:rPr>
          <w:sz w:val="32"/>
          <w:szCs w:val="32"/>
        </w:rPr>
        <w:t>Submitted By</w:t>
      </w:r>
    </w:p>
    <w:p w14:paraId="4B8A3161" w14:textId="77777777" w:rsidR="00B13BC5" w:rsidRDefault="00B13BC5" w:rsidP="00B13BC5">
      <w:pPr>
        <w:spacing w:line="360" w:lineRule="auto"/>
        <w:jc w:val="center"/>
        <w:rPr>
          <w:sz w:val="32"/>
          <w:szCs w:val="32"/>
        </w:rPr>
      </w:pPr>
      <w:r>
        <w:rPr>
          <w:sz w:val="32"/>
          <w:szCs w:val="32"/>
        </w:rPr>
        <w:t>Pooja Khandelwal &amp;</w:t>
      </w:r>
    </w:p>
    <w:p w14:paraId="0F953434" w14:textId="77777777" w:rsidR="00B13BC5" w:rsidRDefault="00B13BC5" w:rsidP="00B13BC5">
      <w:pPr>
        <w:spacing w:line="360" w:lineRule="auto"/>
        <w:jc w:val="center"/>
        <w:rPr>
          <w:sz w:val="32"/>
          <w:szCs w:val="32"/>
        </w:rPr>
      </w:pPr>
      <w:r w:rsidRPr="00A73F78">
        <w:rPr>
          <w:sz w:val="32"/>
          <w:szCs w:val="32"/>
        </w:rPr>
        <w:t>Meenakshi Mali</w:t>
      </w:r>
    </w:p>
    <w:p w14:paraId="6A0059D3" w14:textId="77777777" w:rsidR="00B13BC5" w:rsidRPr="00A73F78" w:rsidRDefault="00B13BC5" w:rsidP="00B13BC5">
      <w:pPr>
        <w:spacing w:line="360" w:lineRule="auto"/>
        <w:jc w:val="center"/>
        <w:rPr>
          <w:sz w:val="32"/>
          <w:szCs w:val="32"/>
        </w:rPr>
      </w:pPr>
      <w:r w:rsidRPr="00A73F78">
        <w:rPr>
          <w:sz w:val="32"/>
          <w:szCs w:val="32"/>
        </w:rPr>
        <w:t>Department – BCA</w:t>
      </w:r>
    </w:p>
    <w:p w14:paraId="2A82D091" w14:textId="77777777" w:rsidR="00B13BC5" w:rsidRPr="00A73F78" w:rsidRDefault="00B13BC5" w:rsidP="00B13BC5">
      <w:pPr>
        <w:spacing w:line="360" w:lineRule="auto"/>
        <w:jc w:val="center"/>
        <w:rPr>
          <w:sz w:val="32"/>
          <w:szCs w:val="32"/>
        </w:rPr>
      </w:pPr>
      <w:r w:rsidRPr="00A73F78">
        <w:rPr>
          <w:sz w:val="32"/>
          <w:szCs w:val="32"/>
        </w:rPr>
        <w:t xml:space="preserve">Semester – </w:t>
      </w:r>
      <w:r>
        <w:rPr>
          <w:sz w:val="32"/>
          <w:szCs w:val="32"/>
        </w:rPr>
        <w:t>3rd</w:t>
      </w:r>
    </w:p>
    <w:p w14:paraId="77880724" w14:textId="77777777" w:rsidR="00B13BC5" w:rsidRPr="00A73F78" w:rsidRDefault="00B13BC5" w:rsidP="00B13BC5">
      <w:pPr>
        <w:spacing w:line="360" w:lineRule="auto"/>
        <w:jc w:val="center"/>
        <w:rPr>
          <w:sz w:val="32"/>
          <w:szCs w:val="32"/>
        </w:rPr>
      </w:pPr>
      <w:r w:rsidRPr="00A73F78">
        <w:rPr>
          <w:sz w:val="32"/>
          <w:szCs w:val="32"/>
        </w:rPr>
        <w:t>Session – 2025–26</w:t>
      </w:r>
    </w:p>
    <w:p w14:paraId="3886E052" w14:textId="77777777" w:rsidR="00B13BC5" w:rsidRPr="00A73F78" w:rsidRDefault="00B13BC5" w:rsidP="00B13BC5">
      <w:pPr>
        <w:spacing w:line="360" w:lineRule="auto"/>
        <w:rPr>
          <w:sz w:val="32"/>
          <w:szCs w:val="32"/>
        </w:rPr>
      </w:pPr>
    </w:p>
    <w:p w14:paraId="29588787" w14:textId="77777777" w:rsidR="00B13BC5" w:rsidRDefault="00B13BC5" w:rsidP="00B13BC5">
      <w:pPr>
        <w:spacing w:after="228"/>
        <w:rPr>
          <w:rFonts w:ascii="Arial" w:eastAsia="Arial" w:hAnsi="Arial" w:cs="Arial"/>
          <w:b/>
          <w:color w:val="000000" w:themeColor="text1"/>
          <w:sz w:val="28"/>
        </w:rPr>
      </w:pPr>
    </w:p>
    <w:p w14:paraId="4454026F" w14:textId="77777777" w:rsidR="00B13BC5" w:rsidRDefault="00B13BC5" w:rsidP="00B13BC5">
      <w:pPr>
        <w:spacing w:after="228"/>
        <w:rPr>
          <w:rFonts w:ascii="Arial" w:eastAsia="Arial" w:hAnsi="Arial" w:cs="Arial"/>
          <w:b/>
          <w:color w:val="000000" w:themeColor="text1"/>
          <w:sz w:val="28"/>
        </w:rPr>
      </w:pPr>
    </w:p>
    <w:p w14:paraId="65EE4599" w14:textId="77777777" w:rsidR="00B13BC5" w:rsidRDefault="00B13BC5" w:rsidP="00B13BC5">
      <w:pPr>
        <w:spacing w:after="228"/>
        <w:ind w:left="3606"/>
        <w:rPr>
          <w:rFonts w:ascii="Arial" w:eastAsia="Arial" w:hAnsi="Arial" w:cs="Arial"/>
          <w:b/>
          <w:color w:val="000000" w:themeColor="text1"/>
          <w:sz w:val="28"/>
        </w:rPr>
      </w:pPr>
    </w:p>
    <w:p w14:paraId="00F0E04B" w14:textId="77777777" w:rsidR="00B13BC5" w:rsidRPr="00961711" w:rsidRDefault="00B13BC5" w:rsidP="00B13BC5">
      <w:pPr>
        <w:spacing w:after="228"/>
        <w:rPr>
          <w:color w:val="000000" w:themeColor="text1"/>
        </w:rPr>
      </w:pPr>
      <w:r>
        <w:rPr>
          <w:rFonts w:ascii="Arial" w:eastAsia="Arial" w:hAnsi="Arial" w:cs="Arial"/>
          <w:b/>
          <w:color w:val="000000" w:themeColor="text1"/>
          <w:sz w:val="28"/>
        </w:rPr>
        <w:lastRenderedPageBreak/>
        <w:t xml:space="preserve">                                          </w:t>
      </w:r>
      <w:r w:rsidRPr="00961711">
        <w:rPr>
          <w:rFonts w:ascii="Arial" w:eastAsia="Arial" w:hAnsi="Arial" w:cs="Arial"/>
          <w:b/>
          <w:color w:val="000000" w:themeColor="text1"/>
          <w:sz w:val="28"/>
        </w:rPr>
        <w:t xml:space="preserve">Project Report of </w:t>
      </w:r>
      <w:r w:rsidRPr="00961711">
        <w:rPr>
          <w:rFonts w:ascii="Arial" w:eastAsia="Arial" w:hAnsi="Arial" w:cs="Arial"/>
          <w:color w:val="000000" w:themeColor="text1"/>
          <w:sz w:val="28"/>
        </w:rPr>
        <w:t xml:space="preserve"> </w:t>
      </w:r>
    </w:p>
    <w:p w14:paraId="33D94B54" w14:textId="77777777" w:rsidR="00B13BC5" w:rsidRDefault="00B13BC5" w:rsidP="00B13BC5">
      <w:pPr>
        <w:spacing w:line="360" w:lineRule="auto"/>
        <w:rPr>
          <w:sz w:val="32"/>
          <w:szCs w:val="32"/>
        </w:rPr>
      </w:pPr>
      <w:r>
        <w:rPr>
          <w:sz w:val="32"/>
          <w:szCs w:val="32"/>
        </w:rPr>
        <w:t xml:space="preserve">                                                      Identity 2026</w:t>
      </w:r>
    </w:p>
    <w:p w14:paraId="322BA431" w14:textId="77777777" w:rsidR="00B13BC5" w:rsidRPr="00961711" w:rsidRDefault="00B13BC5" w:rsidP="00B13BC5">
      <w:pPr>
        <w:spacing w:after="202"/>
        <w:ind w:left="2895"/>
        <w:rPr>
          <w:color w:val="000000" w:themeColor="text1"/>
        </w:rPr>
      </w:pPr>
      <w:r w:rsidRPr="00961711">
        <w:rPr>
          <w:color w:val="000000" w:themeColor="text1"/>
          <w:sz w:val="22"/>
        </w:rPr>
        <w:t xml:space="preserve"> </w:t>
      </w:r>
    </w:p>
    <w:p w14:paraId="4F46C680" w14:textId="77777777" w:rsidR="00B13BC5" w:rsidRPr="00961711" w:rsidRDefault="00B13BC5" w:rsidP="00B13BC5">
      <w:pPr>
        <w:spacing w:after="296"/>
        <w:ind w:right="321"/>
        <w:jc w:val="center"/>
        <w:rPr>
          <w:color w:val="000000" w:themeColor="text1"/>
        </w:rPr>
      </w:pPr>
      <w:r w:rsidRPr="00961711">
        <w:rPr>
          <w:rFonts w:ascii="Arial" w:eastAsia="Arial" w:hAnsi="Arial" w:cs="Arial"/>
          <w:b/>
          <w:color w:val="000000" w:themeColor="text1"/>
          <w:sz w:val="28"/>
        </w:rPr>
        <w:t xml:space="preserve">Submitted to </w:t>
      </w:r>
      <w:r w:rsidRPr="00961711">
        <w:rPr>
          <w:color w:val="000000" w:themeColor="text1"/>
          <w:sz w:val="22"/>
        </w:rPr>
        <w:t xml:space="preserve"> </w:t>
      </w:r>
    </w:p>
    <w:p w14:paraId="693A04C3" w14:textId="77777777" w:rsidR="00B13BC5" w:rsidRPr="00961711" w:rsidRDefault="00B13BC5" w:rsidP="00B13BC5">
      <w:pPr>
        <w:spacing w:after="180"/>
        <w:ind w:left="3171"/>
        <w:rPr>
          <w:color w:val="000000" w:themeColor="text1"/>
        </w:rPr>
      </w:pPr>
      <w:proofErr w:type="spellStart"/>
      <w:r w:rsidRPr="00961711">
        <w:rPr>
          <w:rFonts w:ascii="Arial" w:eastAsia="Arial" w:hAnsi="Arial" w:cs="Arial"/>
          <w:color w:val="000000" w:themeColor="text1"/>
          <w:sz w:val="28"/>
        </w:rPr>
        <w:t>Dezyne</w:t>
      </w:r>
      <w:proofErr w:type="spellEnd"/>
      <w:r w:rsidRPr="00961711">
        <w:rPr>
          <w:rFonts w:ascii="Arial" w:eastAsia="Arial" w:hAnsi="Arial" w:cs="Arial"/>
          <w:color w:val="000000" w:themeColor="text1"/>
          <w:sz w:val="28"/>
        </w:rPr>
        <w:t xml:space="preserve"> École College </w:t>
      </w:r>
      <w:r w:rsidRPr="00961711">
        <w:rPr>
          <w:color w:val="000000" w:themeColor="text1"/>
          <w:sz w:val="22"/>
        </w:rPr>
        <w:t xml:space="preserve"> </w:t>
      </w:r>
    </w:p>
    <w:p w14:paraId="71D59058" w14:textId="77777777" w:rsidR="00B13BC5" w:rsidRPr="00961711" w:rsidRDefault="00B13BC5" w:rsidP="00B13BC5">
      <w:pPr>
        <w:spacing w:after="185"/>
        <w:ind w:right="2514"/>
        <w:jc w:val="right"/>
        <w:rPr>
          <w:color w:val="000000" w:themeColor="text1"/>
        </w:rPr>
      </w:pPr>
      <w:r w:rsidRPr="00961711">
        <w:rPr>
          <w:rFonts w:ascii="Arial" w:eastAsia="Arial" w:hAnsi="Arial" w:cs="Arial"/>
          <w:color w:val="000000" w:themeColor="text1"/>
          <w:sz w:val="28"/>
        </w:rPr>
        <w:t xml:space="preserve">Towards the Partial Fulfilment of </w:t>
      </w:r>
      <w:r w:rsidRPr="00961711">
        <w:rPr>
          <w:color w:val="000000" w:themeColor="text1"/>
          <w:sz w:val="22"/>
        </w:rPr>
        <w:t xml:space="preserve"> </w:t>
      </w:r>
    </w:p>
    <w:p w14:paraId="290F6234" w14:textId="77777777" w:rsidR="00B13BC5" w:rsidRPr="00961711" w:rsidRDefault="00B13BC5" w:rsidP="00B13BC5">
      <w:pPr>
        <w:spacing w:after="252"/>
        <w:ind w:left="3599"/>
        <w:rPr>
          <w:color w:val="000000" w:themeColor="text1"/>
        </w:rPr>
      </w:pPr>
      <w:r w:rsidRPr="00961711">
        <w:rPr>
          <w:rFonts w:ascii="Arial" w:eastAsia="Arial" w:hAnsi="Arial" w:cs="Arial"/>
          <w:b/>
          <w:color w:val="000000" w:themeColor="text1"/>
          <w:sz w:val="28"/>
        </w:rPr>
        <w:t xml:space="preserve"> BCA 2</w:t>
      </w:r>
      <w:r w:rsidRPr="00961711">
        <w:rPr>
          <w:rFonts w:ascii="Arial" w:eastAsia="Arial" w:hAnsi="Arial" w:cs="Arial"/>
          <w:b/>
          <w:color w:val="000000" w:themeColor="text1"/>
          <w:sz w:val="28"/>
          <w:vertAlign w:val="superscript"/>
        </w:rPr>
        <w:t>nd</w:t>
      </w:r>
      <w:r w:rsidRPr="00961711">
        <w:rPr>
          <w:rFonts w:ascii="Arial" w:eastAsia="Arial" w:hAnsi="Arial" w:cs="Arial"/>
          <w:b/>
          <w:color w:val="000000" w:themeColor="text1"/>
          <w:sz w:val="28"/>
        </w:rPr>
        <w:t xml:space="preserve"> </w:t>
      </w:r>
      <w:r>
        <w:rPr>
          <w:rFonts w:ascii="Arial" w:eastAsia="Arial" w:hAnsi="Arial" w:cs="Arial"/>
          <w:color w:val="000000" w:themeColor="text1"/>
          <w:sz w:val="28"/>
        </w:rPr>
        <w:t>Year</w:t>
      </w:r>
    </w:p>
    <w:p w14:paraId="4E371D76" w14:textId="77777777" w:rsidR="00B13BC5" w:rsidRPr="00961711" w:rsidRDefault="00B13BC5" w:rsidP="00B13BC5">
      <w:pPr>
        <w:spacing w:after="289"/>
        <w:ind w:left="208"/>
        <w:jc w:val="center"/>
        <w:rPr>
          <w:color w:val="000000" w:themeColor="text1"/>
        </w:rPr>
      </w:pPr>
      <w:r w:rsidRPr="00961711">
        <w:rPr>
          <w:rFonts w:ascii="Arial" w:eastAsia="Arial" w:hAnsi="Arial" w:cs="Arial"/>
          <w:color w:val="000000" w:themeColor="text1"/>
          <w:sz w:val="28"/>
        </w:rPr>
        <w:t xml:space="preserve"> </w:t>
      </w:r>
      <w:r w:rsidRPr="00961711">
        <w:rPr>
          <w:color w:val="000000" w:themeColor="text1"/>
          <w:sz w:val="22"/>
        </w:rPr>
        <w:t xml:space="preserve"> </w:t>
      </w:r>
    </w:p>
    <w:p w14:paraId="33721707" w14:textId="77777777" w:rsidR="00B13BC5" w:rsidRPr="00961711" w:rsidRDefault="00B13BC5" w:rsidP="00B13BC5">
      <w:pPr>
        <w:spacing w:after="295"/>
        <w:ind w:left="99" w:right="78"/>
        <w:jc w:val="center"/>
        <w:rPr>
          <w:color w:val="000000" w:themeColor="text1"/>
        </w:rPr>
      </w:pPr>
      <w:r w:rsidRPr="00961711">
        <w:rPr>
          <w:rFonts w:ascii="Arial" w:eastAsia="Arial" w:hAnsi="Arial" w:cs="Arial"/>
          <w:color w:val="000000" w:themeColor="text1"/>
          <w:sz w:val="28"/>
        </w:rPr>
        <w:t xml:space="preserve">By </w:t>
      </w:r>
      <w:r w:rsidRPr="00961711">
        <w:rPr>
          <w:color w:val="000000" w:themeColor="text1"/>
          <w:sz w:val="22"/>
        </w:rPr>
        <w:t xml:space="preserve"> </w:t>
      </w:r>
    </w:p>
    <w:p w14:paraId="3AEA353F" w14:textId="77777777" w:rsidR="00B13BC5" w:rsidRDefault="00B13BC5" w:rsidP="00B13BC5">
      <w:pPr>
        <w:spacing w:after="260"/>
        <w:ind w:left="1440" w:firstLine="720"/>
        <w:rPr>
          <w:rFonts w:ascii="Arial" w:eastAsia="Arial" w:hAnsi="Arial" w:cs="Arial"/>
          <w:b/>
          <w:color w:val="000000" w:themeColor="text1"/>
          <w:sz w:val="28"/>
        </w:rPr>
      </w:pPr>
      <w:r w:rsidRPr="00961711">
        <w:rPr>
          <w:rFonts w:ascii="Arial" w:eastAsia="Arial" w:hAnsi="Arial" w:cs="Arial"/>
          <w:b/>
          <w:color w:val="000000" w:themeColor="text1"/>
          <w:sz w:val="28"/>
        </w:rPr>
        <w:t>Meenakshi Mali</w:t>
      </w:r>
      <w:r>
        <w:rPr>
          <w:rFonts w:ascii="Arial" w:eastAsia="Arial" w:hAnsi="Arial" w:cs="Arial"/>
          <w:b/>
          <w:color w:val="000000" w:themeColor="text1"/>
          <w:sz w:val="28"/>
        </w:rPr>
        <w:t xml:space="preserve"> &amp; Pooja Khandelwal </w:t>
      </w:r>
    </w:p>
    <w:p w14:paraId="46097339" w14:textId="77777777" w:rsidR="00B13BC5" w:rsidRDefault="00B13BC5" w:rsidP="00B13BC5">
      <w:pPr>
        <w:spacing w:after="260"/>
        <w:ind w:left="1440" w:firstLine="720"/>
        <w:rPr>
          <w:rFonts w:ascii="Arial" w:eastAsia="Arial" w:hAnsi="Arial" w:cs="Arial"/>
          <w:b/>
          <w:color w:val="000000" w:themeColor="text1"/>
          <w:sz w:val="28"/>
        </w:rPr>
      </w:pPr>
    </w:p>
    <w:p w14:paraId="73963A87" w14:textId="77777777" w:rsidR="00B13BC5" w:rsidRDefault="00B13BC5" w:rsidP="00B13BC5">
      <w:pPr>
        <w:spacing w:after="260"/>
        <w:ind w:left="1440" w:firstLine="720"/>
        <w:rPr>
          <w:rFonts w:ascii="Arial" w:eastAsia="Arial" w:hAnsi="Arial" w:cs="Arial"/>
          <w:b/>
          <w:color w:val="000000" w:themeColor="text1"/>
          <w:sz w:val="28"/>
        </w:rPr>
      </w:pPr>
    </w:p>
    <w:p w14:paraId="655051AA" w14:textId="77777777" w:rsidR="00B13BC5" w:rsidRPr="00961711" w:rsidRDefault="00B13BC5" w:rsidP="00B13BC5">
      <w:pPr>
        <w:spacing w:after="260"/>
        <w:ind w:left="1440" w:firstLine="720"/>
        <w:rPr>
          <w:color w:val="000000" w:themeColor="text1"/>
        </w:rPr>
      </w:pPr>
    </w:p>
    <w:p w14:paraId="5559D414" w14:textId="77777777" w:rsidR="00B13BC5" w:rsidRPr="00961711" w:rsidRDefault="00B13BC5" w:rsidP="00B13BC5">
      <w:pPr>
        <w:spacing w:after="22"/>
        <w:ind w:left="208"/>
        <w:jc w:val="center"/>
        <w:rPr>
          <w:color w:val="000000" w:themeColor="text1"/>
        </w:rPr>
      </w:pPr>
      <w:r w:rsidRPr="00961711">
        <w:rPr>
          <w:rFonts w:ascii="Arial" w:eastAsia="Arial" w:hAnsi="Arial" w:cs="Arial"/>
          <w:color w:val="000000" w:themeColor="text1"/>
          <w:sz w:val="28"/>
        </w:rPr>
        <w:t xml:space="preserve"> </w:t>
      </w:r>
      <w:r w:rsidRPr="00961711">
        <w:rPr>
          <w:color w:val="000000" w:themeColor="text1"/>
          <w:sz w:val="22"/>
        </w:rPr>
        <w:t xml:space="preserve"> </w:t>
      </w:r>
    </w:p>
    <w:p w14:paraId="7229DDA0" w14:textId="77777777" w:rsidR="00B13BC5" w:rsidRPr="00961711" w:rsidRDefault="00B13BC5" w:rsidP="00B13BC5">
      <w:pPr>
        <w:spacing w:after="134"/>
        <w:ind w:left="3470"/>
        <w:rPr>
          <w:color w:val="000000" w:themeColor="text1"/>
        </w:rPr>
      </w:pPr>
      <w:r w:rsidRPr="00961711">
        <w:rPr>
          <w:noProof/>
          <w:color w:val="000000" w:themeColor="text1"/>
        </w:rPr>
        <w:drawing>
          <wp:inline distT="0" distB="0" distL="0" distR="0" wp14:anchorId="13426E47" wp14:editId="768D5E6D">
            <wp:extent cx="1447800" cy="10744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0" cy="1074420"/>
                    </a:xfrm>
                    <a:prstGeom prst="rect">
                      <a:avLst/>
                    </a:prstGeom>
                    <a:noFill/>
                    <a:ln>
                      <a:noFill/>
                    </a:ln>
                  </pic:spPr>
                </pic:pic>
              </a:graphicData>
            </a:graphic>
          </wp:inline>
        </w:drawing>
      </w:r>
      <w:r w:rsidRPr="00961711">
        <w:rPr>
          <w:color w:val="000000" w:themeColor="text1"/>
          <w:sz w:val="22"/>
        </w:rPr>
        <w:t xml:space="preserve"> </w:t>
      </w:r>
    </w:p>
    <w:p w14:paraId="4B284593" w14:textId="77777777" w:rsidR="00B13BC5" w:rsidRPr="00961711" w:rsidRDefault="00B13BC5" w:rsidP="00B13BC5">
      <w:pPr>
        <w:spacing w:after="131"/>
        <w:ind w:left="3318"/>
        <w:rPr>
          <w:color w:val="000000" w:themeColor="text1"/>
        </w:rPr>
      </w:pPr>
      <w:r w:rsidRPr="00961711">
        <w:rPr>
          <w:rFonts w:ascii="Arial" w:eastAsia="Arial" w:hAnsi="Arial" w:cs="Arial"/>
          <w:color w:val="000000" w:themeColor="text1"/>
          <w:sz w:val="28"/>
        </w:rPr>
        <w:t xml:space="preserve">www.dezyneecole.com  </w:t>
      </w:r>
    </w:p>
    <w:p w14:paraId="6301FB61" w14:textId="77777777" w:rsidR="00B13BC5" w:rsidRPr="00961711" w:rsidRDefault="00B13BC5" w:rsidP="00B13BC5">
      <w:pPr>
        <w:spacing w:after="85"/>
        <w:ind w:left="99"/>
        <w:jc w:val="center"/>
        <w:rPr>
          <w:color w:val="000000" w:themeColor="text1"/>
        </w:rPr>
      </w:pPr>
      <w:r w:rsidRPr="00961711">
        <w:rPr>
          <w:rFonts w:ascii="Arial" w:eastAsia="Arial" w:hAnsi="Arial" w:cs="Arial"/>
          <w:color w:val="000000" w:themeColor="text1"/>
          <w:sz w:val="28"/>
        </w:rPr>
        <w:t xml:space="preserve">2025-2026 </w:t>
      </w:r>
      <w:r w:rsidRPr="00961711">
        <w:rPr>
          <w:color w:val="000000" w:themeColor="text1"/>
          <w:sz w:val="22"/>
        </w:rPr>
        <w:t xml:space="preserve"> </w:t>
      </w:r>
    </w:p>
    <w:p w14:paraId="5E15B66A" w14:textId="77777777" w:rsidR="00B13BC5" w:rsidRPr="00961711" w:rsidRDefault="00B13BC5" w:rsidP="00B13BC5">
      <w:pPr>
        <w:spacing w:after="277"/>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0203FC38" w14:textId="77777777" w:rsidR="00B13BC5" w:rsidRPr="00961711" w:rsidRDefault="00B13BC5" w:rsidP="00B13BC5">
      <w:pPr>
        <w:spacing w:after="279"/>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6DEF9F8C" w14:textId="77777777" w:rsidR="00B13BC5" w:rsidRPr="00961711" w:rsidRDefault="00B13BC5" w:rsidP="00B13BC5">
      <w:pPr>
        <w:spacing w:after="275"/>
        <w:ind w:left="189"/>
        <w:jc w:val="center"/>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1CC8A856" w14:textId="77777777" w:rsidR="00B13BC5" w:rsidRDefault="00B13BC5" w:rsidP="00B13BC5">
      <w:pPr>
        <w:spacing w:after="1"/>
        <w:ind w:left="189"/>
        <w:jc w:val="center"/>
        <w:rPr>
          <w:color w:val="000000" w:themeColor="text1"/>
          <w:sz w:val="22"/>
        </w:rPr>
      </w:pPr>
      <w:r w:rsidRPr="00961711">
        <w:rPr>
          <w:rFonts w:ascii="Arial" w:eastAsia="Arial" w:hAnsi="Arial" w:cs="Arial"/>
          <w:color w:val="000000" w:themeColor="text1"/>
        </w:rPr>
        <w:t xml:space="preserve"> </w:t>
      </w:r>
      <w:r w:rsidRPr="00961711">
        <w:rPr>
          <w:color w:val="000000" w:themeColor="text1"/>
          <w:sz w:val="22"/>
        </w:rPr>
        <w:t xml:space="preserve"> </w:t>
      </w:r>
    </w:p>
    <w:p w14:paraId="58EEB9FE" w14:textId="77777777" w:rsidR="00B13BC5" w:rsidRPr="00961711" w:rsidRDefault="00B13BC5" w:rsidP="00B13BC5">
      <w:pPr>
        <w:spacing w:after="0"/>
        <w:rPr>
          <w:color w:val="000000" w:themeColor="text1"/>
        </w:rPr>
      </w:pPr>
      <w:r w:rsidRPr="00961711">
        <w:rPr>
          <w:rFonts w:ascii="Arial" w:eastAsia="Arial" w:hAnsi="Arial" w:cs="Arial"/>
          <w:b/>
          <w:color w:val="000000" w:themeColor="text1"/>
          <w:sz w:val="32"/>
        </w:rPr>
        <w:t xml:space="preserve"> </w:t>
      </w:r>
      <w:r w:rsidRPr="00961711">
        <w:rPr>
          <w:color w:val="000000" w:themeColor="text1"/>
          <w:sz w:val="22"/>
        </w:rPr>
        <w:t xml:space="preserve"> </w:t>
      </w:r>
    </w:p>
    <w:p w14:paraId="59621B71" w14:textId="77777777" w:rsidR="00B13BC5" w:rsidRPr="00961711" w:rsidRDefault="00B13BC5" w:rsidP="00B13BC5">
      <w:pPr>
        <w:spacing w:after="0"/>
        <w:ind w:left="3"/>
        <w:jc w:val="center"/>
        <w:rPr>
          <w:color w:val="000000" w:themeColor="text1"/>
        </w:rPr>
      </w:pPr>
      <w:r w:rsidRPr="00961711">
        <w:rPr>
          <w:rFonts w:ascii="Arial" w:eastAsia="Arial" w:hAnsi="Arial" w:cs="Arial"/>
          <w:b/>
          <w:color w:val="000000" w:themeColor="text1"/>
          <w:sz w:val="32"/>
        </w:rPr>
        <w:lastRenderedPageBreak/>
        <w:t xml:space="preserve">Acknowledgement  </w:t>
      </w:r>
    </w:p>
    <w:p w14:paraId="23C3938C" w14:textId="77777777" w:rsidR="00B13BC5" w:rsidRPr="00961711" w:rsidRDefault="00B13BC5" w:rsidP="00B13BC5">
      <w:pPr>
        <w:spacing w:after="10"/>
        <w:ind w:left="177"/>
        <w:jc w:val="center"/>
        <w:rPr>
          <w:color w:val="000000" w:themeColor="text1"/>
        </w:rPr>
      </w:pPr>
      <w:r w:rsidRPr="00961711">
        <w:rPr>
          <w:rFonts w:ascii="Arial" w:eastAsia="Arial" w:hAnsi="Arial" w:cs="Arial"/>
          <w:color w:val="000000" w:themeColor="text1"/>
          <w:sz w:val="22"/>
        </w:rPr>
        <w:t xml:space="preserve"> </w:t>
      </w:r>
      <w:r w:rsidRPr="00961711">
        <w:rPr>
          <w:color w:val="000000" w:themeColor="text1"/>
          <w:sz w:val="22"/>
        </w:rPr>
        <w:t xml:space="preserve"> </w:t>
      </w:r>
    </w:p>
    <w:p w14:paraId="21001F01" w14:textId="77777777" w:rsidR="00B13BC5" w:rsidRPr="00961711" w:rsidRDefault="00B13BC5" w:rsidP="00B13BC5">
      <w:pPr>
        <w:spacing w:after="138"/>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1CB2253C" w14:textId="77777777" w:rsidR="00B13BC5" w:rsidRPr="00961711" w:rsidRDefault="00B13BC5" w:rsidP="00B13BC5">
      <w:pPr>
        <w:spacing w:after="17" w:line="376" w:lineRule="auto"/>
        <w:rPr>
          <w:color w:val="000000" w:themeColor="text1"/>
        </w:rPr>
      </w:pPr>
      <w:r w:rsidRPr="00961711">
        <w:rPr>
          <w:rFonts w:ascii="Arial" w:eastAsia="Arial" w:hAnsi="Arial" w:cs="Arial"/>
          <w:color w:val="000000" w:themeColor="text1"/>
        </w:rPr>
        <w:t xml:space="preserve">We take this opportunity to express our sincere gratitude to </w:t>
      </w: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for providing us with the knowledge, resources, and guidance essential to the successful completion of this project.  </w:t>
      </w:r>
      <w:r w:rsidRPr="00961711">
        <w:rPr>
          <w:color w:val="000000" w:themeColor="text1"/>
          <w:sz w:val="22"/>
        </w:rPr>
        <w:t xml:space="preserve"> </w:t>
      </w:r>
    </w:p>
    <w:p w14:paraId="794B274A" w14:textId="77777777" w:rsidR="00B13BC5" w:rsidRPr="00961711" w:rsidRDefault="00B13BC5" w:rsidP="00B13BC5">
      <w:pPr>
        <w:spacing w:after="171" w:line="360" w:lineRule="auto"/>
        <w:ind w:left="-5"/>
        <w:jc w:val="both"/>
        <w:rPr>
          <w:color w:val="000000" w:themeColor="text1"/>
        </w:rPr>
      </w:pPr>
      <w:r w:rsidRPr="00961711">
        <w:rPr>
          <w:rFonts w:ascii="Arial" w:eastAsia="Arial" w:hAnsi="Arial" w:cs="Arial"/>
          <w:color w:val="000000" w:themeColor="text1"/>
        </w:rPr>
        <w:t xml:space="preserve">Our deepest thanks to our respected Principal, Dr. Vinita Mathur, for her visionary leadership and continuous encouragement. Her commitment to academic excellence and student growth has been a constant source of motivation and pride.  </w:t>
      </w:r>
      <w:r w:rsidRPr="00961711">
        <w:rPr>
          <w:color w:val="000000" w:themeColor="text1"/>
          <w:sz w:val="22"/>
        </w:rPr>
        <w:t xml:space="preserve"> </w:t>
      </w:r>
    </w:p>
    <w:p w14:paraId="532F4070" w14:textId="77777777" w:rsidR="00B13BC5" w:rsidRPr="00961711" w:rsidRDefault="00B13BC5" w:rsidP="00B13BC5">
      <w:pPr>
        <w:spacing w:after="171" w:line="360" w:lineRule="auto"/>
        <w:ind w:left="-5"/>
        <w:jc w:val="both"/>
        <w:rPr>
          <w:color w:val="000000" w:themeColor="text1"/>
        </w:rPr>
      </w:pPr>
      <w:r w:rsidRPr="00961711">
        <w:rPr>
          <w:rFonts w:ascii="Arial" w:eastAsia="Arial" w:hAnsi="Arial" w:cs="Arial"/>
          <w:color w:val="000000" w:themeColor="text1"/>
        </w:rPr>
        <w:t xml:space="preserve">We are equally thankful to all our faculty members for their consistent support, expert advice, and valuable insights that shaped our learning and helped us achieve this milestone.  </w:t>
      </w:r>
      <w:r w:rsidRPr="00961711">
        <w:rPr>
          <w:color w:val="000000" w:themeColor="text1"/>
          <w:sz w:val="22"/>
        </w:rPr>
        <w:t xml:space="preserve"> </w:t>
      </w:r>
    </w:p>
    <w:p w14:paraId="56C7DA95" w14:textId="77777777" w:rsidR="00B13BC5" w:rsidRPr="00961711" w:rsidRDefault="00B13BC5" w:rsidP="00B13BC5">
      <w:pPr>
        <w:spacing w:after="171" w:line="355" w:lineRule="auto"/>
        <w:ind w:left="-5"/>
        <w:jc w:val="both"/>
        <w:rPr>
          <w:color w:val="000000" w:themeColor="text1"/>
        </w:rPr>
      </w:pPr>
      <w:r w:rsidRPr="00961711">
        <w:rPr>
          <w:rFonts w:ascii="Arial" w:eastAsia="Arial" w:hAnsi="Arial" w:cs="Arial"/>
          <w:color w:val="000000" w:themeColor="text1"/>
        </w:rPr>
        <w:t xml:space="preserve">Lastly, we extend heartfelt thanks to everyone who directly or indirectly contributed to the success of this project.  </w:t>
      </w:r>
      <w:r w:rsidRPr="00961711">
        <w:rPr>
          <w:color w:val="000000" w:themeColor="text1"/>
          <w:sz w:val="22"/>
        </w:rPr>
        <w:t xml:space="preserve"> </w:t>
      </w:r>
    </w:p>
    <w:p w14:paraId="4C19746C" w14:textId="77777777" w:rsidR="00B13BC5" w:rsidRPr="00961711" w:rsidRDefault="00B13BC5" w:rsidP="00B13BC5">
      <w:pPr>
        <w:spacing w:after="171" w:line="357" w:lineRule="auto"/>
        <w:ind w:left="-5"/>
        <w:jc w:val="both"/>
        <w:rPr>
          <w:color w:val="000000" w:themeColor="text1"/>
        </w:rPr>
      </w:pPr>
      <w:r w:rsidRPr="00961711">
        <w:rPr>
          <w:rFonts w:ascii="Arial" w:eastAsia="Arial" w:hAnsi="Arial" w:cs="Arial"/>
          <w:color w:val="000000" w:themeColor="text1"/>
        </w:rPr>
        <w:t xml:space="preserve">We are proud to be part of </w:t>
      </w: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an institution that truly nurtures professionalism, innovation, and purpose.  </w:t>
      </w:r>
      <w:r w:rsidRPr="00961711">
        <w:rPr>
          <w:color w:val="000000" w:themeColor="text1"/>
          <w:sz w:val="22"/>
        </w:rPr>
        <w:t xml:space="preserve"> </w:t>
      </w:r>
    </w:p>
    <w:p w14:paraId="07943B77" w14:textId="77777777" w:rsidR="00B13BC5" w:rsidRPr="00961711" w:rsidRDefault="00B13BC5" w:rsidP="00B13BC5">
      <w:pPr>
        <w:spacing w:after="427"/>
        <w:ind w:left="14"/>
        <w:rPr>
          <w:color w:val="000000" w:themeColor="text1"/>
        </w:rPr>
      </w:pPr>
      <w:r w:rsidRPr="00961711">
        <w:rPr>
          <w:rFonts w:ascii="Arial" w:eastAsia="Arial" w:hAnsi="Arial" w:cs="Arial"/>
          <w:color w:val="000000" w:themeColor="text1"/>
        </w:rPr>
        <w:t xml:space="preserve"> </w:t>
      </w:r>
      <w:r w:rsidRPr="00961711">
        <w:rPr>
          <w:color w:val="000000" w:themeColor="text1"/>
          <w:sz w:val="22"/>
        </w:rPr>
        <w:t xml:space="preserve"> </w:t>
      </w:r>
    </w:p>
    <w:p w14:paraId="5CB9EABE" w14:textId="77777777" w:rsidR="00B13BC5" w:rsidRPr="00961711" w:rsidRDefault="00B13BC5" w:rsidP="00B13BC5">
      <w:pPr>
        <w:spacing w:after="417" w:line="264" w:lineRule="auto"/>
        <w:ind w:left="-5"/>
        <w:jc w:val="both"/>
        <w:rPr>
          <w:color w:val="000000" w:themeColor="text1"/>
        </w:rPr>
      </w:pPr>
      <w:r w:rsidRPr="00961711">
        <w:rPr>
          <w:rFonts w:ascii="Arial" w:eastAsia="Arial" w:hAnsi="Arial" w:cs="Arial"/>
          <w:color w:val="000000" w:themeColor="text1"/>
        </w:rPr>
        <w:t xml:space="preserve">With sincere appreciation, </w:t>
      </w:r>
      <w:r w:rsidRPr="00961711">
        <w:rPr>
          <w:color w:val="000000" w:themeColor="text1"/>
          <w:sz w:val="22"/>
        </w:rPr>
        <w:t xml:space="preserve"> </w:t>
      </w:r>
    </w:p>
    <w:p w14:paraId="636F62CC" w14:textId="77777777" w:rsidR="00B13BC5" w:rsidRPr="006032FC" w:rsidRDefault="00B13BC5" w:rsidP="00B13BC5">
      <w:pPr>
        <w:spacing w:after="224" w:line="264" w:lineRule="auto"/>
        <w:ind w:left="-5"/>
        <w:jc w:val="both"/>
        <w:rPr>
          <w:rFonts w:ascii="Arial" w:eastAsia="Arial" w:hAnsi="Arial" w:cs="Arial"/>
          <w:color w:val="000000" w:themeColor="text1"/>
        </w:rPr>
      </w:pPr>
      <w:r w:rsidRPr="00961711">
        <w:rPr>
          <w:rFonts w:ascii="Arial" w:eastAsia="Arial" w:hAnsi="Arial" w:cs="Arial"/>
          <w:color w:val="000000" w:themeColor="text1"/>
        </w:rPr>
        <w:t>Meenakshi Mali</w:t>
      </w:r>
      <w:r>
        <w:rPr>
          <w:rFonts w:ascii="Arial" w:eastAsia="Arial" w:hAnsi="Arial" w:cs="Arial"/>
          <w:color w:val="000000" w:themeColor="text1"/>
        </w:rPr>
        <w:t xml:space="preserve"> &amp; </w:t>
      </w:r>
      <w:r w:rsidRPr="006032FC">
        <w:t>Pooja Khandelwal</w:t>
      </w:r>
    </w:p>
    <w:p w14:paraId="432E1BE7" w14:textId="77777777" w:rsidR="00B13BC5" w:rsidRPr="00961711" w:rsidRDefault="00B13BC5" w:rsidP="00B13BC5">
      <w:pPr>
        <w:spacing w:after="171" w:line="264" w:lineRule="auto"/>
        <w:ind w:left="-5"/>
        <w:jc w:val="both"/>
        <w:rPr>
          <w:color w:val="000000" w:themeColor="text1"/>
        </w:rPr>
      </w:pPr>
      <w:r w:rsidRPr="00961711">
        <w:rPr>
          <w:rFonts w:ascii="Arial" w:eastAsia="Arial" w:hAnsi="Arial" w:cs="Arial"/>
          <w:color w:val="000000" w:themeColor="text1"/>
        </w:rPr>
        <w:t xml:space="preserve">Department of BCA  </w:t>
      </w:r>
    </w:p>
    <w:p w14:paraId="5AF1470E" w14:textId="77777777" w:rsidR="00B13BC5" w:rsidRPr="00961711" w:rsidRDefault="00B13BC5" w:rsidP="00B13BC5">
      <w:pPr>
        <w:spacing w:after="171" w:line="264" w:lineRule="auto"/>
        <w:ind w:left="-5"/>
        <w:jc w:val="both"/>
        <w:rPr>
          <w:color w:val="000000" w:themeColor="text1"/>
        </w:rPr>
      </w:pPr>
      <w:proofErr w:type="spellStart"/>
      <w:r w:rsidRPr="00961711">
        <w:rPr>
          <w:rFonts w:ascii="Arial" w:eastAsia="Arial" w:hAnsi="Arial" w:cs="Arial"/>
          <w:color w:val="000000" w:themeColor="text1"/>
        </w:rPr>
        <w:t>Dezyne</w:t>
      </w:r>
      <w:proofErr w:type="spellEnd"/>
      <w:r w:rsidRPr="00961711">
        <w:rPr>
          <w:rFonts w:ascii="Arial" w:eastAsia="Arial" w:hAnsi="Arial" w:cs="Arial"/>
          <w:color w:val="000000" w:themeColor="text1"/>
        </w:rPr>
        <w:t xml:space="preserve"> École College, Ajmer </w:t>
      </w:r>
      <w:r w:rsidRPr="00961711">
        <w:rPr>
          <w:color w:val="000000" w:themeColor="text1"/>
          <w:sz w:val="22"/>
        </w:rPr>
        <w:t xml:space="preserve"> </w:t>
      </w:r>
    </w:p>
    <w:p w14:paraId="55010C04" w14:textId="77777777" w:rsidR="00B13BC5" w:rsidRDefault="00B13BC5" w:rsidP="00B13BC5">
      <w:pPr>
        <w:jc w:val="center"/>
        <w:rPr>
          <w:b/>
          <w:bCs/>
          <w:color w:val="0A2F41" w:themeColor="accent1" w:themeShade="80"/>
          <w:sz w:val="32"/>
          <w:szCs w:val="32"/>
        </w:rPr>
      </w:pPr>
    </w:p>
    <w:p w14:paraId="68FFBC48" w14:textId="77777777" w:rsidR="00B13BC5" w:rsidRDefault="00B13BC5">
      <w:pPr>
        <w:rPr>
          <w:b/>
          <w:bCs/>
          <w:color w:val="0A2F41" w:themeColor="accent1" w:themeShade="80"/>
          <w:sz w:val="32"/>
          <w:szCs w:val="32"/>
        </w:rPr>
      </w:pPr>
      <w:r>
        <w:rPr>
          <w:b/>
          <w:bCs/>
          <w:color w:val="0A2F41" w:themeColor="accent1" w:themeShade="80"/>
          <w:sz w:val="32"/>
          <w:szCs w:val="32"/>
        </w:rPr>
        <w:br w:type="page"/>
      </w:r>
    </w:p>
    <w:p w14:paraId="4D25B089" w14:textId="2436E519" w:rsidR="00DE6E5F" w:rsidRPr="00DE6E5F" w:rsidRDefault="00DE6E5F" w:rsidP="00DE6E5F">
      <w:pPr>
        <w:shd w:val="clear" w:color="auto" w:fill="FAE2D5" w:themeFill="accent2" w:themeFillTint="33"/>
        <w:jc w:val="center"/>
        <w:rPr>
          <w:b/>
          <w:bCs/>
          <w:color w:val="0A2F41" w:themeColor="accent1" w:themeShade="80"/>
          <w:sz w:val="32"/>
          <w:szCs w:val="32"/>
        </w:rPr>
      </w:pPr>
      <w:r w:rsidRPr="00DE6E5F">
        <w:rPr>
          <w:b/>
          <w:bCs/>
          <w:color w:val="0A2F41" w:themeColor="accent1" w:themeShade="80"/>
          <w:sz w:val="32"/>
          <w:szCs w:val="32"/>
        </w:rPr>
        <w:lastRenderedPageBreak/>
        <w:t>Testing</w:t>
      </w:r>
    </w:p>
    <w:p w14:paraId="39F2592D" w14:textId="77777777" w:rsidR="00DE6E5F" w:rsidRPr="00DE6E5F" w:rsidRDefault="00DE6E5F" w:rsidP="00DE6E5F">
      <w:r w:rsidRPr="00DE6E5F">
        <w:t>Testing helps determine whether the implemented components behave as expected.</w:t>
      </w:r>
    </w:p>
    <w:p w14:paraId="2153F249" w14:textId="77777777" w:rsidR="00DE6E5F" w:rsidRPr="00DE6E5F" w:rsidRDefault="00DE6E5F" w:rsidP="00DE6E5F">
      <w:r w:rsidRPr="00DE6E5F">
        <w:t>The project uses JUnit 5 and Mockito for backend unit testing where configured.</w:t>
      </w:r>
    </w:p>
    <w:p w14:paraId="2C829351" w14:textId="6DA9AE21" w:rsidR="00DE6E5F" w:rsidRPr="00DE6E5F" w:rsidRDefault="00DE6E5F" w:rsidP="00DE6E5F">
      <w:pPr>
        <w:rPr>
          <w:b/>
          <w:bCs/>
        </w:rPr>
      </w:pPr>
      <w:r>
        <w:rPr>
          <w:b/>
          <w:bCs/>
        </w:rPr>
        <w:t>1.</w:t>
      </w:r>
      <w:r w:rsidRPr="00DE6E5F">
        <w:rPr>
          <w:b/>
          <w:bCs/>
        </w:rPr>
        <w:t xml:space="preserve"> </w:t>
      </w:r>
      <w:proofErr w:type="spellStart"/>
      <w:r w:rsidRPr="00DE6E5F">
        <w:rPr>
          <w:b/>
          <w:bCs/>
        </w:rPr>
        <w:t>SupplierController</w:t>
      </w:r>
      <w:proofErr w:type="spellEnd"/>
      <w:r w:rsidRPr="00DE6E5F">
        <w:rPr>
          <w:b/>
          <w:bCs/>
        </w:rPr>
        <w:t xml:space="preserve"> Testing</w:t>
      </w:r>
    </w:p>
    <w:p w14:paraId="285A5821" w14:textId="77777777" w:rsidR="00DE6E5F" w:rsidRPr="00DE6E5F" w:rsidRDefault="00DE6E5F" w:rsidP="00DE6E5F">
      <w:r w:rsidRPr="00DE6E5F">
        <w:t xml:space="preserve">The </w:t>
      </w:r>
      <w:proofErr w:type="spellStart"/>
      <w:r w:rsidRPr="00DE6E5F">
        <w:t>SupplierControllerTest</w:t>
      </w:r>
      <w:proofErr w:type="spellEnd"/>
      <w:r w:rsidRPr="00DE6E5F">
        <w:t xml:space="preserve"> class was executed successfully.</w:t>
      </w:r>
    </w:p>
    <w:p w14:paraId="2CF3AB54" w14:textId="77777777" w:rsidR="00DE6E5F" w:rsidRPr="00DE6E5F" w:rsidRDefault="00DE6E5F" w:rsidP="00DE6E5F">
      <w:r w:rsidRPr="00DE6E5F">
        <w:t>The recorded test results were:</w:t>
      </w:r>
    </w:p>
    <w:tbl>
      <w:tblPr>
        <w:tblStyle w:val="TableGrid"/>
        <w:tblW w:w="0" w:type="auto"/>
        <w:tblLook w:val="04A0" w:firstRow="1" w:lastRow="0" w:firstColumn="1" w:lastColumn="0" w:noHBand="0" w:noVBand="1"/>
      </w:tblPr>
      <w:tblGrid>
        <w:gridCol w:w="3352"/>
        <w:gridCol w:w="886"/>
      </w:tblGrid>
      <w:tr w:rsidR="00DE6E5F" w:rsidRPr="00DE6E5F" w14:paraId="492F3C70" w14:textId="77777777" w:rsidTr="00DE6E5F">
        <w:tc>
          <w:tcPr>
            <w:tcW w:w="0" w:type="auto"/>
            <w:hideMark/>
          </w:tcPr>
          <w:p w14:paraId="1B0077FB" w14:textId="77777777" w:rsidR="00DE6E5F" w:rsidRPr="00DE6E5F" w:rsidRDefault="00DE6E5F" w:rsidP="00DE6E5F">
            <w:pPr>
              <w:spacing w:after="160" w:line="278" w:lineRule="auto"/>
              <w:rPr>
                <w:b/>
                <w:bCs/>
              </w:rPr>
            </w:pPr>
            <w:r w:rsidRPr="00DE6E5F">
              <w:rPr>
                <w:b/>
                <w:bCs/>
              </w:rPr>
              <w:t>Test Result</w:t>
            </w:r>
          </w:p>
        </w:tc>
        <w:tc>
          <w:tcPr>
            <w:tcW w:w="0" w:type="auto"/>
            <w:hideMark/>
          </w:tcPr>
          <w:p w14:paraId="7C079014" w14:textId="77777777" w:rsidR="00DE6E5F" w:rsidRPr="00DE6E5F" w:rsidRDefault="00DE6E5F" w:rsidP="00DE6E5F">
            <w:pPr>
              <w:spacing w:after="160" w:line="278" w:lineRule="auto"/>
              <w:rPr>
                <w:b/>
                <w:bCs/>
              </w:rPr>
            </w:pPr>
            <w:r w:rsidRPr="00DE6E5F">
              <w:rPr>
                <w:b/>
                <w:bCs/>
              </w:rPr>
              <w:t>Count</w:t>
            </w:r>
          </w:p>
        </w:tc>
      </w:tr>
      <w:tr w:rsidR="00DE6E5F" w:rsidRPr="00DE6E5F" w14:paraId="02A65F56" w14:textId="77777777" w:rsidTr="00DE6E5F">
        <w:tc>
          <w:tcPr>
            <w:tcW w:w="0" w:type="auto"/>
            <w:hideMark/>
          </w:tcPr>
          <w:p w14:paraId="342E6131" w14:textId="77777777" w:rsidR="00DE6E5F" w:rsidRPr="00DE6E5F" w:rsidRDefault="00DE6E5F" w:rsidP="00DE6E5F">
            <w:pPr>
              <w:spacing w:after="160" w:line="278" w:lineRule="auto"/>
            </w:pPr>
            <w:r w:rsidRPr="00DE6E5F">
              <w:t xml:space="preserve">Tests in </w:t>
            </w:r>
            <w:proofErr w:type="spellStart"/>
            <w:r w:rsidRPr="00DE6E5F">
              <w:t>SupplierControllerTest</w:t>
            </w:r>
            <w:proofErr w:type="spellEnd"/>
          </w:p>
        </w:tc>
        <w:tc>
          <w:tcPr>
            <w:tcW w:w="0" w:type="auto"/>
            <w:hideMark/>
          </w:tcPr>
          <w:p w14:paraId="725359BB" w14:textId="77777777" w:rsidR="00DE6E5F" w:rsidRPr="00DE6E5F" w:rsidRDefault="00DE6E5F" w:rsidP="00DE6E5F">
            <w:pPr>
              <w:spacing w:after="160" w:line="278" w:lineRule="auto"/>
            </w:pPr>
            <w:r w:rsidRPr="00DE6E5F">
              <w:t>5</w:t>
            </w:r>
          </w:p>
        </w:tc>
      </w:tr>
      <w:tr w:rsidR="00DE6E5F" w:rsidRPr="00DE6E5F" w14:paraId="43716788" w14:textId="77777777" w:rsidTr="00DE6E5F">
        <w:tc>
          <w:tcPr>
            <w:tcW w:w="0" w:type="auto"/>
            <w:hideMark/>
          </w:tcPr>
          <w:p w14:paraId="43A41838" w14:textId="77777777" w:rsidR="00DE6E5F" w:rsidRPr="00DE6E5F" w:rsidRDefault="00DE6E5F" w:rsidP="00DE6E5F">
            <w:pPr>
              <w:spacing w:after="160" w:line="278" w:lineRule="auto"/>
            </w:pPr>
            <w:r w:rsidRPr="00DE6E5F">
              <w:t>Failures</w:t>
            </w:r>
          </w:p>
        </w:tc>
        <w:tc>
          <w:tcPr>
            <w:tcW w:w="0" w:type="auto"/>
            <w:hideMark/>
          </w:tcPr>
          <w:p w14:paraId="0941FC1C" w14:textId="77777777" w:rsidR="00DE6E5F" w:rsidRPr="00DE6E5F" w:rsidRDefault="00DE6E5F" w:rsidP="00DE6E5F">
            <w:pPr>
              <w:spacing w:after="160" w:line="278" w:lineRule="auto"/>
            </w:pPr>
            <w:r w:rsidRPr="00DE6E5F">
              <w:t>0</w:t>
            </w:r>
          </w:p>
        </w:tc>
      </w:tr>
      <w:tr w:rsidR="00DE6E5F" w:rsidRPr="00DE6E5F" w14:paraId="7EC1D89D" w14:textId="77777777" w:rsidTr="00DE6E5F">
        <w:tc>
          <w:tcPr>
            <w:tcW w:w="0" w:type="auto"/>
            <w:hideMark/>
          </w:tcPr>
          <w:p w14:paraId="709DB06F" w14:textId="77777777" w:rsidR="00DE6E5F" w:rsidRPr="00DE6E5F" w:rsidRDefault="00DE6E5F" w:rsidP="00DE6E5F">
            <w:pPr>
              <w:spacing w:after="160" w:line="278" w:lineRule="auto"/>
            </w:pPr>
            <w:r w:rsidRPr="00DE6E5F">
              <w:t>Errors</w:t>
            </w:r>
          </w:p>
        </w:tc>
        <w:tc>
          <w:tcPr>
            <w:tcW w:w="0" w:type="auto"/>
            <w:hideMark/>
          </w:tcPr>
          <w:p w14:paraId="6C867EF8" w14:textId="77777777" w:rsidR="00DE6E5F" w:rsidRPr="00DE6E5F" w:rsidRDefault="00DE6E5F" w:rsidP="00DE6E5F">
            <w:pPr>
              <w:spacing w:after="160" w:line="278" w:lineRule="auto"/>
            </w:pPr>
            <w:r w:rsidRPr="00DE6E5F">
              <w:t>0</w:t>
            </w:r>
          </w:p>
        </w:tc>
      </w:tr>
      <w:tr w:rsidR="00DE6E5F" w:rsidRPr="00DE6E5F" w14:paraId="4E6C96D9" w14:textId="77777777" w:rsidTr="00DE6E5F">
        <w:tc>
          <w:tcPr>
            <w:tcW w:w="0" w:type="auto"/>
            <w:hideMark/>
          </w:tcPr>
          <w:p w14:paraId="6DA00E38" w14:textId="77777777" w:rsidR="00DE6E5F" w:rsidRPr="00DE6E5F" w:rsidRDefault="00DE6E5F" w:rsidP="00DE6E5F">
            <w:pPr>
              <w:spacing w:after="160" w:line="278" w:lineRule="auto"/>
            </w:pPr>
            <w:r w:rsidRPr="00DE6E5F">
              <w:t>Skipped</w:t>
            </w:r>
          </w:p>
        </w:tc>
        <w:tc>
          <w:tcPr>
            <w:tcW w:w="0" w:type="auto"/>
            <w:hideMark/>
          </w:tcPr>
          <w:p w14:paraId="304E7F0B" w14:textId="77777777" w:rsidR="00DE6E5F" w:rsidRPr="00DE6E5F" w:rsidRDefault="00DE6E5F" w:rsidP="00DE6E5F">
            <w:pPr>
              <w:spacing w:after="160" w:line="278" w:lineRule="auto"/>
            </w:pPr>
            <w:r w:rsidRPr="00DE6E5F">
              <w:t>0</w:t>
            </w:r>
          </w:p>
        </w:tc>
      </w:tr>
    </w:tbl>
    <w:p w14:paraId="165EAB5C" w14:textId="77777777" w:rsidR="00DE6E5F" w:rsidRDefault="00DE6E5F" w:rsidP="00DE6E5F"/>
    <w:p w14:paraId="36E3D21B" w14:textId="016838FB" w:rsidR="00DE6E5F" w:rsidRPr="00DE6E5F" w:rsidRDefault="00DE6E5F" w:rsidP="00DE6E5F">
      <w:r w:rsidRPr="00DE6E5F">
        <w:t>The overall Maven test run reported six tests, with zero failures and zero errors.</w:t>
      </w:r>
    </w:p>
    <w:p w14:paraId="5D003664" w14:textId="77777777" w:rsidR="00DE6E5F" w:rsidRPr="00DE6E5F" w:rsidRDefault="00DE6E5F" w:rsidP="00DE6E5F">
      <w:r w:rsidRPr="00DE6E5F">
        <w:t>These results confirm that the executed tests passed. They do not, by themselves, prove that every application feature or database integration scenario has been tested.</w:t>
      </w:r>
    </w:p>
    <w:p w14:paraId="6C337956" w14:textId="12E997B9" w:rsidR="00DE6E5F" w:rsidRPr="00DE6E5F" w:rsidRDefault="00DE6E5F" w:rsidP="00DE6E5F">
      <w:pPr>
        <w:rPr>
          <w:b/>
          <w:bCs/>
        </w:rPr>
      </w:pPr>
    </w:p>
    <w:p w14:paraId="05D080E1" w14:textId="14B4ECAF" w:rsidR="00DE6E5F" w:rsidRPr="00DE6E5F" w:rsidRDefault="00B9250F" w:rsidP="00DE6E5F">
      <w:pPr>
        <w:rPr>
          <w:b/>
          <w:bCs/>
        </w:rPr>
      </w:pPr>
      <w:r>
        <w:rPr>
          <w:b/>
          <w:bCs/>
        </w:rPr>
        <w:t>2.</w:t>
      </w:r>
      <w:r w:rsidR="00DE6E5F" w:rsidRPr="00DE6E5F">
        <w:rPr>
          <w:b/>
          <w:bCs/>
        </w:rPr>
        <w:t xml:space="preserve"> User Testing and Feedback</w:t>
      </w:r>
    </w:p>
    <w:p w14:paraId="2AECE260" w14:textId="77777777" w:rsidR="00DE6E5F" w:rsidRPr="00DE6E5F" w:rsidRDefault="00DE6E5F" w:rsidP="00DE6E5F">
      <w:proofErr w:type="spellStart"/>
      <w:r w:rsidRPr="00DE6E5F">
        <w:t>StockWise</w:t>
      </w:r>
      <w:proofErr w:type="spellEnd"/>
      <w:r w:rsidRPr="00DE6E5F">
        <w:t xml:space="preserve"> was tested by three users to understand its usability and gather feedback on inventory management features. The following feedback was collected:</w:t>
      </w:r>
    </w:p>
    <w:p w14:paraId="5CB53DE9" w14:textId="77777777" w:rsidR="00DE6E5F" w:rsidRPr="00DE6E5F" w:rsidRDefault="00DE6E5F" w:rsidP="00DE6E5F">
      <w:r w:rsidRPr="00DE6E5F">
        <w:rPr>
          <w:b/>
          <w:bCs/>
        </w:rPr>
        <w:t>User 1 – Product Category Management</w:t>
      </w:r>
    </w:p>
    <w:p w14:paraId="301506F6" w14:textId="77777777" w:rsidR="00DE6E5F" w:rsidRPr="00DE6E5F" w:rsidRDefault="00DE6E5F" w:rsidP="00DE6E5F">
      <w:r w:rsidRPr="00DE6E5F">
        <w:t xml:space="preserve">“Managing stock across different product categories used to be confusing. With </w:t>
      </w:r>
      <w:proofErr w:type="spellStart"/>
      <w:r w:rsidRPr="00DE6E5F">
        <w:t>StockWise</w:t>
      </w:r>
      <w:proofErr w:type="spellEnd"/>
      <w:r w:rsidRPr="00DE6E5F">
        <w:t>, I can now manage groceries, cosmetics, and other products in one system.”</w:t>
      </w:r>
    </w:p>
    <w:p w14:paraId="31B8D3C0" w14:textId="77777777" w:rsidR="00DE6E5F" w:rsidRPr="00DE6E5F" w:rsidRDefault="00DE6E5F" w:rsidP="00DE6E5F">
      <w:r w:rsidRPr="00DE6E5F">
        <w:rPr>
          <w:b/>
          <w:bCs/>
        </w:rPr>
        <w:t>Feedback:</w:t>
      </w:r>
      <w:r w:rsidRPr="00DE6E5F">
        <w:t xml:space="preserve"> The user found centralized, multi-category product management useful for organizing different types of </w:t>
      </w:r>
      <w:proofErr w:type="gramStart"/>
      <w:r w:rsidRPr="00DE6E5F">
        <w:t>inventory</w:t>
      </w:r>
      <w:proofErr w:type="gramEnd"/>
      <w:r w:rsidRPr="00DE6E5F">
        <w:t>.</w:t>
      </w:r>
    </w:p>
    <w:p w14:paraId="1AA03210" w14:textId="77777777" w:rsidR="00DE6E5F" w:rsidRPr="00DE6E5F" w:rsidRDefault="00DE6E5F" w:rsidP="00DE6E5F">
      <w:r w:rsidRPr="00DE6E5F">
        <w:rPr>
          <w:b/>
          <w:bCs/>
        </w:rPr>
        <w:t>User 2 – Batch and Expiry Management</w:t>
      </w:r>
    </w:p>
    <w:p w14:paraId="0EAD43F7" w14:textId="77777777" w:rsidR="00DE6E5F" w:rsidRPr="00DE6E5F" w:rsidRDefault="00DE6E5F" w:rsidP="00DE6E5F">
      <w:r w:rsidRPr="00DE6E5F">
        <w:t xml:space="preserve">“After using </w:t>
      </w:r>
      <w:proofErr w:type="spellStart"/>
      <w:r w:rsidRPr="00DE6E5F">
        <w:t>StockWise</w:t>
      </w:r>
      <w:proofErr w:type="spellEnd"/>
      <w:r w:rsidRPr="00DE6E5F">
        <w:t>, I have a suggestion. When we add an expiry-based product, we should also include options to enter the Batch Number and Expiry Date in the same form. This will make it easier for shopkeepers to track product expiry dates and manage expired products.”</w:t>
      </w:r>
    </w:p>
    <w:p w14:paraId="28151E64" w14:textId="77777777" w:rsidR="00DE6E5F" w:rsidRPr="00DE6E5F" w:rsidRDefault="00DE6E5F" w:rsidP="00DE6E5F">
      <w:r w:rsidRPr="00DE6E5F">
        <w:rPr>
          <w:b/>
          <w:bCs/>
        </w:rPr>
        <w:lastRenderedPageBreak/>
        <w:t>Feedback:</w:t>
      </w:r>
      <w:r w:rsidRPr="00DE6E5F">
        <w:t xml:space="preserve"> The user suggested adding Batch Number and Expiry Date fields to the product entry form for easier expiry tracking. This feedback identifies an area for further improvement.</w:t>
      </w:r>
    </w:p>
    <w:p w14:paraId="4D3BBCFE" w14:textId="77777777" w:rsidR="00DE6E5F" w:rsidRPr="00DE6E5F" w:rsidRDefault="00DE6E5F" w:rsidP="00DE6E5F">
      <w:r w:rsidRPr="00DE6E5F">
        <w:rPr>
          <w:b/>
          <w:bCs/>
        </w:rPr>
        <w:t>User 3 – Low-Stock Email Alerts</w:t>
      </w:r>
    </w:p>
    <w:p w14:paraId="081681EB" w14:textId="6282BE54" w:rsidR="00B9250F" w:rsidRDefault="00B9250F" w:rsidP="00DE6E5F">
      <w:r w:rsidRPr="00B9250F">
        <w:t xml:space="preserve">Earlier, I often found out too late when stock was running out, which affected sales. With </w:t>
      </w:r>
      <w:proofErr w:type="spellStart"/>
      <w:r w:rsidRPr="00B9250F">
        <w:t>StockWise</w:t>
      </w:r>
      <w:proofErr w:type="spellEnd"/>
      <w:r w:rsidRPr="00B9250F">
        <w:t xml:space="preserve"> email alerts, I now receive timely notifications about low-stock products.</w:t>
      </w:r>
    </w:p>
    <w:p w14:paraId="0BC29670" w14:textId="19165062" w:rsidR="00DE6E5F" w:rsidRPr="00DE6E5F" w:rsidRDefault="00DE6E5F" w:rsidP="00DE6E5F">
      <w:r w:rsidRPr="00DE6E5F">
        <w:rPr>
          <w:b/>
          <w:bCs/>
        </w:rPr>
        <w:t>Feedback:</w:t>
      </w:r>
      <w:r w:rsidRPr="00DE6E5F">
        <w:t xml:space="preserve"> The user reported that low-stock email alerts help provide timely information about products running low, potentially reducing delays in replenishment.</w:t>
      </w:r>
    </w:p>
    <w:p w14:paraId="02F8A0D9" w14:textId="77777777" w:rsidR="0094370C" w:rsidRDefault="0094370C"/>
    <w:sectPr w:rsidR="00943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5F"/>
    <w:rsid w:val="00321D61"/>
    <w:rsid w:val="003C4BBE"/>
    <w:rsid w:val="007206CF"/>
    <w:rsid w:val="0094370C"/>
    <w:rsid w:val="00B13BC5"/>
    <w:rsid w:val="00B9250F"/>
    <w:rsid w:val="00C002F3"/>
    <w:rsid w:val="00DE6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A10B"/>
  <w15:chartTrackingRefBased/>
  <w15:docId w15:val="{D6E9D294-95D9-4DF4-81D4-7E4B44EF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5F"/>
    <w:rPr>
      <w:rFonts w:eastAsiaTheme="majorEastAsia" w:cstheme="majorBidi"/>
      <w:color w:val="272727" w:themeColor="text1" w:themeTint="D8"/>
    </w:rPr>
  </w:style>
  <w:style w:type="paragraph" w:styleId="Title">
    <w:name w:val="Title"/>
    <w:basedOn w:val="Normal"/>
    <w:next w:val="Normal"/>
    <w:link w:val="TitleChar"/>
    <w:uiPriority w:val="10"/>
    <w:qFormat/>
    <w:rsid w:val="00DE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5F"/>
    <w:pPr>
      <w:spacing w:before="160"/>
      <w:jc w:val="center"/>
    </w:pPr>
    <w:rPr>
      <w:i/>
      <w:iCs/>
      <w:color w:val="404040" w:themeColor="text1" w:themeTint="BF"/>
    </w:rPr>
  </w:style>
  <w:style w:type="character" w:customStyle="1" w:styleId="QuoteChar">
    <w:name w:val="Quote Char"/>
    <w:basedOn w:val="DefaultParagraphFont"/>
    <w:link w:val="Quote"/>
    <w:uiPriority w:val="29"/>
    <w:rsid w:val="00DE6E5F"/>
    <w:rPr>
      <w:i/>
      <w:iCs/>
      <w:color w:val="404040" w:themeColor="text1" w:themeTint="BF"/>
    </w:rPr>
  </w:style>
  <w:style w:type="paragraph" w:styleId="ListParagraph">
    <w:name w:val="List Paragraph"/>
    <w:basedOn w:val="Normal"/>
    <w:uiPriority w:val="34"/>
    <w:qFormat/>
    <w:rsid w:val="00DE6E5F"/>
    <w:pPr>
      <w:ind w:left="720"/>
      <w:contextualSpacing/>
    </w:pPr>
  </w:style>
  <w:style w:type="character" w:styleId="IntenseEmphasis">
    <w:name w:val="Intense Emphasis"/>
    <w:basedOn w:val="DefaultParagraphFont"/>
    <w:uiPriority w:val="21"/>
    <w:qFormat/>
    <w:rsid w:val="00DE6E5F"/>
    <w:rPr>
      <w:i/>
      <w:iCs/>
      <w:color w:val="0F4761" w:themeColor="accent1" w:themeShade="BF"/>
    </w:rPr>
  </w:style>
  <w:style w:type="paragraph" w:styleId="IntenseQuote">
    <w:name w:val="Intense Quote"/>
    <w:basedOn w:val="Normal"/>
    <w:next w:val="Normal"/>
    <w:link w:val="IntenseQuoteChar"/>
    <w:uiPriority w:val="30"/>
    <w:qFormat/>
    <w:rsid w:val="00DE6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E5F"/>
    <w:rPr>
      <w:i/>
      <w:iCs/>
      <w:color w:val="0F4761" w:themeColor="accent1" w:themeShade="BF"/>
    </w:rPr>
  </w:style>
  <w:style w:type="character" w:styleId="IntenseReference">
    <w:name w:val="Intense Reference"/>
    <w:basedOn w:val="DefaultParagraphFont"/>
    <w:uiPriority w:val="32"/>
    <w:qFormat/>
    <w:rsid w:val="00DE6E5F"/>
    <w:rPr>
      <w:b/>
      <w:bCs/>
      <w:smallCaps/>
      <w:color w:val="0F4761" w:themeColor="accent1" w:themeShade="BF"/>
      <w:spacing w:val="5"/>
    </w:rPr>
  </w:style>
  <w:style w:type="table" w:styleId="TableGrid">
    <w:name w:val="Table Grid"/>
    <w:basedOn w:val="TableNormal"/>
    <w:uiPriority w:val="39"/>
    <w:rsid w:val="00DE6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 Mali</dc:creator>
  <cp:keywords/>
  <dc:description/>
  <cp:lastModifiedBy>Meenakshi Mali</cp:lastModifiedBy>
  <cp:revision>3</cp:revision>
  <dcterms:created xsi:type="dcterms:W3CDTF">2026-10-27T09:42:00Z</dcterms:created>
  <dcterms:modified xsi:type="dcterms:W3CDTF">2026-10-27T09:47:00Z</dcterms:modified>
</cp:coreProperties>
</file>