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271" name="_x0000_s148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15,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484" o:spid="_x0000_s1494"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1312" o:bwmode="auto" filled="f" stroked="f" strokeweight="0.75pt">
                <v:stroke joinstyle="miter"/>
                <o:lock v:ext="edit" aspectratio="t"/>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15,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hidden="0">
                <wp:simplePos x="0" y="0"/>
                <wp:positionH relativeFrom="column">
                  <wp:posOffset>0</wp:posOffset>
                </wp:positionH>
                <wp:positionV relativeFrom="paragraph">
                  <wp:posOffset>559435</wp:posOffset>
                </wp:positionV>
                <wp:extent cx="552450" cy="116840"/>
                <wp:effectExtent l="0" t="0" r="0" b="0"/>
                <wp:wrapNone/>
                <wp:docPr id="272" name="_x0000_s148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52450" cy="116840"/>
                        </a:xfrm>
                        <a:prstGeom prst="rect">
                          <a:avLst/>
                        </a:prstGeom>
                        <a:solidFill>
                          <a:srgbClr val="FF4700"/>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485" o:spid="_x0000_s1495" style="height:9.2pt;margin-left:0;margin-top:44.05pt;mso-height-percent:0;mso-height-relative:margin;mso-width-percent:0;mso-width-relative:margin;mso-wrap-distance-bottom:0;mso-wrap-distance-left:9pt;mso-wrap-distance-right:9pt;mso-wrap-distance-top:0;mso-wrap-style:square;position:absolute;v-text-anchor:middle;visibility:visible;width:43.5pt;z-index:251659264" fillcolor="#ff4700" stroked="f" strokeweight="2pt" insetpen="f">
                <v:stroke dashstyle="solid" linestyle="single" endcap="flat"/>
                <o:lock v:ext="edit" aspectratio="t"/>
                <w10:bordertop type="none" width="4"/>
                <w10:borderleft type="none" width="4"/>
                <w10:borderbottom type="none" width="4"/>
                <w10:borderright type="none" width="4"/>
              </v:rect>
            </w:pict>
          </mc:Fallback>
        </mc:AlternateContent>
      </w:r>
    </w:p>
    <w:p>
      <w:pPr/>
    </w:p>
    <w:p>
      <w:pPr/>
    </w:p>
    <w:p>
      <w:pPr/>
    </w:p>
    <w:p>
      <w:pPr/>
    </w:p>
    <w:p>
      <w:pPr/>
      <w:r>
        <w:rPr>
          <w:noProof/>
        </w:rPr>
        <mc:AlternateContent>
          <mc:Choice Requires="wps">
            <w:drawing>
              <wp:anchor distT="0" distB="0" distL="114300" distR="114300" simplePos="0" relativeHeight="251660288" behindDoc="0" locked="0" layoutInCell="1" allowOverlap="1" hidden="0">
                <wp:simplePos x="0" y="0"/>
                <wp:positionH relativeFrom="margin">
                  <wp:align>left</wp:align>
                </wp:positionH>
                <wp:positionV relativeFrom="paragraph">
                  <wp:posOffset>125730</wp:posOffset>
                </wp:positionV>
                <wp:extent cx="5675630" cy="876300"/>
                <wp:effectExtent l="0" t="0" r="1270" b="0"/>
                <wp:wrapNone/>
                <wp:docPr id="273" name="_x0000_s148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5675630" cy="876300"/>
                        </a:xfrm>
                        <a:prstGeom prst="rect">
                          <a:avLst/>
                        </a:prstGeom>
                        <a:noFill/>
                        <a:ln>
                          <a:noFill/>
                        </a:ln>
                      </wps:spPr>
                      <wps:txbx>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486" o:spid="_x0000_s1496" type="#_x0000_t202" style="height:69pt;margin-left:0;margin-top:9.9pt;mso-height-percent:0;mso-height-relative:margin;mso-position-horizontal:left;mso-position-horizontal-relative:margin;mso-width-percent:0;mso-width-relative:margin;mso-wrap-distance-bottom:0;mso-wrap-distance-left:9pt;mso-wrap-distance-right:9pt;mso-wrap-distance-top:0;mso-wrap-style:square;position:absolute;v-text-anchor:top;visibility:visible;width:446.9pt;z-index:251660288" o:bwmode="auto" filled="f" stroked="f" strokeweight="0.75pt">
                <v:stroke joinstyle="miter"/>
                <o:lock v:ext="edit" aspectratio="t"/>
                <w10:bordertop type="none" width="0"/>
                <w10:borderleft type="none" width="0"/>
                <w10:borderbottom type="none" width="0"/>
                <w10:borderright type="none" width="0"/>
                <v:textbox style="layout-flow:horizontal" inset="0,0,0,0">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v:textbox>
              </v:shape>
            </w:pict>
          </mc:Fallback>
        </mc:AlternateContent>
      </w:r>
    </w:p>
    <w:p>
      <w:pPr/>
    </w:p>
    <w:p>
      <w:pPr/>
    </w:p>
    <w:p>
      <w:pPr/>
    </w:p>
    <w:p>
      <w:pPr/>
    </w:p>
    <w:p>
      <w:pPr/>
    </w:p>
    <w:p>
      <w:pPr/>
    </w:p>
    <w:p>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 xml:space="preserve">PATRICK</w:t>
      </w:r>
      <w:r>
        <w:rPr>
          <w:rFonts w:ascii="Calibri" w:hAnsi="Calibri" w:cs="Calibri"/>
          <w:b w:val="0"/>
          <w:bCs w:val="0"/>
          <w:i w:val="0"/>
          <w:iCs w:val="0"/>
          <w:color w:val="FF4700"/>
          <w:sz w:val="36"/>
          <w:szCs w:val="36"/>
        </w:rPr>
        <w:t xml:space="preserve"> </w:t>
      </w:r>
      <w:r>
        <w:rPr>
          <w:rFonts w:ascii="Calibri" w:hAnsi="Calibri" w:cs="Calibri"/>
          <w:b w:val="0"/>
          <w:bCs w:val="0"/>
          <w:i w:val="0"/>
          <w:iCs w:val="0"/>
          <w:color w:val="FF4700"/>
          <w:sz w:val="36"/>
          <w:szCs w:val="36"/>
        </w:rPr>
        <w:t xml:space="preserve">J.</w:t>
      </w:r>
      <w:r>
        <w:rPr>
          <w:rFonts w:ascii="Calibri" w:hAnsi="Calibri" w:cs="Calibri"/>
          <w:b w:val="0"/>
          <w:bCs w:val="0"/>
          <w:i w:val="0"/>
          <w:iCs w:val="0"/>
          <w:color w:val="FF4700"/>
          <w:sz w:val="36"/>
          <w:szCs w:val="36"/>
        </w:rPr>
        <w:t xml:space="preserve"> </w:t>
      </w:r>
      <w:r>
        <w:rPr>
          <w:rFonts w:ascii="Calibri" w:hAnsi="Calibri" w:cs="Calibri"/>
          <w:b w:val="0"/>
          <w:bCs w:val="0"/>
          <w:i w:val="0"/>
          <w:iCs w:val="0"/>
          <w:color w:val="FF4700"/>
          <w:sz w:val="36"/>
          <w:szCs w:val="36"/>
        </w:rPr>
        <w:t xml:space="preserve">ARATA</w:t>
      </w:r>
    </w:p>
    <w:p>
      <w:pPr>
        <w:rPr>
          <w:rFonts w:ascii="Calibri" w:hAnsi="Calibri" w:cs="Calibri"/>
        </w:rPr>
      </w:pPr>
    </w:p>
    <w:p>
      <w:pPr/>
    </w:p>
    <w:p>
      <w:pPr/>
    </w:p>
    <w:p>
      <w:pPr/>
    </w:p>
    <w:p>
      <w:pPr/>
      <w:bookmarkStart w:id="5" w:name="ClientName"/>
      <w:bookmarkEnd w:id="5"/>
    </w:p>
    <w:p>
      <w:pPr/>
    </w:p>
    <w:p>
      <w:pPr/>
    </w:p>
    <w:p>
      <w:pPr/>
    </w:p>
    <w:p>
      <w:pPr/>
    </w:p>
    <w:p>
      <w:pPr/>
    </w:p>
    <w:p>
      <w:pPr/>
    </w:p>
    <w:p>
      <w:pPr/>
    </w:p>
    <w:p>
      <w:pPr/>
    </w:p>
    <w:p>
      <w:pPr/>
    </w:p>
    <w:p>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rPr>
          <w:rFonts w:ascii="Calibri" w:hAnsi="Calibri" w:asciiTheme="minorHAnsi" w:hAnsiTheme="minorHAnsi" w:cs="Arial" w:cstheme="minorHAnsi"/>
          <w:i/>
          <w:sz w:val="22"/>
          <w:szCs w:val="22"/>
        </w:rPr>
        <w:sectPr w:rsidSect="004E45B7">
          <w:headerReference w:type="default" r:id="rId8"/>
          <w:headerReference w:type="first" r:id="rId9"/>
          <w:footerReference w:type="default" r:id="rId10"/>
          <w:footerReference w:type="first" r:id="rId11"/>
          <w:pgSz w:w="12240" w:h="15840" w:orient="portrait" w:code="1"/>
          <w:pgMar w:top="1440" w:right="1440" w:bottom="360" w:left="1440" w:header="720" w:footer="346" w:gutter="0"/>
          <w:cols w:num="1" w:space="720">
            <w:col w:w="9360" w:space="720"/>
          </w:cols>
          <w:titlePg/>
          <w:docGrid w:linePitch="360"/>
        </w:sectPr>
      </w:pP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5408" behindDoc="1" locked="0" layoutInCell="1" allowOverlap="1" hidden="0">
                <wp:simplePos x="0" y="0"/>
                <wp:positionH relativeFrom="column">
                  <wp:posOffset>4962525</wp:posOffset>
                </wp:positionH>
                <wp:positionV relativeFrom="paragraph">
                  <wp:posOffset>3060065</wp:posOffset>
                </wp:positionV>
                <wp:extent cx="227965" cy="227965"/>
                <wp:effectExtent l="0" t="0" r="635" b="635"/>
                <wp:wrapNone/>
                <wp:docPr id="276" name="_x0000_s148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27965" cy="227965"/>
                        </a:xfrm>
                        <a:prstGeom prst="rect">
                          <a:avLst/>
                        </a:prstGeom>
                        <a:solidFill>
                          <a:srgbClr val="ADD7C7">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489" o:spid="_x0000_s1497" style="height:17.95pt;margin-left:390.75pt;margin-top:240.95pt;mso-height-percent:0;mso-height-relative:margin;mso-width-percent:0;mso-width-relative:margin;mso-wrap-distance-bottom:0;mso-wrap-distance-left:9pt;mso-wrap-distance-right:9pt;mso-wrap-distance-top:0;mso-wrap-style:square;position:absolute;v-text-anchor:middle;visibility:visible;width:17.95pt;z-index:-4043301887" fillcolor="#add7c7" stroked="f" strokeweight="2pt" insetpen="f">
                <v:fill opacity="39321f"/>
                <v:stroke dashstyle="solid" linestyle="single" endcap="flat"/>
                <o:lock v:ext="edit" aspectratio="t"/>
                <w10:bordertop type="none" width="4"/>
                <w10:borderleft type="none" width="4"/>
                <w10:borderbottom type="none" width="4"/>
                <w10:borderright type="non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4384" behindDoc="1" locked="0" layoutInCell="1" allowOverlap="1" hidden="0">
                <wp:simplePos x="0" y="0"/>
                <wp:positionH relativeFrom="column">
                  <wp:posOffset>4450080</wp:posOffset>
                </wp:positionH>
                <wp:positionV relativeFrom="paragraph">
                  <wp:posOffset>1798320</wp:posOffset>
                </wp:positionV>
                <wp:extent cx="1150620" cy="1150620"/>
                <wp:effectExtent l="0" t="0" r="0" b="0"/>
                <wp:wrapSquare wrapText="bothSides"/>
                <wp:docPr id="277" name="_x0000_s149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150620" cy="1150620"/>
                        </a:xfrm>
                        <a:prstGeom prst="rect">
                          <a:avLst/>
                        </a:prstGeom>
                        <a:solidFill>
                          <a:srgbClr val="8F8F8F">
                            <a:alpha val="14902"/>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490" o:spid="_x0000_s1498" style="height:90.6pt;margin-left:350.4pt;margin-top:141.6pt;mso-height-percent:0;mso-height-relative:margin;mso-width-percent:0;mso-width-relative:margin;mso-wrap-distance-bottom:0;mso-wrap-distance-left:9pt;mso-wrap-distance-right:9pt;mso-wrap-distance-top:0;mso-wrap-style:square;position:absolute;v-text-anchor:middle;visibility:visible;width:90.6pt;z-index:-4043302911" fillcolor="#8f8f8f" stroked="f" strokeweight="2pt" insetpen="f">
                <v:fill opacity="9766f"/>
                <v:stroke dashstyle="solid" linestyle="single" endcap="flat"/>
                <o:lock v:ext="edit" aspectratio="t"/>
                <w10:bordertop type="none" width="4"/>
                <w10:borderleft type="none" width="4"/>
                <w10:borderbottom type="none" width="4"/>
                <w10:borderright type="non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3360" behindDoc="1" locked="0" layoutInCell="1" allowOverlap="1" hidden="0">
                <wp:simplePos x="0" y="0"/>
                <wp:positionH relativeFrom="column">
                  <wp:posOffset>5355590</wp:posOffset>
                </wp:positionH>
                <wp:positionV relativeFrom="paragraph">
                  <wp:posOffset>2477770</wp:posOffset>
                </wp:positionV>
                <wp:extent cx="582295" cy="582295"/>
                <wp:effectExtent l="0" t="0" r="8255" b="8255"/>
                <wp:wrapNone/>
                <wp:docPr id="278" name="_x0000_s149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82295" cy="582295"/>
                        </a:xfrm>
                        <a:prstGeom prst="rect">
                          <a:avLst/>
                        </a:prstGeom>
                        <a:solidFill>
                          <a:srgbClr val="FF5F00">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491" o:spid="_x0000_s1499" style="height:45.85pt;margin-left:421.7pt;margin-top:195.1pt;mso-height-percent:0;mso-height-relative:margin;mso-width-percent:0;mso-width-relative:margin;mso-wrap-distance-bottom:0;mso-wrap-distance-left:9pt;mso-wrap-distance-right:9pt;mso-wrap-distance-top:0;mso-wrap-style:square;position:absolute;v-text-anchor:middle;visibility:visible;width:45.85pt;z-index:-4043303935" fillcolor="#ff5f00" stroked="f" strokeweight="2pt" insetpen="f">
                <v:fill opacity="39321f"/>
                <v:stroke dashstyle="solid" linestyle="single" endcap="flat"/>
                <o:lock v:ext="edit" aspectratio="t"/>
                <w10:bordertop type="none" width="4"/>
                <w10:borderleft type="none" width="4"/>
                <w10:borderbottom type="none" width="4"/>
                <w10:borderright type="none" width="4"/>
              </v:rect>
            </w:pict>
          </mc:Fallback>
        </mc:AlternateContent>
      </w:r>
    </w:p>
    <w:p>
      <w:pPr>
        <w:jc w:val="center"/>
        <w:rPr>
          <w:rFonts w:ascii="Calibri" w:hAnsi="Calibri" w:asciiTheme="minorHAnsi" w:hAnsiTheme="minorHAnsi" w:cs="Arial" w:cstheme="minorHAnsi"/>
          <w:i/>
          <w:sz w:val="22"/>
          <w:szCs w:val="22"/>
        </w:rPr>
      </w:pPr>
      <w:r w:rsidRPr="00C94908">
        <w:rPr>
          <w:rFonts w:ascii="Calibri" w:hAnsi="Calibri" w:asciiTheme="minorHAnsi" w:hAnsiTheme="minorHAnsi" w:cs="Arial" w:cstheme="minorHAnsi"/>
          <w:i/>
          <w:sz w:val="22"/>
          <w:szCs w:val="22"/>
        </w:rPr>
        <w:t xml:space="preserve">- PERSONAL AND CONFIDENTIAL -</w:t>
      </w:r>
    </w:p>
    <w:p>
      <w:pPr>
        <w:jc w:val="center"/>
        <w:rPr>
          <w:rFonts w:ascii="Calibri" w:hAnsi="Calibri" w:asciiTheme="minorHAnsi" w:hAnsiTheme="minorHAnsi" w:cs="Arial" w:cstheme="minorHAnsi"/>
          <w:i/>
          <w:sz w:val="22"/>
          <w:szCs w:val="22"/>
        </w:rPr>
      </w:pPr>
    </w:p>
    <w:p>
      <w:pPr>
        <w:pStyle w:val="Heading7"/>
        <w:rPr>
          <w:rFonts w:ascii="Calibri" w:hAnsi="Calibri" w:asciiTheme="minorHAnsi" w:hAnsiTheme="minorHAnsi" w:cs="Arial" w:cstheme="minorHAnsi"/>
          <w:bCs/>
          <w:sz w:val="22"/>
          <w:szCs w:val="22"/>
          <w:vertAlign w:val="superscript"/>
        </w:rPr>
      </w:pPr>
      <w:r w:rsidRPr="00C94908">
        <w:rPr>
          <w:rFonts w:ascii="Calibri" w:hAnsi="Calibri" w:asciiTheme="minorHAnsi" w:hAnsiTheme="minorHAnsi" w:cs="Arial" w:cstheme="minorHAnsi"/>
          <w:bCs/>
          <w:sz w:val="22"/>
          <w:szCs w:val="22"/>
          <w:lang w:val="en-US"/>
        </w:rPr>
        <w:t xml:space="preserve">STERLING DILIGENCE</w:t>
      </w:r>
      <w:r w:rsidRPr="00C94908" w:rsidR="00820F4C">
        <w:rPr>
          <w:rFonts w:ascii="Calibri" w:hAnsi="Calibri" w:asciiTheme="minorHAnsi" w:hAnsiTheme="minorHAnsi" w:cs="Arial" w:cstheme="minorHAnsi"/>
          <w:bCs/>
          <w:sz w:val="22"/>
          <w:szCs w:val="22"/>
        </w:rPr>
        <w:t xml:space="preserve"> BACKGROUND REPORT</w:t>
      </w:r>
    </w:p>
    <w:p>
      <w:pPr>
        <w:pStyle w:val="Title"/>
        <w:rPr>
          <w:rFonts w:ascii="Calibri" w:hAnsi="Calibri" w:asciiTheme="minorHAnsi" w:hAnsiTheme="minorHAnsi" w:cs="Arial" w:cstheme="minorHAnsi"/>
          <w:sz w:val="22"/>
          <w:szCs w:val="22"/>
        </w:rPr>
      </w:pP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rPr>
        <w:t xml:space="preserve">PATRICK</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J.</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lang w:val="en-US"/>
        </w:rPr>
        <w:t xml:space="preserve">ARATA</w:t>
      </w: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lang w:val="en-US"/>
        </w:rPr>
        <w:t xml:space="preserve">khg</w:t>
      </w:r>
    </w:p>
    <w:p>
      <w:pPr>
        <w:pStyle w:val="Title"/>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;olikjh</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;olgh</w:t>
      </w:r>
      <w:r w:rsidRPr="00C94908" w:rsidR="00C94908">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the United Kingdom</w:t>
      </w:r>
    </w:p>
    <w:p>
      <w:pPr>
        <w:pStyle w:val="Title"/>
        <w:rPr>
          <w:rFonts w:ascii="Calibri" w:hAnsi="Calibri" w:asciiTheme="minorHAnsi" w:hAnsiTheme="minorHAnsi" w:cs="Arial" w:cstheme="minorHAnsi"/>
          <w:sz w:val="22"/>
          <w:szCs w:val="22"/>
          <w:lang w:val="en-US"/>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C94908">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C94908">
        <w:rPr>
          <w:rFonts w:ascii="Calibri" w:hAnsi="Calibri" w:asciiTheme="minorHAnsi" w:hAnsiTheme="minorHAnsi" w:cs="Arial" w:cstheme="minorHAnsi"/>
          <w:sz w:val="22"/>
          <w:szCs w:val="22"/>
        </w:rPr>
        <w:t xml:space="preserve">August 15, 2020</w:t>
      </w:r>
      <w:r>
        <w:rPr>
          <w:rFonts w:ascii="Calibri" w:hAnsi="Calibri" w:asciiTheme="minorHAnsi" w:hAnsiTheme="minorHAnsi" w:cs="Arial" w:cstheme="minorHAnsi"/>
          <w:sz w:val="22"/>
          <w:szCs w:val="22"/>
        </w:rPr>
        <w:fldChar w:fldCharType="end"/>
      </w:r>
    </w:p>
    <w:p>
      <w:pPr>
        <w:jc w:val="center"/>
        <w:rPr>
          <w:rFonts w:ascii="Calibri" w:hAnsi="Calibri" w:asciiTheme="minorHAnsi" w:hAnsiTheme="minorHAnsi" w:cs="Arial" w:cstheme="minorHAnsi"/>
          <w:b/>
          <w:sz w:val="22"/>
          <w:szCs w:val="22"/>
          <w:u w:val="single"/>
        </w:rPr>
      </w:pPr>
    </w:p>
    <w:p>
      <w:pPr>
        <w:jc w:val="center"/>
        <w:rPr>
          <w:rFonts w:ascii="Calibri" w:hAnsi="Calibri" w:asciiTheme="minorHAnsi" w:hAnsiTheme="minorHAnsi" w:cs="Arial" w:cstheme="minorHAnsi"/>
          <w:b/>
          <w:sz w:val="22"/>
          <w:szCs w:val="22"/>
          <w:u w:val="single"/>
        </w:rPr>
      </w:pPr>
      <w:r w:rsidRPr="00C94908">
        <w:rPr>
          <w:rFonts w:ascii="Calibri" w:hAnsi="Calibri" w:asciiTheme="minorHAnsi" w:hAnsiTheme="minorHAnsi" w:cs="Arial" w:cstheme="minorHAnsi"/>
          <w:b/>
          <w:sz w:val="22"/>
          <w:szCs w:val="22"/>
          <w:u w:val="single"/>
        </w:rPr>
        <w:t xml:space="preserve">SUMMARY RESULTS TABLE</w:t>
      </w:r>
    </w:p>
    <w:p>
      <w:pPr>
        <w:jc w:val="both"/>
        <w:rPr>
          <w:rFonts w:ascii="Calibri" w:hAnsi="Calibri" w:asciiTheme="minorHAnsi" w:hAnsiTheme="minorHAnsi" w:cs="Arial" w:cstheme="minorHAnsi"/>
          <w:b/>
          <w:sz w:val="22"/>
          <w:szCs w:val="22"/>
          <w:highlight w:val="cyan"/>
          <w:u w:val="single"/>
        </w:rPr>
      </w:pPr>
    </w:p>
    <w:tbl>
      <w:tblPr>
        <w:tblStyle w:val="TableNormal"/>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Tr="005472A6">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COMPONENTS</w:t>
            </w:r>
            <w:r w:rsidRPr="00C94908">
              <w:rPr>
                <w:rFonts w:cs="Arial" w:cstheme="minorHAnsi"/>
                <w:b/>
                <w:color w:val="FFFFFF" w:themeColor="background1"/>
                <w:spacing w:val="1"/>
              </w:rPr>
              <w:t xml:space="preserve"> </w:t>
            </w:r>
            <w:r w:rsidRPr="00C94908">
              <w:rPr>
                <w:rFonts w:cs="Arial" w:cstheme="minorHAnsi"/>
                <w:b/>
                <w:color w:val="FFFFFF" w:themeColor="background1"/>
                <w:spacing w:val="-1"/>
              </w:rPr>
              <w:t xml:space="preserve">INVESTIGATED</w:t>
            </w:r>
          </w:p>
        </w:tc>
        <w:tc>
          <w:tcPr>
            <w:tcW w:w="1710" w:type="dxa"/>
            <w:gridSpan w:val="2"/>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rPr>
              <w:t xml:space="preserve">RESULTS</w:t>
            </w:r>
          </w:p>
        </w:tc>
        <w:tc>
          <w:tcPr>
            <w:tcW w:w="3957"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tabs>
                <w:tab w:val="left" w:pos="516"/>
                <w:tab w:val="center" w:pos="2017"/>
              </w:tabs>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COMMENTS</w:t>
            </w:r>
          </w:p>
        </w:tc>
      </w:tr>
      <w:tr w:rsidTr="00773133">
        <w:trPr/>
        <w:tc>
          <w:tcPr>
            <w:tcW w:w="4129" w:type="dxa"/>
            <w:tcBorders>
              <w:top w:val="single" w:sz="5" w:space="0" w:color="000000"/>
              <w:left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C94908">
              <w:rPr>
                <w:rFonts w:cs="Arial" w:cstheme="minorHAnsi"/>
                <w:spacing w:val="-1"/>
              </w:rPr>
              <w:t xml:space="preserve">Personal</w:t>
            </w:r>
            <w:r w:rsidRPr="00356C93">
              <w:rPr>
                <w:rFonts w:cs="Arial" w:cstheme="minorHAnsi"/>
                <w:spacing w:val="-1"/>
              </w:rPr>
              <w:t xml:space="preserve"> </w:t>
            </w:r>
            <w:r w:rsidRPr="00C94908">
              <w:rPr>
                <w:rFonts w:cs="Arial" w:cstheme="minorHAnsi"/>
                <w:spacing w:val="-1"/>
              </w:rPr>
              <w:t xml:space="preserve">Identification</w:t>
            </w:r>
            <w:r w:rsidRPr="00356C93">
              <w:rPr>
                <w:rFonts w:cs="Arial" w:cstheme="minorHAnsi"/>
                <w:spacing w:val="-1"/>
              </w:rPr>
              <w:t xml:space="preserve"> </w:t>
            </w:r>
            <w:r w:rsidRPr="00C94908">
              <w:rPr>
                <w:rFonts w:cs="Arial" w:cstheme="minorHAnsi"/>
                <w:spacing w:val="-1"/>
              </w:rPr>
              <w:t xml:space="preserve">Profile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356C93">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r w:rsidRPr="00356C93">
              <w:rPr>
                <w:rFonts w:cs="Arial" w:cstheme="minorHAnsi"/>
                <w:iCs/>
                <w:spacing w:val="-1"/>
              </w:rPr>
              <w:t xml:space="preserve">Confirmed</w:t>
            </w:r>
          </w:p>
        </w:tc>
      </w:tr>
      <w:tr w:rsidTr="00773133">
        <w:trPr/>
        <w:tc>
          <w:tcPr>
            <w:tcW w:w="4129" w:type="dxa"/>
            <w:tcBorders>
              <w:top w:val="single" w:sz="5" w:space="0" w:color="000000"/>
              <w:left w:val="single" w:sz="5" w:space="0" w:color="000000"/>
              <w:right w:val="single" w:sz="5" w:space="0" w:color="000000"/>
            </w:tcBorders>
            <w:vAlign w:val="center"/>
          </w:tcPr>
          <w:p>
            <w:pPr>
              <w:pStyle w:val="TableParagraph"/>
              <w:widowControl/>
              <w:ind w:left="72" w:right="72"/>
              <w:rPr>
                <w:rFonts w:eastAsia="Times New Roman" w:cs="Arial" w:cstheme="minorHAnsi"/>
              </w:rPr>
            </w:pPr>
            <w:r w:rsidRPr="00C94908">
              <w:rPr>
                <w:rFonts w:cs="Arial" w:cstheme="minorHAnsi"/>
                <w:spacing w:val="-1"/>
              </w:rPr>
              <w:t xml:space="preserve">Name</w:t>
            </w:r>
            <w:r w:rsidRPr="00C94908">
              <w:rPr>
                <w:rFonts w:cs="Arial" w:cstheme="minorHAnsi"/>
                <w:spacing w:val="1"/>
              </w:rPr>
              <w:t xml:space="preserve"> </w:t>
            </w:r>
            <w:r w:rsidRPr="00C94908">
              <w:rPr>
                <w:rFonts w:cs="Arial" w:cstheme="minorHAnsi"/>
              </w:rPr>
              <w:t xml:space="preserve">&amp;</w:t>
            </w:r>
            <w:r w:rsidRPr="00C94908">
              <w:rPr>
                <w:rFonts w:cs="Arial" w:cstheme="minorHAnsi"/>
                <w:spacing w:val="-2"/>
              </w:rPr>
              <w:t xml:space="preserve"> </w:t>
            </w:r>
            <w:r w:rsidRPr="00C94908">
              <w:rPr>
                <w:rFonts w:cs="Arial" w:cstheme="minorHAnsi"/>
                <w:spacing w:val="-1"/>
              </w:rPr>
              <w:t xml:space="preserve">Address</w:t>
            </w:r>
            <w:r w:rsidRPr="00C94908">
              <w:rPr>
                <w:rFonts w:cs="Arial" w:cstheme="minorHAnsi"/>
              </w:rPr>
              <w:t xml:space="preserve"> Verification &amp;</w:t>
            </w:r>
            <w:r w:rsidRPr="00C94908">
              <w:rPr>
                <w:rFonts w:cs="Arial" w:cstheme="minorHAnsi"/>
                <w:spacing w:val="-2"/>
              </w:rPr>
              <w:t xml:space="preserve"> </w:t>
            </w:r>
            <w:r w:rsidRPr="00C94908">
              <w:rPr>
                <w:rFonts w:cs="Arial" w:cstheme="minorHAnsi"/>
              </w:rPr>
              <w:t xml:space="preserve">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2675FC">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r w:rsidRPr="002D286E">
              <w:rPr>
                <w:rFonts w:cs="Arial" w:cstheme="minorHAnsi"/>
                <w:iCs/>
                <w:spacing w:val="-1"/>
              </w:rPr>
              <w:t xml:space="preserve">Arata has jurisdictional ties to the United Kingdom</w:t>
            </w:r>
          </w:p>
        </w:tc>
      </w:tr>
      <w:tr w:rsidTr="00773133">
        <w:trPr/>
        <w:tc>
          <w:tcPr>
            <w:tcW w:w="4129" w:type="dxa"/>
            <w:tcBorders>
              <w:top w:val="single" w:sz="5" w:space="0" w:color="000000"/>
              <w:left w:val="single" w:sz="5" w:space="0" w:color="000000"/>
              <w:right w:val="single" w:sz="5" w:space="0" w:color="000000"/>
            </w:tcBorders>
            <w:vAlign w:val="center"/>
          </w:tcPr>
          <w:p>
            <w:pPr>
              <w:pStyle w:val="TableParagraph"/>
              <w:widowControl/>
              <w:ind w:left="72" w:right="72"/>
              <w:rPr>
                <w:rFonts w:cs="Arial" w:cstheme="minorHAnsi"/>
                <w:spacing w:val="-1"/>
              </w:rPr>
            </w:pPr>
            <w:r w:rsidRPr="00C94908">
              <w:rPr>
                <w:rFonts w:cs="Arial" w:cstheme="minorHAnsi"/>
              </w:rPr>
              <w:t xml:space="preserve">Company Directorship &amp; Other Records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color w:val="000000" w:themeColor="text1"/>
                <w:spacing w:val="-1"/>
              </w:rPr>
            </w:pPr>
            <w:r w:rsidRPr="002675FC">
              <w:rPr>
                <w:rFonts w:cs="Arial" w:cstheme="minorHAnsi"/>
                <w:iCs/>
                <w:spacing w:val="-1"/>
              </w:rPr>
              <w:t xml:space="preserve">COMPRESULT</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r w:rsidRPr="002D286E">
              <w:rPr>
                <w:rFonts w:cs="Arial" w:cstheme="minorHAnsi"/>
                <w:iCs/>
                <w:spacing w:val="-1"/>
              </w:rPr>
              <w:t xml:space="preserve">COMPCOMMENT</w:t>
            </w:r>
          </w:p>
        </w:tc>
      </w:tr>
      <w:tr w:rsidTr="00773133">
        <w:trPr/>
        <w:tc>
          <w:tcPr>
            <w:tcW w:w="4129" w:type="dxa"/>
            <w:tcBorders>
              <w:top w:val="single" w:sz="5" w:space="0" w:color="000000"/>
              <w:left w:val="single" w:sz="5" w:space="0" w:color="000000"/>
              <w:right w:val="single" w:sz="5" w:space="0" w:color="000000"/>
            </w:tcBorders>
            <w:vAlign w:val="center"/>
          </w:tcPr>
          <w:p>
            <w:pPr>
              <w:pStyle w:val="TableParagraph"/>
              <w:widowControl/>
              <w:ind w:left="72" w:right="72"/>
              <w:rPr>
                <w:rFonts w:eastAsia="Times New Roman" w:cs="Arial" w:cstheme="minorHAnsi"/>
              </w:rPr>
            </w:pPr>
            <w:r w:rsidRPr="004F31A1">
              <w:rPr>
                <w:rFonts w:cs="Arial" w:cstheme="minorHAnsi"/>
                <w:spacing w:val="-1"/>
              </w:rPr>
              <w:t xml:space="preserve">Education</w:t>
            </w:r>
            <w:r w:rsidRPr="004F31A1">
              <w:rPr>
                <w:rFonts w:cs="Arial" w:cstheme="minorHAnsi"/>
              </w:rPr>
              <w:t xml:space="preserve">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A35965">
              <w:rPr>
                <w:rFonts w:cs="Arial" w:cstheme="minorHAnsi"/>
                <w:iCs/>
                <w:spacing w:val="-1"/>
              </w:rPr>
              <w:t xml:space="preserve">DEGREEHEADER</w:t>
            </w:r>
            <w:r w:rsidR="00AC2EAF">
              <w:rPr>
                <w:rFonts w:cs="Arial" w:cstheme="minorHAnsi"/>
                <w:iCs/>
                <w:spacing w:val="-1"/>
              </w:rPr>
              <w:t xml:space="preserve">       </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r w:rsidRPr="002D286E">
              <w:rPr>
                <w:rFonts w:cs="Arial" w:cstheme="minorHAnsi"/>
                <w:iCs/>
                <w:spacing w:val="-1"/>
              </w:rPr>
              <w:t xml:space="preserve">SUMMDEGDESCRIPTION</w:t>
            </w:r>
          </w:p>
          <w:p>
            <w:pPr>
              <w:pStyle w:val="TableParagraph"/>
              <w:widowControl/>
              <w:ind w:left="72" w:right="72"/>
              <w:jc w:val="both"/>
              <w:rPr>
                <w:rFonts w:cs="Arial" w:cstheme="minorHAnsi"/>
                <w:iCs/>
                <w:spacing w:val="-1"/>
              </w:rPr>
            </w:pPr>
            <w:r w:rsidRPr="002D286E">
              <w:rPr>
                <w:rFonts w:cs="Arial" w:cstheme="minorHAnsi"/>
                <w:iCs/>
                <w:spacing w:val="-1"/>
              </w:rPr>
              <w:t xml:space="preserve">NOEDUHISTORYCOMMENT</w:t>
            </w:r>
          </w:p>
        </w:tc>
      </w:tr>
      <w:tr w:rsidTr="00773133">
        <w:trPr/>
        <w:tc>
          <w:tcPr>
            <w:tcW w:w="4129" w:type="dxa"/>
            <w:tcBorders>
              <w:top w:val="single" w:sz="5" w:space="0" w:color="000000"/>
              <w:left w:val="single" w:sz="5" w:space="0" w:color="000000"/>
              <w:right w:val="single" w:sz="5" w:space="0" w:color="000000"/>
            </w:tcBorders>
            <w:vAlign w:val="center"/>
          </w:tcPr>
          <w:p>
            <w:pPr>
              <w:pStyle w:val="TableParagraph"/>
              <w:ind w:left="72" w:right="72"/>
              <w:rPr>
                <w:rFonts w:cs="Arial" w:cstheme="minorHAnsi"/>
                <w:spacing w:val="-1"/>
              </w:rPr>
            </w:pPr>
            <w:r w:rsidRPr="00F46441">
              <w:rPr>
                <w:rFonts w:cs="Arial" w:cstheme="minorHAnsi"/>
                <w:spacing w:val="-1"/>
              </w:rPr>
              <w:t xml:space="preserve">Professional Licenses &amp; Designations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color w:val="000000" w:themeColor="text1"/>
                <w:spacing w:val="-1"/>
              </w:rPr>
            </w:pPr>
            <w:r w:rsidRPr="005472A6">
              <w:rPr>
                <w:rFonts w:cs="Arial" w:cstheme="minorHAnsi"/>
                <w:iCs/>
                <w:spacing w:val="-1"/>
              </w:rPr>
              <w:t xml:space="preserve">REGRESULT</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r w:rsidRPr="002D286E">
              <w:rPr>
                <w:rFonts w:cs="Arial" w:cstheme="minorHAnsi"/>
                <w:iCs/>
                <w:spacing w:val="-1"/>
              </w:rPr>
              <w:t xml:space="preserve">REGCOMMENT</w:t>
            </w:r>
          </w:p>
        </w:tc>
      </w:tr>
      <w:tr w:rsidTr="00773133">
        <w:trPr/>
        <w:tc>
          <w:tcPr>
            <w:tcW w:w="4129" w:type="dxa"/>
            <w:tcBorders>
              <w:top w:val="single" w:sz="5" w:space="0" w:color="000000"/>
              <w:left w:val="single" w:sz="5" w:space="0" w:color="000000"/>
              <w:right w:val="single" w:sz="5" w:space="0" w:color="000000"/>
            </w:tcBorders>
            <w:vAlign w:val="center"/>
          </w:tcPr>
          <w:p>
            <w:pPr>
              <w:pStyle w:val="TableParagraph"/>
              <w:ind w:left="72" w:right="72"/>
              <w:rPr>
                <w:rFonts w:cs="Arial" w:cstheme="minorHAnsi"/>
                <w:spacing w:val="-1"/>
              </w:rPr>
            </w:pPr>
            <w:r w:rsidRPr="004F31A1">
              <w:rPr>
                <w:rFonts w:cs="Arial" w:cstheme="minorHAnsi"/>
                <w:spacing w:val="-1"/>
              </w:rPr>
              <w:t xml:space="preserve">Regulatory</w:t>
            </w:r>
            <w:r w:rsidRPr="00E74EF9">
              <w:rPr>
                <w:rFonts w:cs="Arial" w:cstheme="minorHAnsi"/>
                <w:spacing w:val="-1"/>
              </w:rPr>
              <w:t xml:space="preserve"> </w:t>
            </w:r>
            <w:r w:rsidRPr="004F31A1">
              <w:rPr>
                <w:rFonts w:cs="Arial" w:cstheme="minorHAnsi"/>
                <w:spacing w:val="-1"/>
              </w:rPr>
              <w:t xml:space="preserve">Searches</w:t>
            </w:r>
            <w:r w:rsidRPr="00E74EF9">
              <w:rPr>
                <w:rFonts w:cs="Arial" w:cstheme="minorHAnsi"/>
                <w:spacing w:val="-1"/>
              </w:rPr>
              <w:t xml:space="preserve"> &amp;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29" w:type="dxa"/>
            <w:tcBorders>
              <w:top w:val="single" w:sz="5" w:space="0" w:color="000000"/>
              <w:left w:val="single" w:sz="5" w:space="0" w:color="000000"/>
              <w:right w:val="single" w:sz="5" w:space="0" w:color="000000"/>
            </w:tcBorders>
            <w:vAlign w:val="center"/>
          </w:tcPr>
          <w:p>
            <w:pPr>
              <w:pStyle w:val="TableParagraph"/>
              <w:ind w:left="72" w:right="72"/>
              <w:rPr>
                <w:rFonts w:cs="Arial" w:cstheme="minorHAnsi"/>
                <w:spacing w:val="-1"/>
              </w:rPr>
            </w:pPr>
            <w:r w:rsidRPr="00E74EF9">
              <w:rPr>
                <w:rFonts w:cs="Arial" w:cstheme="minorHAnsi"/>
                <w:spacing w:val="-1"/>
              </w:rPr>
              <w:t xml:space="preserve">Driving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Records</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r w:rsidRPr="002D286E">
              <w:rPr>
                <w:rFonts w:cs="Arial" w:cstheme="minorHAnsi"/>
                <w:iCs/>
                <w:spacing w:val="-1"/>
              </w:rPr>
              <w:t xml:space="preserve">With the subject’s express written authorization, Arata’s driving record was retrieved in the United Kingdom, which revealed the following records: </w:t>
            </w:r>
          </w:p>
          <w:p>
            <w:pPr>
              <w:pStyle w:val="TableParagraph"/>
              <w:widowControl/>
              <w:ind w:left="72" w:right="72"/>
              <w:jc w:val="both"/>
              <w:rPr>
                <w:rFonts w:cs="Arial" w:cstheme="minorHAnsi"/>
                <w:iCs/>
                <w:spacing w:val="-1"/>
              </w:rPr>
            </w:pPr>
            <w:r w:rsidRPr="002D286E">
              <w:rPr>
                <w:rFonts w:cs="Arial" w:cstheme="minorHAnsi"/>
                <w:iCs/>
                <w:spacing w:val="-1"/>
              </w:rPr>
              <w:t xml:space="preserve"> </w:t>
            </w:r>
          </w:p>
          <w:p>
            <w:pPr>
              <w:pStyle w:val="TableParagraph"/>
              <w:widowControl/>
              <w:ind w:left="72" w:right="72"/>
              <w:jc w:val="both"/>
              <w:rPr>
                <w:rFonts w:cs="Arial" w:cstheme="minorHAnsi"/>
                <w:iCs/>
                <w:spacing w:val="-1"/>
              </w:rPr>
            </w:pPr>
            <w:r w:rsidRPr="002D286E">
              <w:rPr>
                <w:rFonts w:cs="Arial" w:cstheme="minorHAnsi"/>
                <w:iCs/>
                <w:spacing w:val="-1"/>
                <w:highlight w:val="yellow"/>
              </w:rPr>
              <w:t xml:space="preserve">&lt;investigator to insert summary here&gt;</w:t>
            </w:r>
          </w:p>
        </w:tc>
      </w:tr>
      <w:tr w:rsidTr="00773133">
        <w:trPr/>
        <w:tc>
          <w:tcPr>
            <w:tcW w:w="4129" w:type="dxa"/>
            <w:tcBorders>
              <w:top w:val="single" w:sz="5" w:space="0" w:color="000000"/>
              <w:left w:val="single" w:sz="5" w:space="0" w:color="000000"/>
              <w:right w:val="single" w:sz="5" w:space="0" w:color="000000"/>
            </w:tcBorders>
            <w:vAlign w:val="center"/>
          </w:tcPr>
          <w:p>
            <w:pPr>
              <w:pStyle w:val="TableParagraph"/>
              <w:ind w:left="72" w:right="72"/>
              <w:rPr>
                <w:rFonts w:cs="Arial" w:cstheme="minorHAnsi"/>
                <w:spacing w:val="-1"/>
              </w:rPr>
            </w:pPr>
            <w:r>
              <w:rPr>
                <w:rFonts w:eastAsia="Times New Roman" w:cs="Arial" w:cstheme="minorHAnsi"/>
                <w:spacing w:val="-1"/>
              </w:rPr>
              <w:t xml:space="preserve">Personal Credit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Records</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r w:rsidRPr="002D286E">
              <w:rPr>
                <w:rFonts w:cs="Arial" w:cstheme="minorHAnsi"/>
                <w:iCs/>
                <w:spacing w:val="-1"/>
              </w:rPr>
              <w:t xml:space="preserve">With the subject’s express written authorization, Arata’s personal credit history was retrieved in the United Kingdom, which revealed the following negative credit information: </w:t>
            </w:r>
          </w:p>
          <w:p>
            <w:pPr>
              <w:pStyle w:val="TableParagraph"/>
              <w:widowControl/>
              <w:ind w:left="72" w:right="72"/>
              <w:jc w:val="both"/>
              <w:rPr>
                <w:rFonts w:cs="Arial" w:cstheme="minorHAnsi"/>
                <w:iCs/>
                <w:spacing w:val="-1"/>
              </w:rPr>
            </w:pPr>
            <w:r w:rsidRPr="002D286E">
              <w:rPr>
                <w:rFonts w:cs="Arial" w:cstheme="minorHAnsi"/>
                <w:iCs/>
                <w:spacing w:val="-1"/>
              </w:rPr>
              <w:t xml:space="preserve"> </w:t>
            </w:r>
          </w:p>
          <w:p>
            <w:pPr>
              <w:pStyle w:val="TableParagraph"/>
              <w:widowControl/>
              <w:ind w:left="72" w:right="72"/>
              <w:jc w:val="both"/>
              <w:rPr>
                <w:rFonts w:cs="Arial" w:cstheme="minorHAnsi"/>
                <w:iCs/>
                <w:spacing w:val="-1"/>
              </w:rPr>
            </w:pPr>
            <w:r w:rsidRPr="002D286E">
              <w:rPr>
                <w:rFonts w:cs="Arial" w:cstheme="minorHAnsi"/>
                <w:iCs/>
                <w:spacing w:val="-1"/>
              </w:rPr>
              <w:t xml:space="preserve"> </w:t>
            </w:r>
            <w:r w:rsidRPr="002D286E">
              <w:rPr>
                <w:rFonts w:cs="Arial" w:cstheme="minorHAnsi"/>
                <w:iCs/>
                <w:spacing w:val="-1"/>
                <w:highlight w:val="yellow"/>
              </w:rPr>
              <w:t xml:space="preserve">&lt;investigator to insert summary here&gt;</w:t>
            </w:r>
          </w:p>
        </w:tc>
      </w:tr>
      <w:tr w:rsidTr="009650FE">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ind w:right="-15"/>
              <w:jc w:val="center"/>
              <w:rPr>
                <w:rFonts w:cs="Arial" w:cstheme="minorHAnsi"/>
                <w:highlight w:val="cyan"/>
              </w:rPr>
            </w:pPr>
            <w:r w:rsidRPr="004F31A1">
              <w:rPr>
                <w:rFonts w:cs="Arial" w:cstheme="minorHAnsi"/>
                <w:b/>
                <w:color w:val="FFFFFF" w:themeColor="background1"/>
                <w:spacing w:val="-1"/>
              </w:rPr>
              <w:t xml:space="preserve">Bankruptcy,</w:t>
            </w:r>
            <w:r w:rsidRPr="004F31A1">
              <w:rPr>
                <w:rFonts w:cs="Arial" w:cstheme="minorHAnsi"/>
                <w:b/>
                <w:color w:val="FFFFFF" w:themeColor="background1"/>
              </w:rPr>
              <w:t xml:space="preserve"> Civil </w:t>
            </w:r>
            <w:r w:rsidRPr="004F31A1">
              <w:rPr>
                <w:rFonts w:cs="Arial" w:cstheme="minorHAnsi"/>
                <w:b/>
                <w:color w:val="FFFFFF" w:themeColor="background1"/>
                <w:spacing w:val="-1"/>
              </w:rPr>
              <w:t xml:space="preserve">Litigation</w:t>
            </w:r>
            <w:r w:rsidRPr="004F31A1">
              <w:rPr>
                <w:rFonts w:cs="Arial" w:cstheme="minorHAnsi"/>
                <w:b/>
                <w:color w:val="FFFFFF" w:themeColor="background1"/>
                <w:spacing w:val="1"/>
              </w:rPr>
              <w:t xml:space="preserve"> </w:t>
            </w:r>
            <w:r w:rsidRPr="004F31A1">
              <w:rPr>
                <w:rFonts w:cs="Arial" w:cstheme="minorHAnsi"/>
                <w:b/>
                <w:color w:val="FFFFFF" w:themeColor="background1"/>
              </w:rPr>
              <w:t xml:space="preserve">&amp; </w:t>
            </w:r>
            <w:r w:rsidRPr="004F31A1">
              <w:rPr>
                <w:rFonts w:cs="Arial" w:cstheme="minorHAnsi"/>
                <w:b/>
                <w:color w:val="FFFFFF" w:themeColor="background1"/>
                <w:spacing w:val="-1"/>
              </w:rPr>
              <w:t xml:space="preserve">Other</w:t>
            </w:r>
            <w:r w:rsidRPr="004F31A1">
              <w:rPr>
                <w:rFonts w:cs="Arial" w:cstheme="minorHAnsi"/>
                <w:b/>
                <w:color w:val="FFFFFF" w:themeColor="background1"/>
                <w:spacing w:val="1"/>
              </w:rPr>
              <w:t xml:space="preserve"> </w:t>
            </w:r>
            <w:r w:rsidRPr="004F31A1">
              <w:rPr>
                <w:rFonts w:cs="Arial" w:cstheme="minorHAnsi"/>
                <w:b/>
                <w:color w:val="FFFFFF" w:themeColor="background1"/>
                <w:spacing w:val="-1"/>
              </w:rPr>
              <w:t xml:space="preserve">Filings</w:t>
            </w:r>
          </w:p>
        </w:tc>
      </w:tr>
      <w:tr w:rsidTr="00773133">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A70407">
              <w:rPr>
                <w:rFonts w:cs="Arial" w:cstheme="minorHAnsi"/>
                <w:color w:val="000000"/>
              </w:rPr>
              <w:t xml:space="preserve">Bankruptcy Filings in </w:t>
            </w:r>
            <w:r>
              <w:rPr>
                <w:rFonts w:cs="Arial" w:cstheme="minorHAnsi"/>
                <w:color w:val="000000"/>
              </w:rPr>
              <w:t xml:space="preserve">the United Kingdom</w:t>
            </w:r>
            <w:r w:rsidRPr="00A70407">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color w:val="000000" w:themeColor="text1"/>
                <w:spacing w:val="-1"/>
              </w:rPr>
            </w:pPr>
            <w:r w:rsidRPr="002675FC">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29" w:type="dxa"/>
            <w:vMerge w:val="restart"/>
            <w:tcBorders>
              <w:top w:val="single" w:sz="5" w:space="0" w:color="000000"/>
              <w:left w:val="single" w:sz="5" w:space="0" w:color="000000"/>
              <w:right w:val="single" w:sz="5" w:space="0" w:color="000000"/>
            </w:tcBorders>
            <w:vAlign w:val="center"/>
          </w:tcPr>
          <w:p>
            <w:pPr>
              <w:pStyle w:val="TableParagraph"/>
              <w:ind w:left="72" w:right="72"/>
              <w:rPr>
                <w:rFonts w:eastAsia="Times New Roman" w:cs="Arial" w:cstheme="minorHAnsi"/>
              </w:rPr>
            </w:pPr>
            <w:r w:rsidRPr="004F31A1">
              <w:rPr>
                <w:rFonts w:eastAsia="Times New Roman" w:cs="Arial" w:cstheme="minorHAnsi"/>
              </w:rPr>
              <w:t xml:space="preserve">Civil Court </w:t>
            </w:r>
            <w:r w:rsidRPr="004F31A1">
              <w:rPr>
                <w:rFonts w:eastAsia="Times New Roman" w:cs="Arial" w:cstheme="minorHAnsi"/>
                <w:spacing w:val="-1"/>
              </w:rPr>
              <w:t xml:space="preserve">Litigation</w:t>
            </w:r>
            <w:r w:rsidRPr="004F31A1">
              <w:rPr>
                <w:rFonts w:eastAsia="Times New Roman" w:cs="Arial" w:cstheme="minorHAnsi"/>
              </w:rPr>
              <w:t xml:space="preserve"> </w:t>
            </w:r>
            <w:r w:rsidRPr="004F31A1">
              <w:rPr>
                <w:rFonts w:eastAsia="Times New Roman" w:cs="Arial" w:cstheme="minorHAnsi"/>
                <w:spacing w:val="-1"/>
              </w:rPr>
              <w:t xml:space="preserve">Records</w:t>
            </w:r>
            <w:r w:rsidRPr="004F31A1">
              <w:rPr>
                <w:rFonts w:eastAsia="Times New Roman" w:cs="Arial" w:cstheme="minorHAnsi"/>
                <w:spacing w:val="1"/>
              </w:rPr>
              <w:t xml:space="preserve"> in </w:t>
            </w:r>
            <w:r>
              <w:rPr>
                <w:rFonts w:cs="Arial" w:cstheme="minorHAnsi"/>
                <w:color w:val="000000"/>
              </w:rPr>
              <w:t xml:space="preserve">the United Kingdom</w:t>
            </w:r>
            <w:r w:rsidRPr="004F31A1">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color w:val="000000" w:themeColor="text1"/>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29" w:type="dxa"/>
            <w:vMerge w:val="restart"/>
            <w:tcBorders>
              <w:top w:val="single" w:sz="5" w:space="0" w:color="000000"/>
              <w:left w:val="single" w:sz="5" w:space="0" w:color="000000"/>
              <w:right w:val="single" w:sz="5" w:space="0" w:color="000000"/>
            </w:tcBorders>
            <w:vAlign w:val="center"/>
          </w:tcPr>
          <w:p>
            <w:pPr>
              <w:pStyle w:val="TableParagraph"/>
              <w:ind w:left="72" w:right="72"/>
              <w:rPr>
                <w:rFonts w:eastAsia="Times New Roman" w:cs="Arial" w:cstheme="minorHAnsi"/>
              </w:rPr>
            </w:pPr>
            <w:r w:rsidRPr="00095538">
              <w:rPr>
                <w:rFonts w:eastAsia="Times New Roman" w:cs="Arial" w:cstheme="minorHAnsi"/>
                <w:spacing w:val="-1"/>
              </w:rPr>
              <w:t xml:space="preserve">Civil Judgments and Liens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3"/>
              <w:jc w:val="center"/>
              <w:rPr>
                <w:rFonts w:eastAsia="Times New Roman" w:cs="Arial" w:cstheme="minorHAnsi"/>
                <w:highlight w:val="cyan"/>
              </w:rPr>
            </w:pPr>
            <w:r w:rsidRPr="00A70407">
              <w:rPr>
                <w:rFonts w:cs="Arial" w:cstheme="minorHAnsi"/>
                <w:b/>
                <w:color w:val="FFFFFF" w:themeColor="background1"/>
                <w:spacing w:val="-1"/>
              </w:rPr>
              <w:t xml:space="preserve">Criminal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Records</w:t>
            </w:r>
          </w:p>
        </w:tc>
      </w:tr>
      <w:tr w:rsidTr="00773133">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eastAsia="Times New Roman" w:cs="Arial" w:cstheme="minorHAnsi"/>
                <w:spacing w:val="-1"/>
              </w:rPr>
              <w:t xml:space="preserve">Criminal</w:t>
            </w:r>
            <w:r w:rsidRPr="00A70407">
              <w:rPr>
                <w:rFonts w:eastAsia="Times New Roman" w:cs="Arial" w:cstheme="minorHAnsi"/>
              </w:rPr>
              <w:t xml:space="preserve"> Records as available in </w:t>
            </w:r>
            <w:r>
              <w:rPr>
                <w:rFonts w:cs="Arial" w:cstheme="minorHAnsi"/>
                <w:color w:val="000000"/>
              </w:rPr>
              <w:t xml:space="preserve">the United Kingdom</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both"/>
              <w:rPr>
                <w:rFonts w:cs="Arial" w:cstheme="minorHAnsi"/>
              </w:rPr>
            </w:pP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4"/>
              <w:jc w:val="center"/>
              <w:rPr>
                <w:rFonts w:eastAsia="Times New Roman" w:cs="Arial" w:cstheme="minorHAnsi"/>
              </w:rPr>
            </w:pPr>
            <w:r>
              <w:br w:type="page"/>
            </w:r>
            <w:r>
              <w:br w:type="page"/>
            </w:r>
            <w:r w:rsidRPr="00A70407">
              <w:rPr>
                <w:rFonts w:cs="Arial" w:cstheme="minorHAnsi"/>
                <w:b/>
                <w:color w:val="FFFFFF" w:themeColor="background1"/>
                <w:spacing w:val="-1"/>
              </w:rPr>
              <w:t xml:space="preserve">Press</w:t>
            </w:r>
            <w:r w:rsidRPr="00A70407">
              <w:rPr>
                <w:rFonts w:cs="Arial" w:cstheme="minorHAnsi"/>
                <w:b/>
                <w:color w:val="FFFFFF" w:themeColor="background1"/>
              </w:rPr>
              <w:t xml:space="preserve"> &amp; Other</w:t>
            </w:r>
            <w:r w:rsidRPr="00A70407">
              <w:rPr>
                <w:rFonts w:cs="Arial" w:cstheme="minorHAnsi"/>
                <w:b/>
                <w:color w:val="FFFFFF" w:themeColor="background1"/>
                <w:spacing w:val="-1"/>
              </w:rPr>
              <w:t xml:space="preserve"> Media</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773133">
        <w:trPr/>
        <w:tc>
          <w:tcPr>
            <w:tcW w:w="4141" w:type="dxa"/>
            <w:gridSpan w:val="2"/>
            <w:tcBorders>
              <w:top w:val="single" w:sz="5" w:space="0" w:color="000000"/>
              <w:left w:val="single" w:sz="5" w:space="0" w:color="000000"/>
              <w:right w:val="single" w:sz="5" w:space="0" w:color="000000"/>
            </w:tcBorders>
            <w:vAlign w:val="center"/>
          </w:tcPr>
          <w:p>
            <w:pPr>
              <w:pStyle w:val="TableParagraph"/>
              <w:ind w:left="72" w:right="72"/>
              <w:rPr>
                <w:rFonts w:eastAsia="Times New Roman" w:cs="Arial" w:cstheme="minorHAnsi"/>
                <w:spacing w:val="-1"/>
              </w:rPr>
            </w:pPr>
            <w:r w:rsidRPr="00A70407">
              <w:rPr>
                <w:rFonts w:eastAsia="Times New Roman" w:cs="Arial" w:cstheme="minorHAnsi"/>
                <w:spacing w:val="-1"/>
              </w:rPr>
              <w:t xml:space="preserve">News</w:t>
            </w:r>
            <w:r w:rsidRPr="00A70407">
              <w:rPr>
                <w:rFonts w:eastAsia="Times New Roman" w:cs="Arial" w:cstheme="minorHAnsi"/>
              </w:rPr>
              <w:t xml:space="preserve"> </w:t>
            </w:r>
            <w:r w:rsidRPr="00A70407">
              <w:rPr>
                <w:rFonts w:eastAsia="Times New Roman" w:cs="Arial" w:cstheme="minorHAnsi"/>
                <w:spacing w:val="-1"/>
              </w:rPr>
              <w:t xml:space="preserve">Media</w:t>
            </w:r>
            <w:r w:rsidRPr="00A70407">
              <w:rPr>
                <w:rFonts w:eastAsia="Times New Roman" w:cs="Arial" w:cstheme="minorHAnsi"/>
              </w:rPr>
              <w:t xml:space="preserve"> </w:t>
            </w:r>
            <w:r w:rsidRPr="00A70407">
              <w:rPr>
                <w:rFonts w:eastAsia="Times New Roman" w:cs="Arial" w:cstheme="minorHAnsi"/>
                <w:spacing w:val="-1"/>
              </w:rPr>
              <w:t xml:space="preserve">Searches</w:t>
            </w:r>
            <w:r w:rsidRPr="00A70407">
              <w:rPr>
                <w:rFonts w:eastAsia="Times New Roman" w:cs="Arial" w:cstheme="minorHAnsi"/>
              </w:rPr>
              <w:t xml:space="preserve"> –</w:t>
            </w:r>
            <w:r w:rsidRPr="00A70407">
              <w:rPr>
                <w:rFonts w:eastAsia="Times New Roman" w:cs="Arial" w:cstheme="minorHAnsi"/>
                <w:spacing w:val="2"/>
              </w:rPr>
              <w:t xml:space="preserve"> </w:t>
            </w:r>
            <w:r w:rsidRPr="00A70407">
              <w:rPr>
                <w:rFonts w:eastAsia="Times New Roman" w:cs="Arial" w:cstheme="minorHAnsi"/>
              </w:rPr>
              <w:t xml:space="preserve">Print</w:t>
            </w:r>
            <w:r w:rsidRPr="00A70407">
              <w:rPr>
                <w:rFonts w:eastAsia="Times New Roman" w:cs="Arial" w:cstheme="minorHAnsi"/>
                <w:spacing w:val="2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and</w:t>
            </w:r>
            <w:r w:rsidRPr="00A70407">
              <w:rPr>
                <w:rFonts w:eastAsia="Times New Roman" w:cs="Arial" w:cstheme="minorHAnsi"/>
                <w:spacing w:val="2"/>
              </w:rPr>
              <w:t xml:space="preserve"> </w:t>
            </w:r>
            <w:r w:rsidRPr="00A70407">
              <w:rPr>
                <w:rFonts w:eastAsia="Times New Roman" w:cs="Arial" w:cstheme="minorHAnsi"/>
                <w:spacing w:val="-1"/>
              </w:rPr>
              <w:t xml:space="preserve">Internet</w:t>
            </w:r>
            <w:r w:rsidRPr="00A70407">
              <w:rPr>
                <w:rFonts w:eastAsia="Times New Roman" w:cs="Arial" w:cstheme="minorHAnsi"/>
                <w:spacing w:val="2"/>
              </w:rPr>
              <w:t xml:space="preserve"> </w:t>
            </w:r>
            <w:r w:rsidRPr="00A70407">
              <w:rPr>
                <w:rFonts w:eastAsia="Times New Roman" w:cs="Arial" w:cstheme="minorHAnsi"/>
                <w:spacing w:val="-1"/>
              </w:rPr>
              <w:t xml:space="preserve">Sources.</w:t>
            </w:r>
            <w:r w:rsidRPr="00A70407">
              <w:rPr>
                <w:rFonts w:eastAsia="Times New Roman" w:cs="Arial" w:cstheme="minorHAnsi"/>
                <w:spacing w:val="37"/>
              </w:rPr>
              <w:t xml:space="preserve"> </w:t>
            </w:r>
            <w:r w:rsidRPr="00A70407">
              <w:rPr>
                <w:rFonts w:eastAsia="Times New Roman" w:cs="Arial" w:cstheme="minorHAnsi"/>
                <w:spacing w:val="-1"/>
              </w:rPr>
              <w:t xml:space="preserve">Includes</w:t>
            </w:r>
            <w:r w:rsidRPr="00A70407">
              <w:rPr>
                <w:rFonts w:eastAsia="Times New Roman" w:cs="Arial" w:cstheme="minorHAnsi"/>
              </w:rPr>
              <w:t xml:space="preserve"> </w:t>
            </w:r>
            <w:r w:rsidRPr="00A70407">
              <w:rPr>
                <w:rFonts w:eastAsia="Times New Roman" w:cs="Arial" w:cstheme="minorHAnsi"/>
                <w:spacing w:val="-1"/>
              </w:rPr>
              <w:t xml:space="preserve">expanded</w:t>
            </w:r>
            <w:r w:rsidRPr="00A70407">
              <w:rPr>
                <w:rFonts w:eastAsia="Times New Roman" w:cs="Arial" w:cstheme="minorHAnsi"/>
              </w:rPr>
              <w:t xml:space="preserve"> search of </w:t>
            </w:r>
            <w:r w:rsidRPr="00A70407">
              <w:rPr>
                <w:rFonts w:eastAsia="Times New Roman" w:cs="Arial" w:cstheme="minorHAnsi"/>
                <w:spacing w:val="-1"/>
              </w:rPr>
              <w:t xml:space="preserve">investment</w:t>
            </w:r>
            <w:r w:rsidRPr="00A70407">
              <w:rPr>
                <w:rFonts w:eastAsia="Times New Roman" w:cs="Arial" w:cstheme="minorHAnsi"/>
                <w:spacing w:val="3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etc.</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color w:val="000000" w:themeColor="text1"/>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rPr>
            </w:pPr>
            <w:r w:rsidRPr="0007664C">
              <w:rPr>
                <w:rFonts w:cs="Arial" w:cstheme="minorHAnsi"/>
                <w:iCs/>
                <w:spacing w:val="-1"/>
              </w:rPr>
              <w:t xml:space="preserve">No adverse or materially-significant information identified </w:t>
            </w:r>
          </w:p>
        </w:tc>
      </w:tr>
      <w:tr w:rsidTr="009650FE">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jc w:val="center"/>
              <w:rPr>
                <w:rFonts w:eastAsia="Times New Roman" w:cs="Arial" w:cstheme="minorHAnsi"/>
                <w:color w:val="FFFFFF" w:themeColor="background1"/>
              </w:rPr>
            </w:pPr>
            <w:r w:rsidRPr="00A70407">
              <w:rPr>
                <w:rFonts w:cs="Arial" w:cstheme="minorHAnsi"/>
                <w:b/>
                <w:color w:val="FFFFFF" w:themeColor="background1"/>
                <w:spacing w:val="-1"/>
              </w:rPr>
              <w:t xml:space="preserve">Global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Security</w:t>
            </w:r>
            <w:r w:rsidRPr="00A70407">
              <w:rPr>
                <w:rFonts w:cs="Arial" w:cstheme="minorHAnsi"/>
                <w:b/>
                <w:color w:val="FFFFFF" w:themeColor="background1"/>
              </w:rPr>
              <w:t xml:space="preserve"> &amp;</w:t>
            </w:r>
            <w:r w:rsidRPr="00A70407">
              <w:rPr>
                <w:rFonts w:cs="Arial" w:cstheme="minorHAnsi"/>
                <w:b/>
                <w:color w:val="FFFFFF" w:themeColor="background1"/>
                <w:spacing w:val="-1"/>
              </w:rPr>
              <w:t xml:space="preserve"> Regulatory</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FD3520">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sz w:val="22"/>
                <w:szCs w:val="22"/>
              </w:rPr>
            </w:pPr>
            <w:r w:rsidRPr="00A70407">
              <w:rPr>
                <w:rFonts w:ascii="Calibri" w:hAnsi="Calibri" w:asciiTheme="minorHAnsi" w:hAnsiTheme="minorHAnsi" w:cs="Arial" w:cstheme="minorHAnsi"/>
                <w:b/>
                <w:spacing w:val="-1"/>
                <w:sz w:val="22"/>
                <w:szCs w:val="22"/>
              </w:rPr>
              <w:t xml:space="preserve">Sanctions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Bodies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Searched:</w:t>
            </w: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2"/>
              </w:rPr>
              <w:t xml:space="preserve"> </w:t>
            </w:r>
            <w:r w:rsidRPr="00A70407">
              <w:rPr>
                <w:rFonts w:cs="Arial" w:cstheme="minorHAnsi"/>
                <w:spacing w:val="-1"/>
              </w:rPr>
              <w:t xml:space="preserve">Affairs</w:t>
            </w:r>
            <w:r w:rsidRPr="00A70407">
              <w:rPr>
                <w:rFonts w:cs="Arial" w:cstheme="minorHAnsi"/>
              </w:rPr>
              <w:t xml:space="preserve"> </w:t>
            </w:r>
            <w:r w:rsidRPr="00A70407">
              <w:rPr>
                <w:rFonts w:cs="Arial" w:cstheme="minorHAnsi"/>
                <w:spacing w:val="-1"/>
              </w:rPr>
              <w:t xml:space="preserve">and</w:t>
            </w:r>
            <w:r w:rsidRPr="00A70407">
              <w:rPr>
                <w:rFonts w:cs="Arial" w:cstheme="minorHAnsi"/>
              </w:rPr>
              <w:t xml:space="preserve"> Trade,</w:t>
            </w:r>
            <w:r w:rsidRPr="00A70407">
              <w:rPr>
                <w:rFonts w:cs="Arial" w:cstheme="minorHAnsi"/>
                <w:spacing w:val="33"/>
              </w:rPr>
              <w:t xml:space="preserve"> </w:t>
            </w:r>
            <w:r w:rsidRPr="00A70407">
              <w:rPr>
                <w:rFonts w:cs="Arial" w:cstheme="minorHAnsi"/>
                <w:spacing w:val="-1"/>
              </w:rPr>
              <w:t xml:space="preserve">Australia</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ascii="Consolas" w:eastAsia="Calibri" w:hAnsi="Consolas" w:cs="Consolas"/>
                <w:color w:val="000000" w:themeColor="text1"/>
                <w:sz w:val="19"/>
                <w:szCs w:val="19"/>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ascii="Times New Roman" w:eastAsia="Times New Roman" w:hAnsi="Times New Roman" w:cs="Arial" w:cstheme="minorHAnsi"/>
                <w:sz w:val="24"/>
                <w:szCs w:val="24"/>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spacing w:val="-1"/>
              </w:rPr>
              <w:t xml:space="preserve">European</w:t>
            </w:r>
            <w:r w:rsidRPr="00A70407">
              <w:rPr>
                <w:rFonts w:cs="Arial" w:cstheme="minorHAnsi"/>
              </w:rPr>
              <w:t xml:space="preserve"> Union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37"/>
              </w:rPr>
              <w:t xml:space="preserve"> </w:t>
            </w:r>
            <w:r w:rsidRPr="00A70407">
              <w:rPr>
                <w:rFonts w:cs="Arial" w:cstheme="minorHAnsi"/>
                <w:spacing w:val="-1"/>
              </w:rPr>
              <w:t xml:space="preserve">Persons,</w:t>
            </w:r>
            <w:r w:rsidRPr="00A70407">
              <w:rPr>
                <w:rFonts w:cs="Arial" w:cstheme="minorHAnsi"/>
              </w:rPr>
              <w:t xml:space="preserve"> </w:t>
            </w:r>
            <w:r w:rsidRPr="00A70407">
              <w:rPr>
                <w:rFonts w:cs="Arial" w:cstheme="minorHAnsi"/>
                <w:spacing w:val="-1"/>
              </w:rPr>
              <w:t xml:space="preserve">Groups,</w:t>
            </w:r>
            <w:r w:rsidRPr="00A70407">
              <w:rPr>
                <w:rFonts w:cs="Arial" w:cstheme="minorHAnsi"/>
              </w:rPr>
              <w:t xml:space="preserve"> Equity</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rPr>
              <w:t xml:space="preserve">HM Treasury</w:t>
            </w:r>
            <w:r w:rsidRPr="00A70407">
              <w:rPr>
                <w:rFonts w:cs="Arial" w:cstheme="minorHAnsi"/>
                <w:spacing w:val="-5"/>
              </w:rPr>
              <w:t xml:space="preserve">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28"/>
              </w:rPr>
              <w:t xml:space="preserve"> </w:t>
            </w:r>
            <w:r w:rsidRPr="00A70407">
              <w:rPr>
                <w:rFonts w:cs="Arial" w:cstheme="minorHAnsi"/>
                <w:spacing w:val="-1"/>
              </w:rPr>
              <w:t xml:space="preserve">Financial</w:t>
            </w:r>
            <w:r w:rsidRPr="00A70407">
              <w:rPr>
                <w:rFonts w:cs="Arial" w:cstheme="minorHAnsi"/>
              </w:rPr>
              <w:t xml:space="preserve"> Sanctions </w:t>
            </w:r>
            <w:r w:rsidRPr="00A70407">
              <w:rPr>
                <w:rFonts w:cs="Arial" w:cstheme="minorHAnsi"/>
                <w:spacing w:val="-1"/>
              </w:rPr>
              <w:t xml:space="preserve">Targets</w:t>
            </w:r>
            <w:r w:rsidRPr="00A70407">
              <w:rPr>
                <w:rFonts w:cs="Arial" w:cstheme="minorHAnsi"/>
              </w:rPr>
              <w:t xml:space="preserve"> (formerly</w:t>
            </w:r>
            <w:r w:rsidRPr="00A70407">
              <w:rPr>
                <w:rFonts w:cs="Arial" w:cstheme="minorHAnsi"/>
                <w:spacing w:val="27"/>
              </w:rPr>
              <w:t xml:space="preserve"> </w:t>
            </w:r>
            <w:r w:rsidRPr="00A70407">
              <w:rPr>
                <w:rFonts w:cs="Arial" w:cstheme="minorHAnsi"/>
                <w:spacing w:val="-1"/>
              </w:rPr>
              <w:t xml:space="preserve">Bank</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England</w:t>
            </w:r>
            <w:r w:rsidRPr="00A70407">
              <w:rPr>
                <w:rFonts w:cs="Arial" w:cstheme="minorHAnsi"/>
              </w:rPr>
              <w:t xml:space="preserve"> 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Industry</w:t>
            </w:r>
            <w:r w:rsidRPr="00A70407">
              <w:rPr>
                <w:rFonts w:cs="Arial" w:cstheme="minorHAnsi"/>
                <w:spacing w:val="-3"/>
              </w:rPr>
              <w:t xml:space="preserve"> </w:t>
            </w:r>
            <w:r w:rsidRPr="00A70407">
              <w:rPr>
                <w:rFonts w:cs="Arial" w:cstheme="minorHAnsi"/>
                <w:spacing w:val="-1"/>
              </w:rPr>
              <w:t xml:space="preserve">and</w:t>
            </w:r>
            <w:r w:rsidRPr="00A70407">
              <w:rPr>
                <w:rFonts w:cs="Arial" w:cstheme="minorHAnsi"/>
              </w:rPr>
              <w:t xml:space="preserve"> Security</w:t>
            </w:r>
            <w:r w:rsidRPr="00A70407">
              <w:rPr>
                <w:rFonts w:cs="Arial" w:cstheme="minorHAnsi"/>
                <w:spacing w:val="-3"/>
              </w:rPr>
              <w:t xml:space="preserve"> </w:t>
            </w:r>
            <w:r w:rsidRPr="00A70407">
              <w:rPr>
                <w:rFonts w:cs="Arial" w:cstheme="minorHAnsi"/>
                <w:spacing w:val="-1"/>
              </w:rPr>
              <w:t xml:space="preserve">List</w:t>
            </w:r>
            <w:r w:rsidRPr="00A70407">
              <w:rPr>
                <w:rFonts w:cs="Arial" w:cstheme="minorHAnsi"/>
                <w:spacing w:val="31"/>
              </w:rPr>
              <w:t xml:space="preserve"> </w:t>
            </w:r>
            <w:r w:rsidRPr="00A70407">
              <w:rPr>
                <w:rFonts w:cs="Arial" w:cstheme="minorHAnsi"/>
              </w:rPr>
              <w:t xml:space="preserve">of</w:t>
            </w:r>
            <w:r w:rsidRPr="00A70407">
              <w:rPr>
                <w:rFonts w:cs="Arial" w:cstheme="minorHAnsi"/>
                <w:spacing w:val="-1"/>
              </w:rPr>
              <w:t xml:space="preserve"> Denied</w:t>
            </w:r>
            <w:r w:rsidRPr="00A70407">
              <w:rPr>
                <w:rFonts w:cs="Arial" w:cstheme="minorHAnsi"/>
              </w:rPr>
              <w:t xml:space="preserve"> </w:t>
            </w:r>
            <w:r w:rsidRPr="00A70407">
              <w:rPr>
                <w:rFonts w:cs="Arial" w:cstheme="minorHAnsi"/>
                <w:spacing w:val="-1"/>
              </w:rPr>
              <w:t xml:space="preserve">Persons,</w:t>
            </w:r>
            <w:r w:rsidRPr="00A70407">
              <w:rPr>
                <w:rFonts w:cs="Arial" w:cstheme="minorHAnsi"/>
              </w:rPr>
              <w:t xml:space="preserve"> Entities</w:t>
            </w:r>
            <w:r w:rsidRPr="00A70407">
              <w:rPr>
                <w:rFonts w:cs="Arial" w:cstheme="minorHAnsi"/>
                <w:spacing w:val="1"/>
              </w:rPr>
              <w:t xml:space="preserve"> </w:t>
            </w:r>
            <w:r w:rsidRPr="00A70407">
              <w:rPr>
                <w:rFonts w:cs="Arial" w:cstheme="minorHAnsi"/>
                <w:spacing w:val="-2"/>
              </w:rPr>
              <w:t xml:space="preserve">List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9"/>
              </w:rPr>
              <w:t xml:space="preserve"> </w:t>
            </w:r>
            <w:r w:rsidRPr="00A70407">
              <w:rPr>
                <w:rFonts w:cs="Arial" w:cstheme="minorHAnsi"/>
                <w:spacing w:val="-1"/>
              </w:rPr>
              <w:t xml:space="preserve">Unverified</w:t>
            </w:r>
            <w:r w:rsidRPr="00A70407">
              <w:rPr>
                <w:rFonts w:cs="Arial" w:cstheme="minorHAnsi"/>
                <w:spacing w:val="1"/>
              </w:rPr>
              <w:t xml:space="preserve"> </w:t>
            </w:r>
            <w:r w:rsidRPr="00A70407">
              <w:rPr>
                <w:rFonts w:cs="Arial" w:cstheme="minorHAnsi"/>
                <w:spacing w:val="-1"/>
              </w:rPr>
              <w:t xml:space="preserve">List</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 State</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30"/>
              </w:rPr>
              <w:t xml:space="preserve"> </w:t>
            </w:r>
            <w:r w:rsidRPr="00A70407">
              <w:rPr>
                <w:rFonts w:cs="Arial" w:cstheme="minorHAnsi"/>
                <w:spacing w:val="-1"/>
              </w:rPr>
              <w:t xml:space="preserve">Terrorist</w:t>
            </w:r>
            <w:r w:rsidRPr="00A70407">
              <w:rPr>
                <w:rFonts w:cs="Arial" w:cstheme="minorHAnsi"/>
              </w:rPr>
              <w:t xml:space="preserve"> </w:t>
            </w:r>
            <w:r w:rsidRPr="00A70407">
              <w:rPr>
                <w:rFonts w:cs="Arial" w:cstheme="minorHAnsi"/>
                <w:spacing w:val="-1"/>
              </w:rPr>
              <w:t xml:space="preserve">Organizations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Directorate </w:t>
            </w:r>
            <w:r w:rsidRPr="00A70407">
              <w:rPr>
                <w:rFonts w:cs="Arial" w:cstheme="minorHAnsi"/>
              </w:rPr>
              <w:t xml:space="preserve">of </w:t>
            </w:r>
            <w:r w:rsidRPr="00A70407">
              <w:rPr>
                <w:rFonts w:cs="Arial" w:cstheme="minorHAnsi"/>
                <w:spacing w:val="-1"/>
              </w:rPr>
              <w:t xml:space="preserve">Defense</w:t>
            </w:r>
            <w:r w:rsidRPr="00A70407">
              <w:rPr>
                <w:rFonts w:cs="Arial" w:cstheme="minorHAnsi"/>
              </w:rPr>
              <w:t xml:space="preserve"> </w:t>
            </w:r>
            <w:r w:rsidRPr="00A70407">
              <w:rPr>
                <w:rFonts w:cs="Arial" w:cstheme="minorHAnsi"/>
                <w:spacing w:val="-1"/>
              </w:rPr>
              <w:t xml:space="preserve">Trade</w:t>
            </w:r>
            <w:r w:rsidRPr="00A70407">
              <w:rPr>
                <w:rFonts w:cs="Arial" w:cstheme="minorHAnsi"/>
                <w:spacing w:val="33"/>
              </w:rPr>
              <w:t xml:space="preserve"> </w:t>
            </w:r>
            <w:r w:rsidRPr="00A70407">
              <w:rPr>
                <w:rFonts w:cs="Arial" w:cstheme="minorHAnsi"/>
              </w:rPr>
              <w:t xml:space="preserve">Controls </w:t>
            </w:r>
            <w:r w:rsidRPr="00A70407">
              <w:rPr>
                <w:rFonts w:cs="Arial" w:cstheme="minorHAnsi"/>
                <w:spacing w:val="-1"/>
              </w:rPr>
              <w:t xml:space="preserve">Debarred</w:t>
            </w:r>
            <w:r w:rsidRPr="00A70407">
              <w:rPr>
                <w:rFonts w:cs="Arial" w:cstheme="minorHAnsi"/>
              </w:rPr>
              <w:t xml:space="preserve"> Parties</w:t>
            </w:r>
            <w:r w:rsidRPr="00A70407">
              <w:rPr>
                <w:rFonts w:cs="Arial" w:cstheme="minorHAnsi"/>
                <w:spacing w:val="2"/>
              </w:rPr>
              <w:t xml:space="preserve"> </w:t>
            </w:r>
            <w:r w:rsidRPr="00A70407">
              <w:rPr>
                <w:rFonts w:cs="Arial" w:cstheme="minorHAnsi"/>
                <w:spacing w:val="-2"/>
              </w:rPr>
              <w:t xml:space="preserve">Lists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General</w:t>
            </w:r>
            <w:r w:rsidRPr="00A70407">
              <w:rPr>
                <w:rFonts w:cs="Arial" w:cstheme="minorHAnsi"/>
              </w:rPr>
              <w:t xml:space="preserve"> </w:t>
            </w:r>
            <w:r w:rsidRPr="00A70407">
              <w:rPr>
                <w:rFonts w:cs="Arial" w:cstheme="minorHAnsi"/>
                <w:spacing w:val="-1"/>
              </w:rPr>
              <w:t xml:space="preserve">Services</w:t>
            </w:r>
            <w:r w:rsidRPr="00A70407">
              <w:rPr>
                <w:rFonts w:cs="Arial" w:cstheme="minorHAnsi"/>
              </w:rPr>
              <w:t xml:space="preserve"> </w:t>
            </w:r>
            <w:r w:rsidRPr="00A70407">
              <w:rPr>
                <w:rFonts w:cs="Arial" w:cstheme="minorHAnsi"/>
                <w:spacing w:val="-1"/>
              </w:rPr>
              <w:t xml:space="preserve">Administration</w:t>
            </w:r>
            <w:r w:rsidRPr="00A70407">
              <w:rPr>
                <w:rFonts w:cs="Arial" w:cstheme="minorHAnsi"/>
                <w:spacing w:val="47"/>
              </w:rPr>
              <w:t xml:space="preserve"> </w:t>
            </w:r>
            <w:r w:rsidRPr="00A70407">
              <w:rPr>
                <w:rFonts w:cs="Arial" w:cstheme="minorHAnsi"/>
                <w:spacing w:val="-1"/>
              </w:rPr>
              <w:t xml:space="preserve">Lists</w:t>
            </w:r>
            <w:r w:rsidRPr="00A70407">
              <w:rPr>
                <w:rFonts w:cs="Arial" w:cstheme="minorHAnsi"/>
              </w:rPr>
              <w:t xml:space="preserve"> of </w:t>
            </w:r>
            <w:r w:rsidRPr="00A70407">
              <w:rPr>
                <w:rFonts w:cs="Arial" w:cstheme="minorHAnsi"/>
                <w:spacing w:val="-1"/>
              </w:rPr>
              <w:t xml:space="preserve">Parties</w:t>
            </w:r>
            <w:r w:rsidRPr="00A70407">
              <w:rPr>
                <w:rFonts w:cs="Arial" w:cstheme="minorHAnsi"/>
              </w:rPr>
              <w:t xml:space="preserve"> Excluded</w:t>
            </w:r>
            <w:r w:rsidRPr="00A70407">
              <w:rPr>
                <w:rFonts w:cs="Arial" w:cstheme="minorHAnsi"/>
                <w:spacing w:val="1"/>
              </w:rPr>
              <w:t xml:space="preserve"> </w:t>
            </w:r>
            <w:r w:rsidRPr="00A70407">
              <w:rPr>
                <w:rFonts w:cs="Arial" w:cstheme="minorHAnsi"/>
                <w:spacing w:val="-1"/>
              </w:rPr>
              <w:t xml:space="preserve">from</w:t>
            </w:r>
            <w:r w:rsidRPr="00A70407">
              <w:rPr>
                <w:rFonts w:cs="Arial" w:cstheme="minorHAnsi"/>
              </w:rPr>
              <w:t xml:space="preserve"> </w:t>
            </w:r>
            <w:r w:rsidRPr="00A70407">
              <w:rPr>
                <w:rFonts w:cs="Arial" w:cstheme="minorHAnsi"/>
                <w:spacing w:val="-1"/>
              </w:rPr>
              <w:t xml:space="preserve">Federal</w:t>
            </w:r>
            <w:r w:rsidRPr="00A70407">
              <w:rPr>
                <w:rFonts w:cs="Arial" w:cstheme="minorHAnsi"/>
                <w:spacing w:val="27"/>
              </w:rPr>
              <w:t xml:space="preserve"> </w:t>
            </w:r>
            <w:r w:rsidRPr="00A70407">
              <w:rPr>
                <w:rFonts w:cs="Arial" w:cstheme="minorHAnsi"/>
                <w:spacing w:val="-1"/>
              </w:rPr>
              <w:t xml:space="preserve">Procurement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
              </w:rPr>
              <w:t xml:space="preserve"> </w:t>
            </w:r>
            <w:r w:rsidRPr="00A70407">
              <w:rPr>
                <w:rFonts w:cs="Arial" w:cstheme="minorHAnsi"/>
                <w:spacing w:val="-1"/>
              </w:rPr>
              <w:t xml:space="preserve">Non-Procurement</w:t>
            </w:r>
            <w:r w:rsidRPr="00A70407">
              <w:rPr>
                <w:rFonts w:cs="Arial" w:cstheme="minorHAnsi"/>
                <w:spacing w:val="41"/>
              </w:rPr>
              <w:t xml:space="preserve"> </w:t>
            </w:r>
            <w:r w:rsidRPr="00A70407">
              <w:rPr>
                <w:rFonts w:cs="Arial" w:cstheme="minorHAnsi"/>
                <w:spacing w:val="-1"/>
              </w:rPr>
              <w:t xml:space="preserve">Programs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Foreign</w:t>
            </w:r>
            <w:r w:rsidRPr="00A70407">
              <w:rPr>
                <w:rFonts w:cs="Arial" w:cstheme="minorHAnsi"/>
              </w:rPr>
              <w:t xml:space="preserve"> Assets Control</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rPr>
              <w:t xml:space="preserve">United </w:t>
            </w:r>
            <w:r w:rsidRPr="00A70407">
              <w:rPr>
                <w:rFonts w:cs="Arial" w:cstheme="minorHAnsi"/>
                <w:spacing w:val="-1"/>
              </w:rPr>
              <w:t xml:space="preserve">Nations</w:t>
            </w:r>
            <w:r w:rsidRPr="00A70407">
              <w:rPr>
                <w:rFonts w:cs="Arial" w:cstheme="minorHAnsi"/>
              </w:rPr>
              <w:t xml:space="preserve"> </w:t>
            </w:r>
            <w:r w:rsidRPr="00A70407">
              <w:rPr>
                <w:rFonts w:cs="Arial" w:cstheme="minorHAnsi"/>
                <w:spacing w:val="-1"/>
              </w:rPr>
              <w:t xml:space="preserve">Consolidated</w:t>
            </w:r>
            <w:r w:rsidRPr="00A70407">
              <w:rPr>
                <w:rFonts w:cs="Arial" w:cstheme="minorHAnsi"/>
              </w:rPr>
              <w:t xml:space="preserve"> </w:t>
            </w:r>
            <w:r w:rsidRPr="00A70407">
              <w:rPr>
                <w:rFonts w:cs="Arial" w:cstheme="minorHAnsi"/>
                <w:spacing w:val="-1"/>
              </w:rPr>
              <w:t xml:space="preserve">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773133">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rPr>
              <w:t xml:space="preserve">World </w:t>
            </w:r>
            <w:r w:rsidRPr="00A70407">
              <w:rPr>
                <w:rFonts w:cs="Arial" w:cstheme="minorHAnsi"/>
                <w:spacing w:val="-1"/>
              </w:rPr>
              <w:t xml:space="preserve">Bank</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4"/>
              </w:rPr>
              <w:t xml:space="preserve"> </w:t>
            </w:r>
            <w:r w:rsidRPr="00A70407">
              <w:rPr>
                <w:rFonts w:cs="Arial" w:cstheme="minorHAnsi"/>
                <w:spacing w:val="-1"/>
              </w:rPr>
              <w:t xml:space="preserve">Ineligible</w:t>
            </w:r>
            <w:r w:rsidRPr="00A70407">
              <w:rPr>
                <w:rFonts w:cs="Arial" w:cstheme="minorHAnsi"/>
                <w:spacing w:val="1"/>
              </w:rPr>
              <w:t xml:space="preserve"> </w:t>
            </w:r>
            <w:r w:rsidRPr="00A70407">
              <w:rPr>
                <w:rFonts w:cs="Arial" w:cstheme="minorHAnsi"/>
                <w:spacing w:val="-1"/>
              </w:rPr>
              <w:t xml:space="preserve">Firms</w:t>
            </w:r>
            <w:r w:rsidRPr="00A70407">
              <w:rPr>
                <w:rFonts w:cs="Arial" w:cstheme="minorHAnsi"/>
              </w:rPr>
              <w:t xml:space="preserve"> and</w:t>
            </w:r>
            <w:r w:rsidRPr="00A70407">
              <w:rPr>
                <w:rFonts w:cs="Arial" w:cstheme="minorHAnsi"/>
                <w:spacing w:val="25"/>
              </w:rPr>
              <w:t xml:space="preserve"> </w:t>
            </w:r>
            <w:r w:rsidRPr="00A70407">
              <w:rPr>
                <w:rFonts w:cs="Arial" w:cstheme="minorHAnsi"/>
                <w:spacing w:val="-1"/>
              </w:rPr>
              <w:t xml:space="preserve">Individuals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pStyle w:val="TableParagraph"/>
              <w:widowControl/>
              <w:ind w:left="72" w:right="72"/>
              <w:jc w:val="both"/>
              <w:rPr>
                <w:rFonts w:cs="Arial" w:cstheme="minorHAnsi"/>
                <w:iCs/>
                <w:spacing w:val="-1"/>
              </w:rPr>
            </w:pPr>
          </w:p>
        </w:tc>
      </w:tr>
      <w:tr w:rsidTr="000B77A6">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jc w:val="center"/>
              <w:rPr>
                <w:rFonts w:ascii="Calibri" w:hAnsi="Calibri" w:asciiTheme="minorHAnsi" w:hAnsiTheme="minorHAnsi" w:cs="Arial" w:cstheme="minorHAnsi"/>
                <w:sz w:val="22"/>
                <w:szCs w:val="22"/>
              </w:rPr>
            </w:pPr>
            <w:r>
              <w:br w:type="page"/>
            </w:r>
            <w:r w:rsidRPr="00A70407">
              <w:rPr>
                <w:rFonts w:ascii="Calibri" w:hAnsi="Calibri" w:asciiTheme="minorHAnsi" w:hAnsiTheme="minorHAnsi" w:cs="Arial" w:cstheme="minorHAnsi"/>
                <w:b/>
                <w:sz w:val="22"/>
                <w:szCs w:val="22"/>
              </w:rPr>
              <w:t xml:space="preserve">Law</w:t>
            </w:r>
            <w:r w:rsidRPr="00A70407">
              <w:rPr>
                <w:rFonts w:ascii="Calibri" w:hAnsi="Calibri" w:asciiTheme="minorHAnsi" w:hAnsiTheme="minorHAnsi" w:cs="Arial" w:cstheme="minorHAnsi"/>
                <w:b/>
                <w:spacing w:val="1"/>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 </w:t>
            </w:r>
            <w:r w:rsidRPr="00A70407">
              <w:rPr>
                <w:rFonts w:ascii="Calibri" w:hAnsi="Calibri" w:asciiTheme="minorHAnsi" w:hAnsiTheme="minorHAnsi" w:cs="Arial" w:cstheme="minorHAnsi"/>
                <w:b/>
                <w:spacing w:val="-1"/>
                <w:sz w:val="22"/>
                <w:szCs w:val="22"/>
              </w:rPr>
              <w:t xml:space="preserve">Searched:</w:t>
            </w: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cs="Arial" w:cstheme="minorHAnsi"/>
              </w:rPr>
            </w:pPr>
            <w:r w:rsidRPr="00A6259A">
              <w:rPr>
                <w:rFonts w:cs="Arial" w:cstheme="minorHAnsi"/>
              </w:rPr>
              <w:t xml:space="preserve">City of London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cs="Arial" w:cstheme="minorHAnsi"/>
              </w:rPr>
            </w:pPr>
            <w:r w:rsidRPr="00A6259A">
              <w:rPr>
                <w:rFonts w:cs="Arial" w:cstheme="minorHAnsi"/>
              </w:rPr>
              <w:t xml:space="preserve">Constabularies of Cheshire, Lancashire, and Devon and Cornwall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cs="Arial" w:cstheme="minorHAnsi"/>
              </w:rPr>
            </w:pPr>
            <w:r w:rsidRPr="00A6259A">
              <w:rPr>
                <w:rFonts w:cs="Arial" w:cstheme="minorHAnsi"/>
              </w:rPr>
              <w:t xml:space="preserve">Hampshire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cs="Arial" w:cstheme="minorHAnsi"/>
              </w:rPr>
            </w:pPr>
            <w:r w:rsidRPr="00A6259A">
              <w:rPr>
                <w:rFonts w:cs="Arial" w:cstheme="minorHAnsi"/>
              </w:rPr>
              <w:t xml:space="preserve">Hong Kong Police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spacing w:val="-1"/>
              </w:rPr>
              <w:t xml:space="preserve">Interpol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lang w:val="fr-FR"/>
              </w:rPr>
            </w:pPr>
            <w:r w:rsidRPr="00FA50CD">
              <w:rPr>
                <w:rFonts w:cs="Arial" w:cstheme="minorHAnsi"/>
                <w:spacing w:val="-1"/>
                <w:lang w:val="fr-FR"/>
              </w:rPr>
              <w:t xml:space="preserve">Metropolitan</w:t>
            </w:r>
            <w:r w:rsidRPr="00FA50CD">
              <w:rPr>
                <w:rFonts w:cs="Arial" w:cstheme="minorHAnsi"/>
                <w:spacing w:val="-1"/>
                <w:lang w:val="fr-FR"/>
              </w:rPr>
              <w:t xml:space="preserve"> Police Service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lang w:val="fr-FR"/>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2B1C34">
              <w:rPr>
                <w:rFonts w:cs="Arial" w:cstheme="minorHAnsi"/>
                <w:spacing w:val="-1"/>
              </w:rPr>
              <w:t xml:space="preserve">National Crime Squad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lang w:val="fr-FR"/>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2B1C34">
              <w:rPr>
                <w:rFonts w:cs="Arial" w:cstheme="minorHAnsi"/>
                <w:spacing w:val="-1"/>
              </w:rPr>
              <w:t xml:space="preserve">North Yorkshire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2B1C34">
              <w:rPr>
                <w:rFonts w:cs="Arial" w:cstheme="minorHAnsi"/>
              </w:rPr>
              <w:t xml:space="preserve">Nottinghamshire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2B1C34">
              <w:rPr>
                <w:rFonts w:cs="Arial" w:cstheme="minorHAnsi"/>
              </w:rPr>
              <w:t xml:space="preserve">Surrey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2B1C34">
              <w:rPr>
                <w:rFonts w:cs="Arial" w:cstheme="minorHAnsi"/>
              </w:rPr>
              <w:t xml:space="preserve">Thames Valley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Investigation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Secret</w:t>
            </w:r>
            <w:r w:rsidRPr="00A70407">
              <w:rPr>
                <w:rFonts w:cs="Arial" w:cstheme="minorHAnsi"/>
              </w:rPr>
              <w:t xml:space="preserve"> Service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3B7966">
              <w:rPr>
                <w:rFonts w:cs="Arial" w:cstheme="minorHAnsi"/>
              </w:rPr>
              <w:t xml:space="preserve">Warwickshire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0B77A6">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color w:val="FFFFFF" w:themeColor="background1"/>
                <w:sz w:val="22"/>
                <w:szCs w:val="22"/>
              </w:rPr>
            </w:pPr>
            <w:r w:rsidRPr="00A70407">
              <w:rPr>
                <w:rFonts w:ascii="Calibri" w:hAnsi="Calibri" w:asciiTheme="minorHAnsi" w:hAnsiTheme="minorHAnsi" w:cs="Arial" w:cstheme="minorHAnsi"/>
                <w:b/>
                <w:spacing w:val="-1"/>
                <w:sz w:val="22"/>
                <w:szCs w:val="22"/>
              </w:rPr>
              <w:t xml:space="preserve">Regulatory</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w:t>
            </w:r>
            <w:r w:rsidRPr="00A70407">
              <w:rPr>
                <w:rFonts w:ascii="Calibri" w:hAnsi="Calibri" w:asciiTheme="minorHAnsi" w:hAnsiTheme="minorHAnsi" w:cs="Arial" w:cstheme="minorHAnsi"/>
                <w:b/>
                <w:spacing w:val="31"/>
                <w:sz w:val="22"/>
                <w:szCs w:val="22"/>
              </w:rPr>
              <w:t xml:space="preserve"> </w:t>
            </w:r>
            <w:r w:rsidRPr="00A70407">
              <w:rPr>
                <w:rFonts w:ascii="Calibri" w:hAnsi="Calibri" w:asciiTheme="minorHAnsi" w:hAnsiTheme="minorHAnsi" w:cs="Arial" w:cstheme="minorHAnsi"/>
                <w:b/>
                <w:spacing w:val="-1"/>
                <w:sz w:val="22"/>
                <w:szCs w:val="22"/>
              </w:rPr>
              <w:t xml:space="preserve">Searched:</w:t>
            </w: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3B7966">
              <w:rPr>
                <w:rFonts w:cs="Arial" w:cstheme="minorHAnsi"/>
              </w:rPr>
              <w:t xml:space="preserve">Alberta Securities Commission,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3B7966">
              <w:rPr>
                <w:rFonts w:cs="Arial" w:cstheme="minorHAnsi"/>
              </w:rPr>
              <w:t xml:space="preserve">Assets Recovery Agency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3B7966">
              <w:rPr>
                <w:rFonts w:cs="Arial" w:cstheme="minorHAnsi"/>
              </w:rPr>
              <w:t xml:space="preserve">Australian Prudential Regulation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694E74">
              <w:rPr>
                <w:rFonts w:cs="Arial" w:cstheme="minorHAnsi"/>
              </w:rPr>
              <w:t xml:space="preserve">Australian Securities and Investments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lang w:val="fr-FR"/>
              </w:rPr>
            </w:pPr>
            <w:r w:rsidRPr="00C50432">
              <w:rPr>
                <w:rFonts w:cs="Arial" w:cstheme="minorHAnsi"/>
                <w:lang w:val="fr-FR"/>
              </w:rPr>
              <w:t xml:space="preserve">Banque de France, CECEI, </w:t>
            </w:r>
            <w:r w:rsidR="00356C93">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lang w:val="fr-FR"/>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lang w:val="fr-FR"/>
              </w:rPr>
            </w:pPr>
            <w:r w:rsidRPr="00C50432">
              <w:rPr>
                <w:rFonts w:cs="Arial" w:cstheme="minorHAnsi"/>
                <w:lang w:val="fr-FR"/>
              </w:rPr>
              <w:t xml:space="preserve">Banque de France, Commission Bancaire, </w:t>
            </w:r>
            <w:r w:rsidR="00356C93">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lang w:val="fr-FR"/>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cs="Arial" w:cstheme="minorHAnsi"/>
              </w:rPr>
            </w:pPr>
            <w:r w:rsidRPr="00694E74">
              <w:rPr>
                <w:rFonts w:cs="Arial" w:cstheme="minorHAnsi"/>
              </w:rPr>
              <w:t xml:space="preserve">British Virgin Islands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cs="Arial" w:cstheme="minorHAnsi"/>
              </w:rPr>
            </w:pPr>
            <w:r w:rsidRPr="00694E74">
              <w:rPr>
                <w:rFonts w:cs="Arial" w:cstheme="minorHAnsi"/>
              </w:rPr>
              <w:t xml:space="preserve">Cayman Islands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cs="Arial" w:cstheme="minorHAnsi"/>
                <w:lang w:val="fr-FR"/>
              </w:rPr>
            </w:pPr>
            <w:r w:rsidRPr="00C50432">
              <w:rPr>
                <w:rFonts w:cs="Arial" w:cstheme="minorHAnsi"/>
                <w:lang w:val="fr-FR"/>
              </w:rPr>
              <w:t xml:space="preserve">Commission de Surveillance du Secteur Financier, </w:t>
            </w:r>
            <w:r w:rsidR="00356C93">
              <w:rPr>
                <w:rFonts w:cs="Arial" w:cstheme="minorHAnsi"/>
                <w:lang w:val="fr-FR"/>
              </w:rPr>
              <w:t xml:space="preserve">Luxembourg</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lang w:val="fr-FR"/>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eastAsia="Times New Roman" w:cs="Arial" w:cstheme="minorHAnsi"/>
              </w:rPr>
            </w:pPr>
            <w:r w:rsidRPr="00A70407">
              <w:rPr>
                <w:rFonts w:cs="Arial" w:cstheme="minorHAnsi"/>
              </w:rPr>
              <w:t xml:space="preserve">Commodity</w:t>
            </w:r>
            <w:r w:rsidRPr="00A70407">
              <w:rPr>
                <w:rFonts w:cs="Arial" w:cstheme="minorHAnsi"/>
                <w:spacing w:val="-8"/>
              </w:rPr>
              <w:t xml:space="preserve"> </w:t>
            </w:r>
            <w:r w:rsidRPr="00A70407">
              <w:rPr>
                <w:rFonts w:cs="Arial" w:cstheme="minorHAnsi"/>
                <w:spacing w:val="-1"/>
              </w:rPr>
              <w:t xml:space="preserve">Futures</w:t>
            </w:r>
            <w:r w:rsidRPr="00A70407">
              <w:rPr>
                <w:rFonts w:cs="Arial" w:cstheme="minorHAnsi"/>
              </w:rPr>
              <w:t xml:space="preserve"> Trading</w:t>
            </w:r>
            <w:r w:rsidRPr="00A70407">
              <w:rPr>
                <w:rFonts w:cs="Arial" w:cstheme="minorHAnsi"/>
                <w:spacing w:val="-2"/>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cs="Arial" w:cstheme="minorHAnsi"/>
              </w:rPr>
            </w:pPr>
            <w:r w:rsidRPr="002870EC">
              <w:rPr>
                <w:rFonts w:cs="Arial" w:cstheme="minorHAnsi"/>
              </w:rPr>
              <w:t xml:space="preserve">Council for Financial Activities Control,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cs="Arial" w:cstheme="minorHAnsi"/>
              </w:rPr>
            </w:pPr>
            <w:r w:rsidRPr="002870EC">
              <w:rPr>
                <w:rFonts w:cs="Arial" w:cstheme="minorHAnsi"/>
              </w:rPr>
              <w:t xml:space="preserve">Departamento</w:t>
            </w:r>
            <w:r w:rsidRPr="002870EC">
              <w:rPr>
                <w:rFonts w:cs="Arial" w:cstheme="minorHAnsi"/>
              </w:rPr>
              <w:t xml:space="preserve"> de </w:t>
            </w:r>
            <w:r w:rsidRPr="002870EC">
              <w:rPr>
                <w:rFonts w:cs="Arial" w:cstheme="minorHAnsi"/>
              </w:rPr>
              <w:t xml:space="preserve">Investigacoes</w:t>
            </w:r>
            <w:r w:rsidRPr="002870EC">
              <w:rPr>
                <w:rFonts w:cs="Arial" w:cstheme="minorHAnsi"/>
              </w:rPr>
              <w:t xml:space="preserve"> </w:t>
            </w:r>
            <w:r w:rsidRPr="002870EC">
              <w:rPr>
                <w:rFonts w:cs="Arial" w:cstheme="minorHAnsi"/>
              </w:rPr>
              <w:t xml:space="preserve">Sobre</w:t>
            </w:r>
            <w:r w:rsidRPr="002870EC">
              <w:rPr>
                <w:rFonts w:cs="Arial" w:cstheme="minorHAnsi"/>
              </w:rPr>
              <w:t xml:space="preserve"> </w:t>
            </w:r>
            <w:r w:rsidRPr="002870EC">
              <w:rPr>
                <w:rFonts w:cs="Arial" w:cstheme="minorHAnsi"/>
              </w:rPr>
              <w:t xml:space="preserve">Narcoticos</w:t>
            </w:r>
            <w:r w:rsidRPr="002870EC">
              <w:rPr>
                <w:rFonts w:cs="Arial" w:cstheme="minorHAnsi"/>
              </w:rPr>
              <w:t xml:space="preserve">,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cs="Arial" w:cstheme="minorHAnsi"/>
              </w:rPr>
            </w:pPr>
            <w:r w:rsidRPr="002870EC">
              <w:rPr>
                <w:rFonts w:cs="Arial" w:cstheme="minorHAnsi"/>
              </w:rPr>
              <w:t xml:space="preserve">Department of </w:t>
            </w:r>
            <w:r w:rsidRPr="002870EC">
              <w:rPr>
                <w:rFonts w:cs="Arial" w:cstheme="minorHAnsi"/>
              </w:rPr>
              <w:t xml:space="preserve">Labour</w:t>
            </w:r>
            <w:r w:rsidRPr="002870EC">
              <w:rPr>
                <w:rFonts w:cs="Arial" w:cstheme="minorHAnsi"/>
              </w:rPr>
              <w:t xml:space="preserve"> Inspection – Combating Forced </w:t>
            </w:r>
            <w:r w:rsidRPr="002870EC">
              <w:rPr>
                <w:rFonts w:cs="Arial" w:cstheme="minorHAnsi"/>
              </w:rPr>
              <w:t xml:space="preserve">Labour</w:t>
            </w:r>
            <w:r w:rsidRPr="002870EC">
              <w:rPr>
                <w:rFonts w:cs="Arial" w:cstheme="minorHAnsi"/>
              </w:rPr>
              <w:t xml:space="preserve">,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Deposit</w:t>
            </w:r>
            <w:r w:rsidRPr="00A70407">
              <w:rPr>
                <w:rFonts w:cs="Arial" w:cstheme="minorHAnsi"/>
                <w:spacing w:val="2"/>
              </w:rPr>
              <w:t xml:space="preserve"> </w:t>
            </w:r>
            <w:r w:rsidRPr="00A70407">
              <w:rPr>
                <w:rFonts w:cs="Arial" w:cstheme="minorHAnsi"/>
                <w:spacing w:val="-1"/>
              </w:rPr>
              <w:t xml:space="preserve">Insurance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spacing w:val="-1"/>
              </w:rPr>
              <w:t xml:space="preserve">Federal</w:t>
            </w:r>
            <w:r w:rsidRPr="00A70407">
              <w:rPr>
                <w:rFonts w:cs="Arial" w:cstheme="minorHAnsi"/>
              </w:rPr>
              <w:t xml:space="preserve"> Reserve </w:t>
            </w:r>
            <w:r w:rsidRPr="00A70407">
              <w:rPr>
                <w:rFonts w:cs="Arial" w:cstheme="minorHAnsi"/>
                <w:spacing w:val="-1"/>
              </w:rPr>
              <w:t xml:space="preserve">Board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Financial Action Task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8" w:lineRule="exact"/>
              <w:ind w:left="72" w:right="72"/>
              <w:rPr>
                <w:rFonts w:eastAsia="Times New Roman" w:cs="Arial" w:cstheme="minorHAnsi"/>
              </w:rPr>
            </w:pPr>
            <w:r w:rsidRPr="00A70407">
              <w:rPr>
                <w:rFonts w:cs="Arial" w:cstheme="minorHAnsi"/>
                <w:spacing w:val="-1"/>
              </w:rPr>
              <w:t xml:space="preserve">Financial</w:t>
            </w:r>
            <w:r w:rsidRPr="00A70407">
              <w:rPr>
                <w:rFonts w:cs="Arial" w:cstheme="minorHAnsi"/>
              </w:rPr>
              <w:t xml:space="preserve"> </w:t>
            </w:r>
            <w:r w:rsidRPr="00A70407">
              <w:rPr>
                <w:rFonts w:cs="Arial" w:cstheme="minorHAnsi"/>
                <w:spacing w:val="-1"/>
              </w:rPr>
              <w:t xml:space="preserve">Crimes</w:t>
            </w:r>
            <w:r w:rsidRPr="00A70407">
              <w:rPr>
                <w:rFonts w:cs="Arial" w:cstheme="minorHAnsi"/>
              </w:rPr>
              <w:t xml:space="preserve"> Enforcement </w:t>
            </w:r>
            <w:r w:rsidRPr="00A70407">
              <w:rPr>
                <w:rFonts w:cs="Arial" w:cstheme="minorHAnsi"/>
                <w:spacing w:val="-1"/>
              </w:rPr>
              <w:t xml:space="preserve">Network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spacing w:val="-1"/>
              </w:rPr>
              <w:t xml:space="preserve">Financial</w:t>
            </w:r>
            <w:r w:rsidRPr="00A70407">
              <w:rPr>
                <w:rFonts w:cs="Arial" w:cstheme="minorHAnsi"/>
                <w:spacing w:val="2"/>
              </w:rPr>
              <w:t xml:space="preserve"> </w:t>
            </w:r>
            <w:r w:rsidRPr="00A70407">
              <w:rPr>
                <w:rFonts w:cs="Arial" w:cstheme="minorHAnsi"/>
                <w:spacing w:val="-1"/>
              </w:rPr>
              <w:t xml:space="preserve">Industry</w:t>
            </w:r>
            <w:r w:rsidRPr="00A70407">
              <w:rPr>
                <w:rFonts w:cs="Arial" w:cstheme="minorHAnsi"/>
                <w:spacing w:val="-5"/>
              </w:rPr>
              <w:t xml:space="preserve"> </w:t>
            </w:r>
            <w:r w:rsidRPr="00A70407">
              <w:rPr>
                <w:rFonts w:cs="Arial" w:cstheme="minorHAnsi"/>
              </w:rPr>
              <w:t xml:space="preserve">Regulatory</w:t>
            </w:r>
            <w:r w:rsidRPr="00A70407">
              <w:rPr>
                <w:rFonts w:cs="Arial" w:cstheme="minorHAnsi"/>
                <w:spacing w:val="-3"/>
              </w:rPr>
              <w:t xml:space="preserve"> </w:t>
            </w:r>
            <w:r w:rsidRPr="00A70407">
              <w:rPr>
                <w:rFonts w:cs="Arial" w:cstheme="minorHAnsi"/>
              </w:rPr>
              <w:t xml:space="preserve">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Financial Regulator, Ireland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Hong Kong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Hong Kong Securities and Futures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Investment Dealers Association of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Investment Management Regulatory </w:t>
            </w:r>
            <w:r w:rsidRPr="00A93138">
              <w:rPr>
                <w:rFonts w:cs="Arial" w:cstheme="minorHAnsi"/>
                <w:spacing w:val="-1"/>
              </w:rPr>
              <w:t xml:space="preserve">Organisation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Isle of Man Financial Supervision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Jersey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Lloyd’s Insurance </w:t>
            </w:r>
            <w:r w:rsidRPr="00A93138">
              <w:rPr>
                <w:rFonts w:cs="Arial" w:cstheme="minorHAnsi"/>
                <w:spacing w:val="-1"/>
              </w:rPr>
              <w:t xml:space="preserve">Arimbolaet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spacing w:val="-1"/>
              </w:rPr>
            </w:pPr>
            <w:r w:rsidRPr="00A93138">
              <w:rPr>
                <w:rFonts w:cs="Arial" w:cstheme="minorHAnsi"/>
                <w:spacing w:val="-1"/>
              </w:rPr>
              <w:t xml:space="preserve">Monetary Authority of Singapore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Credit</w:t>
            </w:r>
            <w:r w:rsidRPr="00A70407">
              <w:rPr>
                <w:rFonts w:cs="Arial" w:cstheme="minorHAnsi"/>
              </w:rPr>
              <w:t xml:space="preserve"> Union </w:t>
            </w:r>
            <w:r w:rsidRPr="00A70407">
              <w:rPr>
                <w:rFonts w:cs="Arial" w:cstheme="minorHAnsi"/>
                <w:spacing w:val="-1"/>
              </w:rPr>
              <w:t xml:space="preserve">Administration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eastAsia="Times New Roman" w:cs="Arial" w:cstheme="minorHAnsi"/>
              </w:rPr>
            </w:pPr>
            <w:r w:rsidRPr="00A70407">
              <w:rPr>
                <w:rFonts w:cs="Arial" w:cstheme="minorHAnsi"/>
                <w:spacing w:val="-1"/>
              </w:rPr>
              <w:t xml:space="preserve">New</w:t>
            </w:r>
            <w:r w:rsidRPr="00A70407">
              <w:rPr>
                <w:rFonts w:cs="Arial" w:cstheme="minorHAnsi"/>
              </w:rPr>
              <w:t xml:space="preserve"> </w:t>
            </w:r>
            <w:r w:rsidRPr="00A70407">
              <w:rPr>
                <w:rFonts w:cs="Arial" w:cstheme="minorHAnsi"/>
                <w:spacing w:val="-1"/>
              </w:rPr>
              <w:t xml:space="preserve">York</w:t>
            </w:r>
            <w:r w:rsidRPr="00A70407">
              <w:rPr>
                <w:rFonts w:cs="Arial" w:cstheme="minorHAnsi"/>
              </w:rPr>
              <w:t xml:space="preserve"> Stock </w:t>
            </w:r>
            <w:r w:rsidRPr="00A70407">
              <w:rPr>
                <w:rFonts w:cs="Arial" w:cstheme="minorHAnsi"/>
                <w:spacing w:val="-1"/>
              </w:rPr>
              <w:t xml:space="preserve">Exchange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Comptroller</w:t>
            </w:r>
            <w:r w:rsidRPr="00A70407">
              <w:rPr>
                <w:rFonts w:cs="Arial" w:cstheme="minorHAnsi"/>
              </w:rPr>
              <w:t xml:space="preserve"> of</w:t>
            </w:r>
            <w:r w:rsidRPr="00A70407">
              <w:rPr>
                <w:rFonts w:cs="Arial" w:cstheme="minorHAnsi"/>
                <w:spacing w:val="-2"/>
              </w:rPr>
              <w:t xml:space="preserve"> </w:t>
            </w:r>
            <w:r w:rsidRPr="00A70407">
              <w:rPr>
                <w:rFonts w:cs="Arial" w:cstheme="minorHAnsi"/>
              </w:rPr>
              <w:t xml:space="preserve">the Currency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Superintendent</w:t>
            </w:r>
            <w:r w:rsidRPr="00A70407">
              <w:rPr>
                <w:rFonts w:cs="Arial" w:cstheme="minorHAnsi"/>
              </w:rPr>
              <w:t xml:space="preserve"> of </w:t>
            </w:r>
            <w:r w:rsidRPr="00A70407">
              <w:rPr>
                <w:rFonts w:cs="Arial" w:cstheme="minorHAnsi"/>
                <w:spacing w:val="-1"/>
              </w:rPr>
              <w:t xml:space="preserve">Financial</w:t>
            </w:r>
            <w:r w:rsidRPr="00A70407">
              <w:rPr>
                <w:rFonts w:cs="Arial" w:cstheme="minorHAnsi"/>
                <w:spacing w:val="45"/>
              </w:rPr>
              <w:t xml:space="preserve"> </w:t>
            </w:r>
            <w:r w:rsidRPr="00A70407">
              <w:rPr>
                <w:rFonts w:cs="Arial" w:cstheme="minorHAnsi"/>
                <w:spacing w:val="-1"/>
              </w:rPr>
              <w:t xml:space="preserve">Institutions,</w:t>
            </w:r>
            <w:r w:rsidRPr="00A70407">
              <w:rPr>
                <w:rFonts w:cs="Arial" w:cstheme="minorHAnsi"/>
              </w:rPr>
              <w:t xml:space="preserve"> </w:t>
            </w:r>
            <w:r w:rsidRPr="00A70407">
              <w:rPr>
                <w:rFonts w:cs="Arial" w:cstheme="minorHAnsi"/>
                <w:spacing w:val="-1"/>
              </w:rPr>
              <w:t xml:space="preserve">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spacing w:val="-1"/>
              </w:rPr>
              <w:t xml:space="preserve">Resolution</w:t>
            </w:r>
            <w:r w:rsidRPr="00A70407">
              <w:rPr>
                <w:rFonts w:cs="Arial" w:cstheme="minorHAnsi"/>
              </w:rPr>
              <w:t xml:space="preserve"> Trust </w:t>
            </w:r>
            <w:r w:rsidRPr="00A70407">
              <w:rPr>
                <w:rFonts w:cs="Arial" w:cstheme="minorHAnsi"/>
                <w:spacing w:val="-1"/>
              </w:rPr>
              <w:t xml:space="preserve">Corporation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autoSpaceDE w:val="0"/>
              <w:autoSpaceDN w:val="0"/>
              <w:adjustRightInd w:val="0"/>
              <w:ind w:left="72" w:right="72"/>
              <w:rPr>
                <w:rFonts w:ascii="Calibri" w:hAnsi="Calibri" w:asciiTheme="minorHAnsi" w:hAnsiTheme="minorHAnsi"/>
                <w:color w:val="FF0000"/>
                <w:sz w:val="22"/>
                <w:szCs w:val="22"/>
              </w:rPr>
            </w:pPr>
            <w:r w:rsidRPr="00365A74">
              <w:rPr>
                <w:rFonts w:ascii="Calibri" w:eastAsia="宋体" w:hAnsi="Calibri" w:asciiTheme="minorHAnsi" w:eastAsiaTheme="minorHAnsi" w:hAnsiTheme="minorHAnsi" w:cs="Arial" w:cstheme="minorHAnsi"/>
                <w:spacing w:val="-1"/>
                <w:sz w:val="22"/>
                <w:szCs w:val="22"/>
              </w:rPr>
              <w:t xml:space="preserve">Securities and Exchange Commission,</w:t>
            </w:r>
            <w:r>
              <w:rPr>
                <w:rFonts w:cs="Arial" w:cstheme="minorHAnsi"/>
              </w:rPr>
              <w:t xml:space="preserve"> </w:t>
            </w:r>
            <w:r w:rsidRPr="00365A74">
              <w:rPr>
                <w:rFonts w:ascii="Calibri" w:eastAsia="宋体" w:hAnsi="Calibri" w:asciiTheme="minorHAnsi" w:eastAsiaTheme="minorHAnsi" w:hAnsiTheme="minorHAnsi" w:cs="Arial" w:cstheme="minorHAnsi"/>
                <w:spacing w:val="-1"/>
                <w:sz w:val="22"/>
                <w:szCs w:val="22"/>
              </w:rPr>
              <w:t xml:space="preserve">U.S.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FA50CD">
              <w:rPr>
                <w:rFonts w:cs="Arial" w:cstheme="minorHAnsi"/>
              </w:rPr>
              <w:t xml:space="preserve">Securities and Exchange Commission, Brazil </w:t>
            </w:r>
          </w:p>
          <w:p>
            <w:pPr>
              <w:pStyle w:val="TableParagraph"/>
              <w:widowControl/>
              <w:spacing w:line="267" w:lineRule="exact"/>
              <w:ind w:left="72" w:right="72"/>
              <w:rPr>
                <w:rFonts w:cs="Arial" w:cstheme="minorHAnsi"/>
              </w:rPr>
            </w:pPr>
            <w:r w:rsidRPr="00FA50CD">
              <w:rPr>
                <w:rFonts w:cs="Arial" w:cstheme="minorHAnsi"/>
              </w:rPr>
              <w:t xml:space="preserve">(Brazil </w:t>
            </w:r>
            <w:r w:rsidRPr="00FA50CD">
              <w:rPr>
                <w:rFonts w:cs="Arial" w:cstheme="minorHAnsi"/>
              </w:rPr>
              <w:t xml:space="preserve">Comissão</w:t>
            </w:r>
            <w:r w:rsidRPr="00FA50CD">
              <w:rPr>
                <w:rFonts w:cs="Arial" w:cstheme="minorHAnsi"/>
              </w:rPr>
              <w:t xml:space="preserve"> de </w:t>
            </w:r>
            <w:r w:rsidRPr="00FA50CD">
              <w:rPr>
                <w:rFonts w:cs="Arial" w:cstheme="minorHAnsi"/>
              </w:rPr>
              <w:t xml:space="preserve">Valores</w:t>
            </w:r>
            <w:r w:rsidRPr="00FA50CD">
              <w:rPr>
                <w:rFonts w:cs="Arial" w:cstheme="minorHAnsi"/>
              </w:rPr>
              <w:t xml:space="preserve"> </w:t>
            </w:r>
            <w:r w:rsidRPr="00FA50CD">
              <w:rPr>
                <w:rFonts w:cs="Arial" w:cstheme="minorHAnsi"/>
              </w:rPr>
              <w:t xml:space="preserve">Mobiliários</w:t>
            </w:r>
            <w:r w:rsidRPr="00FA50CD">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FA50CD">
              <w:rPr>
                <w:rFonts w:cs="Arial" w:cstheme="minorHAnsi"/>
              </w:rPr>
              <w:t xml:space="preserve">Securitie</w:t>
            </w:r>
            <w:r w:rsidR="00FA50CD">
              <w:rPr>
                <w:rFonts w:cs="Arial" w:cstheme="minorHAnsi"/>
              </w:rPr>
              <w:t xml:space="preserve">s </w:t>
            </w:r>
            <w:r w:rsidRPr="00FA50CD">
              <w:rPr>
                <w:rFonts w:cs="Arial" w:cstheme="minorHAnsi"/>
              </w:rPr>
              <w:t xml:space="preserve">and Futures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FA50CD">
              <w:rPr>
                <w:rFonts w:cs="Arial" w:cstheme="minorHAnsi"/>
              </w:rPr>
              <w:t xml:space="preserve">Swedish Financial Supervisory Authority (</w:t>
            </w:r>
            <w:r w:rsidRPr="00FA50CD">
              <w:rPr>
                <w:rFonts w:cs="Arial" w:cstheme="minorHAnsi"/>
              </w:rPr>
              <w:t xml:space="preserve">Finansinspektionen</w:t>
            </w:r>
            <w:r w:rsidRPr="00FA50CD">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FA50CD">
              <w:rPr>
                <w:rFonts w:cs="Arial" w:cstheme="minorHAnsi"/>
              </w:rPr>
              <w:t xml:space="preserve">Swiss Federal Banking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FA50CD">
              <w:rPr>
                <w:rFonts w:cs="Arial" w:cstheme="minorHAnsi"/>
              </w:rPr>
              <w:t xml:space="preserve">U.K. Companies House Disqualified Directors Register</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FA50CD">
              <w:rPr>
                <w:rFonts w:cs="Arial" w:cstheme="minorHAnsi"/>
              </w:rPr>
              <w:t xml:space="preserve">U.K. Financial Conduct Authority Regulatory Enforcements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rPr>
              <w:t xml:space="preserve">U.S. Court of</w:t>
            </w:r>
            <w:r w:rsidRPr="00A70407">
              <w:rPr>
                <w:rFonts w:cs="Arial" w:cstheme="minorHAnsi"/>
                <w:spacing w:val="1"/>
              </w:rPr>
              <w:t xml:space="preserve"> </w:t>
            </w:r>
            <w:r w:rsidRPr="00A70407">
              <w:rPr>
                <w:rFonts w:cs="Arial" w:cstheme="minorHAnsi"/>
                <w:spacing w:val="-1"/>
              </w:rPr>
              <w:t xml:space="preserve">International</w:t>
            </w:r>
            <w:r w:rsidRPr="00A70407">
              <w:rPr>
                <w:rFonts w:cs="Arial" w:cstheme="minorHAnsi"/>
              </w:rPr>
              <w:t xml:space="preserve"> </w:t>
            </w:r>
            <w:r w:rsidRPr="00A70407">
              <w:rPr>
                <w:rFonts w:cs="Arial" w:cstheme="minorHAnsi"/>
                <w:spacing w:val="-1"/>
              </w:rPr>
              <w:t xml:space="preserve">Trade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rPr>
              <w:t xml:space="preserve">Justice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Trade</w:t>
            </w:r>
            <w:r w:rsidRPr="00A70407">
              <w:rPr>
                <w:rFonts w:cs="Arial" w:cstheme="minorHAnsi"/>
                <w:spacing w:val="-1"/>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Futures</w:t>
            </w:r>
            <w:r w:rsidRPr="00A70407">
              <w:rPr>
                <w:rFonts w:cs="Arial" w:cstheme="minorHAnsi"/>
              </w:rPr>
              <w:t xml:space="preserve"> Association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Thrift</w:t>
            </w:r>
            <w:r w:rsidRPr="00A70407">
              <w:rPr>
                <w:rFonts w:cs="Arial" w:cstheme="minorHAnsi"/>
              </w:rPr>
              <w:t xml:space="preserve"> </w:t>
            </w:r>
            <w:r w:rsidRPr="00A70407">
              <w:rPr>
                <w:rFonts w:cs="Arial" w:cstheme="minorHAnsi"/>
                <w:spacing w:val="-1"/>
              </w:rPr>
              <w:t xml:space="preserve">Supervision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cs="Arial" w:cstheme="minorHAnsi"/>
              </w:rPr>
            </w:pPr>
            <w:r w:rsidRPr="00A70407">
              <w:rPr>
                <w:rFonts w:cs="Arial" w:cstheme="minorHAnsi"/>
                <w:b/>
              </w:rPr>
              <w:t xml:space="preserve">High Profile Persons Data Bodies Searched</w:t>
            </w:r>
            <w:r w:rsidRPr="00A70407">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ind w:left="72" w:right="72"/>
              <w:jc w:val="center"/>
              <w:rPr>
                <w:rFonts w:cs="Arial" w:cstheme="minorHAnsi"/>
                <w:spacing w:val="-1"/>
              </w:rPr>
            </w:pPr>
          </w:p>
        </w:tc>
        <w:tc>
          <w:tcPr>
            <w:tcW w:w="3957" w:type="dxa"/>
            <w:tcBorders>
              <w:top w:val="single" w:sz="5" w:space="0" w:color="000000"/>
              <w:left w:val="single" w:sz="5" w:space="0" w:color="000000"/>
              <w:bottom w:val="single" w:sz="5" w:space="0" w:color="000000"/>
              <w:right w:val="single" w:sz="5" w:space="0" w:color="000000"/>
            </w:tcBorders>
          </w:tcPr>
          <w:p>
            <w:pPr>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A70407">
              <w:rPr>
                <w:rFonts w:cs="Arial" w:cstheme="minorHAnsi"/>
              </w:rPr>
              <w:t xml:space="preserve">Central Intelligence Agency - Heads of State/Government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sz w:val="22"/>
                <w:szCs w:val="22"/>
              </w:rPr>
            </w:pPr>
          </w:p>
        </w:tc>
      </w:tr>
      <w:tr w:rsidTr="00773133">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ind w:left="72" w:right="72"/>
              <w:rPr>
                <w:rFonts w:cs="Arial" w:cstheme="minorHAnsi"/>
              </w:rPr>
            </w:pPr>
            <w:r w:rsidRPr="00C215FF">
              <w:rPr>
                <w:rFonts w:cs="Arial" w:cstheme="minorHAnsi"/>
              </w:rPr>
              <w:t xml:space="preserve">International Consortium of Investigative Journalists (ICIJ)</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left="72" w:right="72"/>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tcPr>
          <w:p>
            <w:pPr>
              <w:ind w:left="72" w:right="72"/>
              <w:jc w:val="both"/>
              <w:rPr>
                <w:rFonts w:ascii="Calibri" w:hAnsi="Calibri" w:asciiTheme="minorHAnsi" w:hAnsiTheme="minorHAnsi" w:cs="Arial" w:cstheme="minorHAnsi"/>
                <w:bCs/>
                <w:sz w:val="22"/>
                <w:szCs w:val="22"/>
              </w:rPr>
            </w:pPr>
          </w:p>
        </w:tc>
      </w:tr>
      <w:tr w:rsidTr="005472A6">
        <w:trPr>
          <w:trHeight w:hRule="exact" w:val="336"/>
        </w:trPr>
        <w:tc>
          <w:tcPr>
            <w:tcW w:w="5839" w:type="dxa"/>
            <w:gridSpan w:val="3"/>
            <w:tcBorders>
              <w:top w:val="single" w:sz="5" w:space="0" w:color="000000"/>
              <w:left w:val="single" w:sz="5" w:space="0" w:color="000000"/>
              <w:bottom w:val="single" w:sz="5" w:space="0" w:color="000000"/>
              <w:right w:val="nil"/>
            </w:tcBorders>
            <w:shd w:val="clear" w:color="auto" w:fill="666666"/>
            <w:vAlign w:val="center"/>
          </w:tcPr>
          <w:p>
            <w:pPr>
              <w:pStyle w:val="TableParagraph"/>
              <w:widowControl/>
              <w:spacing w:line="272" w:lineRule="exact"/>
              <w:ind w:right="-4104"/>
              <w:jc w:val="center"/>
              <w:rPr>
                <w:rFonts w:eastAsia="Times New Roman" w:cs="Arial" w:cstheme="minorHAnsi"/>
              </w:rPr>
            </w:pPr>
            <w:r w:rsidRPr="00A70407">
              <w:rPr>
                <w:rFonts w:cs="Arial" w:cstheme="minorHAnsi"/>
                <w:b/>
                <w:color w:val="FFFFFF" w:themeColor="background1"/>
                <w:w w:val="95"/>
              </w:rPr>
              <w:t xml:space="preserve">END</w:t>
            </w:r>
          </w:p>
        </w:tc>
        <w:tc>
          <w:tcPr>
            <w:tcW w:w="3957" w:type="dxa"/>
            <w:tcBorders>
              <w:top w:val="single" w:sz="5" w:space="0" w:color="000000"/>
              <w:left w:val="nil"/>
              <w:bottom w:val="single" w:sz="5" w:space="0" w:color="000000"/>
              <w:right w:val="single" w:sz="5" w:space="0" w:color="000000"/>
            </w:tcBorders>
            <w:shd w:val="clear" w:color="auto" w:fill="666666"/>
            <w:vAlign w:val="center"/>
          </w:tcPr>
          <w:p>
            <w:pPr>
              <w:ind w:left="3200"/>
              <w:jc w:val="both"/>
              <w:rPr>
                <w:rFonts w:ascii="Calibri" w:hAnsi="Calibri" w:asciiTheme="minorHAnsi" w:hAnsiTheme="minorHAnsi" w:cs="Arial" w:cstheme="minorHAnsi"/>
                <w:sz w:val="22"/>
                <w:szCs w:val="22"/>
              </w:rPr>
            </w:pPr>
          </w:p>
        </w:tc>
      </w:tr>
    </w:tbl>
    <w:p>
      <w:pPr>
        <w:rPr>
          <w:rFonts w:ascii="Calibri" w:hAnsi="Calibri" w:asciiTheme="minorHAnsi" w:hAnsiTheme="minorHAnsi" w:cs="Arial" w:cstheme="minorHAnsi"/>
          <w:b/>
          <w:bCs/>
          <w:sz w:val="22"/>
          <w:szCs w:val="22"/>
          <w:u w:val="single"/>
        </w:rPr>
        <w:sectPr w:rsidSect="00501DB1">
          <w:footerReference w:type="default" r:id="rId12"/>
          <w:footerReference w:type="first" r:id="rId13"/>
          <w:pgSz w:w="12240" w:h="15840" w:orient="portrait" w:code="1"/>
          <w:pgMar w:top="1440" w:right="1440" w:bottom="360" w:left="1440" w:header="720" w:footer="346" w:gutter="0"/>
          <w:pgNumType w:start="1"/>
          <w:cols w:num="1" w:space="720">
            <w:col w:w="9360" w:space="720"/>
          </w:cols>
          <w:titlePg/>
          <w:docGrid w:linePitch="360"/>
        </w:sectPr>
      </w:pPr>
    </w:p>
    <w:p>
      <w:pPr>
        <w:jc w:val="center"/>
        <w:rPr>
          <w:rFonts w:ascii="Calibri" w:hAnsi="Calibri" w:asciiTheme="minorHAnsi" w:hAnsiTheme="minorHAnsi" w:cs="Arial" w:cstheme="minorHAnsi"/>
          <w:bCs/>
          <w:sz w:val="22"/>
          <w:szCs w:val="22"/>
        </w:rPr>
      </w:pPr>
      <w:r w:rsidRPr="00CB175E">
        <w:rPr>
          <w:rFonts w:ascii="Calibri" w:hAnsi="Calibri" w:asciiTheme="minorHAnsi" w:hAnsiTheme="minorHAnsi" w:cs="Arial" w:cstheme="minorHAnsi"/>
          <w:b/>
          <w:bCs/>
          <w:sz w:val="22"/>
          <w:szCs w:val="22"/>
          <w:u w:val="single"/>
        </w:rPr>
        <w:t xml:space="preserve">EXECUTIVE SUMMARY</w:t>
      </w:r>
    </w:p>
    <w:p>
      <w:pPr>
        <w:widowControl w:val="0"/>
        <w:tabs>
          <w:tab w:val="left" w:pos="1440"/>
          <w:tab w:val="left" w:pos="2160"/>
          <w:tab w:val="left" w:pos="2880"/>
          <w:tab w:val="left" w:pos="3600"/>
          <w:tab w:val="left" w:pos="4320"/>
        </w:tabs>
        <w:jc w:val="both"/>
        <w:rPr>
          <w:rFonts w:ascii="Calibri" w:hAnsi="Calibri" w:asciiTheme="minorHAnsi" w:hAnsiTheme="minorHAnsi" w:cs="Arial" w:cstheme="minorHAnsi"/>
          <w:sz w:val="22"/>
          <w:szCs w:val="22"/>
          <w:highlight w:val="cyan"/>
        </w:rPr>
      </w:pPr>
    </w:p>
    <w:p>
      <w:pPr>
        <w:jc w:val="both"/>
        <w:rPr>
          <w:rFonts w:ascii="Calibri" w:hAnsi="Calibri" w:asciiTheme="minorHAnsi" w:hAnsiTheme="minorHAnsi" w:cs="Arial" w:cstheme="minorHAnsi"/>
          <w:sz w:val="22"/>
          <w:szCs w:val="22"/>
          <w:lang w:val="en-CA"/>
        </w:rPr>
      </w:pPr>
      <w:r w:rsidRPr="00CB175E">
        <w:rPr>
          <w:rFonts w:ascii="Calibri" w:hAnsi="Calibri" w:asciiTheme="minorHAnsi" w:hAnsiTheme="minorHAnsi" w:cs="Arial" w:cstheme="minorHAnsi"/>
          <w:sz w:val="22"/>
          <w:szCs w:val="22"/>
          <w:lang w:val="en-CA"/>
        </w:rPr>
        <w:t xml:space="preserve">At the request of </w:t>
      </w:r>
      <w:r w:rsidR="008D7EA2">
        <w:rPr>
          <w:rFonts w:ascii="Calibri" w:hAnsi="Calibri" w:asciiTheme="minorHAnsi" w:hAnsiTheme="minorHAnsi" w:cs="Arial" w:cstheme="minorHAnsi"/>
          <w:sz w:val="22"/>
          <w:szCs w:val="22"/>
          <w:lang w:val="en-CA"/>
        </w:rPr>
        <w:t xml:space="preserve">BB Fund</w:t>
      </w:r>
      <w:r w:rsidRPr="00CB175E">
        <w:rPr>
          <w:rFonts w:ascii="Calibri" w:hAnsi="Calibri" w:asciiTheme="minorHAnsi" w:hAnsiTheme="minorHAnsi" w:cs="Arial" w:cstheme="minorHAnsi"/>
          <w:sz w:val="22"/>
          <w:szCs w:val="22"/>
          <w:lang w:val="en-CA"/>
        </w:rPr>
        <w:t xml:space="preserve"> </w:t>
      </w:r>
      <w:r w:rsidR="00395738">
        <w:rPr>
          <w:rFonts w:ascii="Calibri" w:hAnsi="Calibri" w:asciiTheme="minorHAnsi" w:hAnsiTheme="minorHAnsi" w:cs="Arial" w:cstheme="minorHAnsi"/>
          <w:sz w:val="22"/>
          <w:szCs w:val="22"/>
          <w:lang w:val="en-CA"/>
        </w:rPr>
        <w:t xml:space="preserve">(“Client”)</w:t>
      </w:r>
      <w:r w:rsidR="00F7176E">
        <w:rPr>
          <w:rFonts w:ascii="Calibri" w:hAnsi="Calibri" w:asciiTheme="minorHAnsi" w:hAnsiTheme="minorHAnsi" w:cs="Arial" w:cstheme="minorHAnsi"/>
          <w:sz w:val="22"/>
          <w:szCs w:val="22"/>
          <w:lang w:val="en-CA"/>
        </w:rPr>
        <w:t xml:space="preserve">, </w:t>
      </w:r>
      <w:r w:rsidRPr="00CB175E">
        <w:rPr>
          <w:rFonts w:ascii="Calibri" w:hAnsi="Calibri" w:asciiTheme="minorHAnsi" w:hAnsiTheme="minorHAnsi" w:cs="Arial" w:cstheme="minorHAnsi"/>
          <w:sz w:val="22"/>
          <w:szCs w:val="22"/>
          <w:lang w:val="en-CA"/>
        </w:rPr>
        <w:t xml:space="preserve">Sterling Diligence undertook a background and due diligence investigation in </w:t>
      </w:r>
      <w:r w:rsidR="007F6836">
        <w:rPr>
          <w:rFonts w:ascii="Calibri" w:hAnsi="Calibri" w:asciiTheme="minorHAnsi" w:hAnsiTheme="minorHAnsi" w:cs="Arial" w:cstheme="minorHAnsi"/>
          <w:sz w:val="22"/>
          <w:szCs w:val="22"/>
          <w:lang w:val="en-CA"/>
        </w:rPr>
        <w:t xml:space="preserve">the United Kingdom</w:t>
      </w:r>
      <w:r w:rsidRPr="00CB175E">
        <w:rPr>
          <w:rFonts w:ascii="Calibri" w:hAnsi="Calibri" w:asciiTheme="minorHAnsi" w:hAnsiTheme="minorHAnsi" w:cs="Arial" w:cstheme="minorHAnsi"/>
          <w:sz w:val="22"/>
          <w:szCs w:val="22"/>
          <w:lang w:val="en-CA"/>
        </w:rPr>
        <w:t xml:space="preserve"> in connection with </w:t>
      </w:r>
      <w:r w:rsidR="008D7EA2">
        <w:rPr>
          <w:rFonts w:ascii="Calibri" w:hAnsi="Calibri" w:asciiTheme="minorHAnsi" w:hAnsiTheme="minorHAnsi" w:cs="Arial" w:cstheme="minorHAnsi"/>
          <w:sz w:val="22"/>
          <w:szCs w:val="22"/>
          <w:lang w:val="en-CA"/>
        </w:rPr>
        <w:t xml:space="preserve">Patrick</w:t>
      </w:r>
      <w:r w:rsidRPr="00CB175E">
        <w:rPr>
          <w:rFonts w:ascii="Calibri" w:hAnsi="Calibri" w:asciiTheme="minorHAnsi" w:hAnsiTheme="minorHAnsi" w:cs="Arial" w:cstheme="minorHAnsi"/>
          <w:sz w:val="22"/>
          <w:szCs w:val="22"/>
          <w:lang w:val="en-CA"/>
        </w:rPr>
        <w:t xml:space="preserve"> </w:t>
      </w:r>
      <w:r w:rsidR="008D7EA2">
        <w:rPr>
          <w:rFonts w:ascii="Calibri" w:hAnsi="Calibri" w:asciiTheme="minorHAnsi" w:hAnsiTheme="minorHAnsi" w:cs="Arial" w:cstheme="minorHAnsi"/>
          <w:sz w:val="22"/>
          <w:szCs w:val="22"/>
          <w:lang w:val="en-CA"/>
        </w:rPr>
        <w:t xml:space="preserve">J.</w:t>
      </w:r>
      <w:r w:rsidRPr="00CB175E">
        <w:rPr>
          <w:rFonts w:ascii="Calibri" w:hAnsi="Calibri" w:asciiTheme="minorHAnsi" w:hAnsiTheme="minorHAnsi" w:cs="Arial" w:cstheme="minorHAnsi"/>
          <w:sz w:val="22"/>
          <w:szCs w:val="22"/>
          <w:lang w:val="en-CA"/>
        </w:rPr>
        <w:t xml:space="preserve"> </w:t>
      </w:r>
      <w:r w:rsidR="008D7EA2">
        <w:rPr>
          <w:rFonts w:ascii="Calibri" w:hAnsi="Calibri" w:asciiTheme="minorHAnsi" w:hAnsiTheme="minorHAnsi" w:cs="Arial" w:cstheme="minorHAnsi"/>
          <w:sz w:val="22"/>
          <w:szCs w:val="22"/>
          <w:lang w:val="en-CA"/>
        </w:rPr>
        <w:t xml:space="preserve">Arata</w:t>
      </w:r>
      <w:r w:rsidRPr="00CB175E">
        <w:rPr>
          <w:rFonts w:ascii="Calibri" w:hAnsi="Calibri" w:asciiTheme="minorHAnsi" w:hAnsiTheme="minorHAnsi" w:cs="Arial"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A71A34">
        <w:rPr>
          <w:rFonts w:ascii="Calibri" w:hAnsi="Calibri" w:asciiTheme="minorHAnsi" w:hAnsiTheme="minorHAnsi" w:cs="Arial" w:cstheme="minorHAnsi"/>
          <w:sz w:val="22"/>
          <w:szCs w:val="22"/>
          <w:lang w:val="en-CA"/>
        </w:rPr>
        <w:t xml:space="preserve">Searches were conducted through legal records and other sources in the United Kingdom in order to locate any bankruptcy filings or other claims, evidence of criminal charges or government actions, civil litigation filings, or liens or judgments in connection with the subject, and the following records were identified:             </w:t>
      </w:r>
      <w:r w:rsidRPr="00A71A34">
        <w:rPr>
          <w:rFonts w:ascii="Calibri" w:hAnsi="Calibri" w:asciiTheme="minorHAnsi" w:hAnsiTheme="minorHAnsi" w:cs="Arial" w:cstheme="minorHAnsi"/>
          <w:sz w:val="22"/>
          <w:szCs w:val="22"/>
          <w:highlight w:val="yellow"/>
          <w:lang w:val="en-CA"/>
        </w:rPr>
        <w:t xml:space="preserve">&lt;Investigator to insert summarized findings &gt;</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D11740">
        <w:rPr>
          <w:rFonts w:ascii="Calibri" w:hAnsi="Calibri" w:asciiTheme="minorHAnsi" w:hAnsiTheme="minorHAnsi" w:cs="Arial" w:cstheme="minorHAnsi"/>
          <w:sz w:val="22"/>
          <w:szCs w:val="22"/>
          <w:lang w:val="en-CA"/>
        </w:rPr>
        <w:t xml:space="preserve">Searches also were conducted of relevant legal and regulatory agencies in the United Kingdom and the United States, while anti-terrorist, anti-money laundering and other compliance searches were global in scope, and the following records were identified in connection with the subject:             </w:t>
      </w:r>
      <w:r w:rsidRPr="00D11740">
        <w:rPr>
          <w:rFonts w:ascii="Calibri" w:hAnsi="Calibri" w:asciiTheme="minorHAnsi" w:hAnsiTheme="minorHAnsi" w:cs="Arial" w:cstheme="minorHAnsi"/>
          <w:sz w:val="22"/>
          <w:szCs w:val="22"/>
          <w:highlight w:val="yellow"/>
          <w:lang w:val="en-CA"/>
        </w:rPr>
        <w:t xml:space="preserve">&lt;Investigator to insert summarized findings &gt;</w:t>
      </w:r>
      <w:r w:rsidR="00293A0D">
        <w:rPr>
          <w:rFonts w:ascii="Calibri" w:hAnsi="Calibri" w:asciiTheme="minorHAnsi" w:hAnsiTheme="minorHAnsi" w:cs="Arial" w:cstheme="minorHAnsi"/>
          <w:sz w:val="22"/>
          <w:szCs w:val="22"/>
          <w:lang w:val="en-CA"/>
        </w:rPr>
        <w:t xml:space="preserve"> </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411A7B">
        <w:rPr>
          <w:rFonts w:ascii="Calibri" w:hAnsi="Calibri" w:asciiTheme="minorHAnsi" w:hAnsiTheme="minorHAnsi" w:cs="Arial" w:cstheme="minorHAnsi"/>
          <w:i/>
          <w:iCs/>
          <w:sz w:val="22"/>
          <w:szCs w:val="22"/>
          <w:lang w:val="en-CA"/>
        </w:rPr>
        <w:t xml:space="preserve">In sum, with the exception of the above, no other issues of potential relevance were identified in connection with Patrick J. Arata in the United Kingdom.  </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highlight w:val="yellow"/>
        </w:rPr>
      </w:pPr>
      <w:r w:rsidRPr="00CB175E">
        <w:rPr>
          <w:rFonts w:ascii="Calibri" w:hAnsi="Calibri" w:asciiTheme="minorHAnsi" w:hAnsiTheme="minorHAnsi" w:cs="Arial" w:cstheme="minorHAnsi"/>
          <w:sz w:val="22"/>
          <w:szCs w:val="22"/>
          <w:lang w:val="en-CA"/>
        </w:rPr>
        <w:t xml:space="preserve">The following presents the results of Sterling Diligence’s investigation in detail.</w:t>
      </w:r>
      <w:bookmarkStart w:id="6" w:name="_Hlk23117974"/>
    </w:p>
    <w:p>
      <w:pPr>
        <w:pStyle w:val="Title"/>
        <w:jc w:val="left"/>
        <w:rPr>
          <w:rFonts w:ascii="Calibri" w:hAnsi="Calibri" w:asciiTheme="minorHAnsi" w:hAnsiTheme="minorHAnsi" w:cs="Arial" w:cstheme="minorHAnsi"/>
          <w:sz w:val="22"/>
          <w:szCs w:val="22"/>
        </w:rPr>
        <w:sectPr w:rsidSect="00F0247A">
          <w:footerReference w:type="first" r:id="rId14"/>
          <w:pgSz w:w="12240" w:h="15840" w:orient="portrait" w:code="1"/>
          <w:pgMar w:top="1440" w:right="1440" w:bottom="360" w:left="1440" w:header="720" w:footer="346" w:gutter="0"/>
          <w:pgNumType w:chapStyle="1"/>
          <w:cols w:num="1" w:space="720">
            <w:col w:w="9360" w:space="720"/>
          </w:cols>
          <w:docGrid w:linePitch="360"/>
        </w:sectPr>
      </w:pPr>
    </w:p>
    <w:p>
      <w:pPr>
        <w:rPr>
          <w:rFonts w:ascii="Calibri" w:hAnsi="Calibri" w:asciiTheme="minorHAnsi" w:hAnsiTheme="minorHAnsi" w:cs="Arial" w:cstheme="minorHAnsi"/>
          <w:b/>
          <w:bCs/>
          <w:sz w:val="22"/>
          <w:szCs w:val="22"/>
        </w:rPr>
      </w:pPr>
      <w:r>
        <w:br w:type="page"/>
      </w:r>
    </w:p>
    <w:p>
      <w:pPr>
        <w:pStyle w:val="Title"/>
        <w:rPr>
          <w:rFonts w:ascii="Calibri" w:hAnsi="Calibri" w:asciiTheme="minorHAnsi" w:hAnsiTheme="minorHAnsi" w:cs="Arial" w:cstheme="minorHAnsi"/>
          <w:sz w:val="22"/>
          <w:szCs w:val="22"/>
          <w:highlight w:val="yellow"/>
        </w:rPr>
      </w:pPr>
      <w:r>
        <w:rPr>
          <w:rFonts w:ascii="Calibri" w:hAnsi="Calibri" w:asciiTheme="minorHAnsi" w:hAnsiTheme="minorHAnsi" w:cs="Arial" w:cstheme="minorHAnsi"/>
          <w:sz w:val="22"/>
          <w:szCs w:val="22"/>
        </w:rPr>
        <w:t xml:space="preserve">PATRICK</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J.</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ARATA</w:t>
      </w: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lang w:val="en-US"/>
        </w:rPr>
        <w:t xml:space="preserve">khg</w:t>
      </w:r>
    </w:p>
    <w:p>
      <w:pPr>
        <w:pStyle w:val="Title"/>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;olikjh</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;olgh</w:t>
      </w:r>
      <w:r w:rsidRPr="00064A1C" w:rsidR="00064A1C">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the United Kingdom</w:t>
      </w:r>
      <w:bookmarkEnd w:id="6"/>
    </w:p>
    <w:p>
      <w:pPr>
        <w:pStyle w:val="Title"/>
        <w:jc w:val="left"/>
        <w:rPr>
          <w:rFonts w:ascii="Calibri" w:hAnsi="Calibri" w:asciiTheme="minorHAnsi" w:hAnsiTheme="minorHAnsi" w:cs="Arial" w:cstheme="minorHAnsi"/>
          <w:sz w:val="22"/>
          <w:szCs w:val="22"/>
          <w:highlight w:val="yellow"/>
        </w:rPr>
      </w:pPr>
    </w:p>
    <w:p>
      <w:pPr>
        <w:pStyle w:val="Heading7"/>
        <w:rPr>
          <w:rFonts w:ascii="Calibri" w:hAnsi="Calibri" w:asciiTheme="minorHAnsi" w:hAnsiTheme="minorHAnsi" w:cs="Arial" w:cstheme="minorHAnsi"/>
          <w:bCs/>
          <w:sz w:val="22"/>
          <w:szCs w:val="22"/>
          <w:vertAlign w:val="superscript"/>
        </w:rPr>
      </w:pPr>
      <w:r w:rsidRPr="000B77A6">
        <w:rPr>
          <w:rFonts w:ascii="Calibri" w:hAnsi="Calibri" w:asciiTheme="minorHAnsi" w:hAnsiTheme="minorHAnsi" w:cs="Arial" w:cstheme="minorHAnsi"/>
          <w:bCs/>
          <w:sz w:val="22"/>
          <w:szCs w:val="22"/>
          <w:lang w:val="en-US"/>
        </w:rPr>
        <w:t xml:space="preserve">STERLING DILIGENCE</w:t>
      </w:r>
      <w:r w:rsidRPr="000B77A6" w:rsidR="004F6223">
        <w:rPr>
          <w:rFonts w:ascii="Calibri" w:hAnsi="Calibri" w:asciiTheme="minorHAnsi" w:hAnsiTheme="minorHAnsi" w:cs="Arial" w:cstheme="minorHAnsi"/>
          <w:bCs/>
          <w:sz w:val="22"/>
          <w:szCs w:val="22"/>
        </w:rPr>
        <w:t xml:space="preserve"> BACKGROUND REPORT</w:t>
      </w:r>
      <w:r>
        <w:rPr>
          <w:rStyle w:val="FootnoteReference"/>
          <w:rFonts w:ascii="Calibri" w:hAnsi="Calibri" w:asciiTheme="minorHAnsi" w:hAnsiTheme="minorHAnsi" w:cs="Arial" w:cstheme="minorHAnsi"/>
          <w:b w:val="0"/>
          <w:sz w:val="18"/>
          <w:szCs w:val="18"/>
          <w:u w:val="none"/>
        </w:rPr>
        <w:footnoteReference w:id="1"/>
      </w:r>
      <w:r w:rsidRPr="00F91E92" w:rsidR="004F6223">
        <w:rPr>
          <w:rFonts w:ascii="Calibri" w:hAnsi="Calibri" w:asciiTheme="minorHAnsi" w:hAnsiTheme="minorHAnsi" w:cs="Arial" w:cstheme="minorHAnsi"/>
          <w:b w:val="0"/>
          <w:bCs/>
          <w:sz w:val="18"/>
          <w:szCs w:val="18"/>
          <w:u w:val="none"/>
          <w:vertAlign w:val="superscript"/>
        </w:rPr>
        <w:t xml:space="preserve">,</w:t>
      </w:r>
      <w:r>
        <w:rPr>
          <w:rStyle w:val="FootnoteReference"/>
          <w:rFonts w:ascii="Calibri" w:hAnsi="Calibri" w:asciiTheme="minorHAnsi" w:hAnsiTheme="minorHAnsi" w:cs="Arial" w:cstheme="minorHAnsi"/>
          <w:b w:val="0"/>
          <w:bCs/>
          <w:sz w:val="18"/>
          <w:szCs w:val="18"/>
          <w:u w:val="none"/>
        </w:rPr>
        <w:footnoteReference w:id="2"/>
      </w:r>
    </w:p>
    <w:p>
      <w:pPr>
        <w:pStyle w:val="Title"/>
        <w:rPr>
          <w:rFonts w:ascii="Calibri" w:hAnsi="Calibri" w:asciiTheme="minorHAnsi" w:hAnsiTheme="minorHAnsi" w:cs="Arial" w:cstheme="minorHAnsi"/>
          <w:sz w:val="22"/>
          <w:szCs w:val="22"/>
        </w:rPr>
      </w:pPr>
    </w:p>
    <w:p>
      <w:pPr>
        <w:pStyle w:val="Title"/>
        <w:tabs>
          <w:tab w:val="left" w:pos="1980"/>
        </w:tabs>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0B77A6">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0B77A6">
        <w:rPr>
          <w:rFonts w:ascii="Calibri" w:hAnsi="Calibri" w:asciiTheme="minorHAnsi" w:hAnsiTheme="minorHAnsi" w:cs="Arial" w:cstheme="minorHAnsi"/>
          <w:sz w:val="22"/>
          <w:szCs w:val="22"/>
        </w:rPr>
        <w:t xml:space="preserve">August 15, 2020</w:t>
      </w:r>
      <w:r>
        <w:rPr>
          <w:rFonts w:ascii="Calibri" w:hAnsi="Calibri" w:asciiTheme="minorHAnsi" w:hAnsiTheme="minorHAnsi" w:cs="Arial" w:cstheme="minorHAnsi"/>
          <w:sz w:val="22"/>
          <w:szCs w:val="22"/>
        </w:rPr>
        <w:fldChar w:fldCharType="end"/>
      </w:r>
    </w:p>
    <w:p>
      <w:pPr>
        <w:pStyle w:val="Title"/>
        <w:tabs>
          <w:tab w:val="left" w:pos="1980"/>
        </w:tabs>
        <w:rPr>
          <w:rFonts w:ascii="Calibri" w:hAnsi="Calibri" w:asciiTheme="minorHAnsi" w:hAnsiTheme="minorHAnsi" w:cs="Arial" w:cstheme="minorHAnsi"/>
          <w:sz w:val="22"/>
          <w:szCs w:val="22"/>
        </w:rPr>
      </w:pPr>
    </w:p>
    <w:p>
      <w:pPr>
        <w:tabs>
          <w:tab w:val="left" w:pos="-1080"/>
          <w:tab w:val="left" w:pos="-720"/>
          <w:tab w:val="left" w:pos="360"/>
        </w:tabs>
        <w:jc w:val="center"/>
        <w:outlineLvl w:val="0"/>
        <w:rPr>
          <w:rFonts w:ascii="Calibri" w:hAnsi="Calibri" w:asciiTheme="minorHAnsi" w:hAnsiTheme="minorHAnsi" w:cs="Arial" w:cstheme="minorHAnsi"/>
          <w:sz w:val="22"/>
          <w:szCs w:val="22"/>
          <w:lang w:val="en-CA"/>
        </w:rPr>
      </w:pPr>
      <w:r w:rsidRPr="000B77A6">
        <w:rPr>
          <w:rFonts w:ascii="Calibri" w:hAnsi="Calibri" w:asciiTheme="minorHAnsi" w:hAnsiTheme="minorHAnsi" w:cs="Arial" w:cstheme="minorHAnsi"/>
          <w:i/>
          <w:sz w:val="22"/>
          <w:szCs w:val="22"/>
          <w:lang w:val="en-CA"/>
        </w:rPr>
        <w:t xml:space="preserve">PERSONAL AND CONFIDENTIAL</w:t>
      </w:r>
    </w:p>
    <w:p>
      <w:pPr>
        <w:tabs>
          <w:tab w:val="left" w:pos="-1368"/>
          <w:tab w:val="left" w:pos="-720"/>
        </w:tabs>
        <w:ind w:left="1440" w:right="1080"/>
        <w:jc w:val="both"/>
        <w:rPr>
          <w:rFonts w:ascii="Calibri" w:hAnsi="Calibri" w:asciiTheme="minorHAnsi" w:hAnsiTheme="minorHAnsi" w:cs="Arial" w:cstheme="minorHAnsi"/>
          <w:sz w:val="22"/>
          <w:szCs w:val="22"/>
        </w:rPr>
      </w:pPr>
    </w:p>
    <w:p>
      <w:pPr>
        <w:tabs>
          <w:tab w:val="left" w:pos="-1368"/>
          <w:tab w:val="left" w:pos="-720"/>
        </w:tabs>
        <w:ind w:left="1440" w:right="1080"/>
        <w:jc w:val="both"/>
        <w:rPr>
          <w:rFonts w:ascii="Calibri" w:hAnsi="Calibri" w:asciiTheme="minorHAnsi" w:hAnsiTheme="minorHAnsi" w:cs="Arial" w:cstheme="minorHAnsi"/>
          <w:sz w:val="22"/>
          <w:szCs w:val="22"/>
        </w:rPr>
      </w:pPr>
    </w:p>
    <w:p>
      <w:pPr>
        <w:pStyle w:val="Heading5"/>
        <w:numPr>
          <w:ilvl w:val="0"/>
          <w:numId w:val="0"/>
        </w:numPr>
        <w:jc w:val="both"/>
        <w:rPr>
          <w:rFonts w:ascii="Calibri" w:hAnsi="Calibri" w:asciiTheme="minorHAnsi" w:hAnsiTheme="minorHAnsi" w:cs="Arial" w:cstheme="minorHAnsi"/>
          <w:b/>
          <w:bCs/>
          <w:sz w:val="18"/>
          <w:szCs w:val="18"/>
        </w:rPr>
        <w:sectPr w:rsidSect="009D1431">
          <w:footerReference w:type="first" r:id="rId16"/>
          <w:type w:val="continuous"/>
          <w:pgSz w:w="12240" w:h="15840" w:orient="portrait" w:code="1"/>
          <w:pgMar w:top="1440" w:right="1440" w:bottom="360" w:left="1440" w:header="720" w:footer="346" w:gutter="0"/>
          <w:cols w:num="1" w:space="720">
            <w:col w:w="9360" w:space="720"/>
          </w:cols>
          <w:titlePg/>
          <w:docGrid w:linePitch="360"/>
        </w:sectPr>
      </w:pPr>
      <w:r w:rsidRPr="000B77A6">
        <w:rPr>
          <w:rFonts w:ascii="Calibri" w:hAnsi="Calibri" w:asciiTheme="minorHAnsi" w:hAnsiTheme="minorHAnsi" w:cs="Arial" w:cstheme="minorHAnsi"/>
          <w:b/>
          <w:bCs/>
          <w:sz w:val="22"/>
          <w:szCs w:val="22"/>
          <w:u w:val="none"/>
        </w:rPr>
        <w:t xml:space="preserve">I.</w:t>
      </w:r>
      <w:r w:rsidRPr="000B77A6">
        <w:rPr>
          <w:rFonts w:ascii="Calibri" w:hAnsi="Calibri" w:asciiTheme="minorHAnsi" w:hAnsiTheme="minorHAnsi" w:cs="Arial" w:cstheme="minorHAnsi"/>
          <w:b/>
          <w:bCs/>
          <w:sz w:val="22"/>
          <w:szCs w:val="22"/>
          <w:u w:val="none"/>
        </w:rPr>
        <w:tab/>
      </w:r>
      <w:r w:rsidRPr="000B77A6">
        <w:rPr>
          <w:rFonts w:ascii="Calibri" w:hAnsi="Calibri" w:asciiTheme="minorHAnsi" w:hAnsiTheme="minorHAnsi" w:cs="Arial" w:cstheme="minorHAnsi"/>
          <w:b/>
          <w:bCs/>
          <w:sz w:val="22"/>
          <w:szCs w:val="22"/>
        </w:rPr>
        <w:t xml:space="preserve">PERSONAL IDENTIFICATION</w:t>
      </w:r>
      <w:r>
        <w:rPr>
          <w:rStyle w:val="FootnoteReference"/>
          <w:rFonts w:ascii="Calibri" w:hAnsi="Calibri" w:asciiTheme="minorHAnsi" w:hAnsiTheme="minorHAnsi" w:cs="Arial" w:cstheme="minorHAnsi"/>
          <w:bCs/>
          <w:sz w:val="18"/>
          <w:szCs w:val="18"/>
          <w:u w:val="none"/>
        </w:rPr>
        <w:footnoteReference w:id="3"/>
      </w:r>
    </w:p>
    <w:p>
      <w:pPr>
        <w:tabs>
          <w:tab w:val="left" w:pos="3510"/>
        </w:tabs>
        <w:jc w:val="both"/>
        <w:rPr>
          <w:rFonts w:ascii="Calibri" w:hAnsi="Calibri" w:asciiTheme="minorHAnsi" w:hAnsiTheme="minorHAnsi" w:cs="Arial" w:cstheme="minorHAnsi"/>
          <w:bCs/>
          <w:sz w:val="22"/>
          <w:szCs w:val="22"/>
        </w:rPr>
      </w:pPr>
      <w:bookmarkEnd w:id="0"/>
      <w:bookmarkEnd w:id="1"/>
      <w:bookmarkEnd w:id="2"/>
      <w:bookmarkEnd w:id="3"/>
      <w:bookmarkEnd w:id="4"/>
    </w:p>
    <w:p>
      <w:pPr>
        <w:tabs>
          <w:tab w:val="left" w:pos="3510"/>
        </w:tabs>
        <w:ind w:left="720"/>
        <w:jc w:val="both"/>
        <w:rPr>
          <w:rFonts w:ascii="Calibri" w:hAnsi="Calibri" w:asciiTheme="minorHAnsi" w:hAnsiTheme="minorHAnsi" w:cs="Arial" w:cstheme="minorHAnsi"/>
          <w:bCs/>
          <w:sz w:val="22"/>
          <w:szCs w:val="22"/>
        </w:rPr>
      </w:pPr>
      <w:r>
        <w:rPr>
          <w:rFonts w:ascii="Calibri" w:hAnsi="Calibri" w:asciiTheme="minorHAnsi" w:hAnsiTheme="minorHAnsi" w:cs="Arial" w:cstheme="minorHAnsi"/>
          <w:sz w:val="22"/>
          <w:szCs w:val="22"/>
          <w:lang w:val="en-CA"/>
        </w:rPr>
        <w:t xml:space="preserve">Patrick</w:t>
      </w:r>
      <w:r w:rsidRPr="000B77A6" w:rsidR="000B77A6">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Madhukar</w:t>
      </w:r>
      <w:r>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Arata</w:t>
      </w:r>
      <w:r w:rsidRPr="000B77A6" w:rsidR="000B77A6">
        <w:rPr>
          <w:rFonts w:ascii="Calibri" w:hAnsi="Calibri" w:asciiTheme="minorHAnsi" w:hAnsiTheme="minorHAnsi" w:cs="Arial" w:cstheme="minorHAnsi"/>
          <w:bCs/>
          <w:sz w:val="22"/>
          <w:szCs w:val="22"/>
        </w:rPr>
        <w:t xml:space="preserve"> (hereafter referred to as “</w:t>
      </w:r>
      <w:r>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Arata</w:t>
      </w:r>
      <w:r>
        <w:rPr>
          <w:rFonts w:ascii="Calibri" w:hAnsi="Calibri" w:asciiTheme="minorHAnsi" w:hAnsiTheme="minorHAnsi" w:cs="Arial" w:cstheme="minorHAnsi"/>
          <w:bCs/>
          <w:sz w:val="22"/>
          <w:szCs w:val="22"/>
        </w:rPr>
        <w:t xml:space="preserve"> </w:t>
      </w:r>
      <w:r w:rsidRPr="000B77A6" w:rsidR="000B77A6">
        <w:rPr>
          <w:rFonts w:ascii="Calibri" w:hAnsi="Calibri" w:asciiTheme="minorHAnsi" w:hAnsiTheme="minorHAnsi" w:cs="Arial" w:cstheme="minorHAnsi"/>
          <w:bCs/>
          <w:sz w:val="22"/>
          <w:szCs w:val="22"/>
        </w:rPr>
        <w:t xml:space="preserve">” or “the subject”)</w:t>
      </w:r>
      <w:r>
        <w:rPr>
          <w:rStyle w:val="FootnoteReference"/>
          <w:rFonts w:ascii="Calibri (Body)" w:eastAsia="Calibri (Body)" w:hAnsi="Calibri (Body)" w:cs="Calibri (Body)"/>
          <w:sz w:val="18"/>
        </w:rPr>
        <w:footnoteReference w:id="4"/>
      </w:r>
      <w:r w:rsidR="007247B4">
        <w:rPr>
          <w:rFonts w:ascii="Calibri" w:hAnsi="Calibri" w:asciiTheme="minorHAnsi" w:hAnsiTheme="minorHAnsi" w:cs="Arial" w:cstheme="minorHAnsi"/>
          <w:bCs/>
          <w:sz w:val="22"/>
          <w:szCs w:val="22"/>
        </w:rPr>
        <w:t xml:space="preserve"> is a </w:t>
      </w:r>
      <w:r>
        <w:rPr>
          <w:rFonts w:ascii="Calibri" w:hAnsi="Calibri" w:asciiTheme="minorHAnsi" w:hAnsiTheme="minorHAnsi" w:cs="Arial" w:cstheme="minorHAnsi"/>
          <w:bCs/>
          <w:sz w:val="22"/>
          <w:szCs w:val="22"/>
        </w:rPr>
        <w:t xml:space="preserve">.lkjyhgf</w:t>
      </w:r>
      <w:r w:rsidR="007247B4">
        <w:rPr>
          <w:rFonts w:ascii="Calibri" w:hAnsi="Calibri" w:asciiTheme="minorHAnsi" w:hAnsiTheme="minorHAnsi" w:cs="Arial" w:cstheme="minorHAnsi"/>
          <w:bCs/>
          <w:sz w:val="22"/>
          <w:szCs w:val="22"/>
        </w:rPr>
        <w:t xml:space="preserve"> national</w:t>
      </w:r>
      <w:r w:rsidRPr="000B77A6" w:rsidR="000B77A6">
        <w:rPr>
          <w:rFonts w:ascii="Calibri" w:hAnsi="Calibri" w:asciiTheme="minorHAnsi" w:hAnsiTheme="minorHAnsi" w:cs="Arial" w:cstheme="minorHAnsi"/>
          <w:bCs/>
          <w:sz w:val="22"/>
          <w:szCs w:val="22"/>
        </w:rPr>
        <w:t xml:space="preserve"> born in </w:t>
      </w:r>
      <w:r>
        <w:rPr>
          <w:rFonts w:ascii="Calibri" w:hAnsi="Calibri" w:asciiTheme="minorHAnsi" w:hAnsiTheme="minorHAnsi" w:cs="Arial" w:cstheme="minorHAnsi"/>
          <w:bCs/>
          <w:sz w:val="22"/>
          <w:szCs w:val="22"/>
        </w:rPr>
        <w:t xml:space="preserve">uytf</w:t>
      </w:r>
      <w:r w:rsidRPr="000B77A6" w:rsidR="000B77A6">
        <w:rPr>
          <w:rFonts w:ascii="Calibri" w:hAnsi="Calibri" w:asciiTheme="minorHAnsi" w:hAnsiTheme="minorHAnsi" w:cs="Arial" w:cstheme="minorHAnsi"/>
          <w:bCs/>
          <w:sz w:val="22"/>
          <w:szCs w:val="22"/>
        </w:rPr>
        <w:t xml:space="preserve"> in </w:t>
      </w:r>
      <w:r>
        <w:rPr>
          <w:rFonts w:ascii="Calibri" w:hAnsi="Calibri" w:asciiTheme="minorHAnsi" w:hAnsiTheme="minorHAnsi" w:cs="Arial" w:cstheme="minorHAnsi"/>
          <w:bCs/>
          <w:sz w:val="22"/>
          <w:szCs w:val="22"/>
        </w:rPr>
        <w:t xml:space="preserve">March, 2001</w:t>
      </w:r>
      <w:r w:rsidRPr="000B77A6" w:rsidR="000B77A6">
        <w:rPr>
          <w:rFonts w:ascii="Calibri" w:hAnsi="Calibri" w:asciiTheme="minorHAnsi" w:hAnsiTheme="minorHAnsi" w:cs="Arial" w:cstheme="minorHAnsi"/>
          <w:bCs/>
          <w:sz w:val="22"/>
          <w:szCs w:val="22"/>
        </w:rPr>
        <w:t xml:space="preserve">, and maintains a residence at </w:t>
      </w:r>
      <w:r>
        <w:rPr>
          <w:rFonts w:ascii="Calibri" w:hAnsi="Calibri" w:asciiTheme="minorHAnsi" w:hAnsiTheme="minorHAnsi" w:cs="Arial" w:cstheme="minorHAnsi"/>
          <w:bCs/>
          <w:sz w:val="22"/>
          <w:szCs w:val="22"/>
        </w:rPr>
        <w:t xml:space="preserve">21 Plymouth Street, Montcliar, NJ, </w:t>
      </w:r>
      <w:r>
        <w:rPr>
          <w:rStyle w:val="FootnoteReference"/>
          <w:rFonts w:ascii="Calibri" w:eastAsia="Batang" w:hAnsi="Calibri" w:asciiTheme="minorHAnsi" w:hAnsiTheme="minorHAnsi" w:cs="Arial" w:cstheme="minorHAnsi"/>
          <w:bCs/>
          <w:sz w:val="18"/>
          <w:szCs w:val="18"/>
        </w:rPr>
        <w:footnoteReference w:id="5"/>
      </w:r>
      <w:r>
        <w:rPr>
          <w:rFonts w:ascii="Calibri" w:hAnsi="Calibri" w:asciiTheme="minorHAnsi" w:hAnsiTheme="minorHAnsi" w:cs="Arial" w:cstheme="minorHAnsi"/>
          <w:bCs/>
          <w:sz w:val="22"/>
          <w:szCs w:val="22"/>
        </w:rPr>
        <w:t xml:space="preserve"> .</w:t>
      </w:r>
      <w:r w:rsidRPr="000B77A6" w:rsidR="000B77A6">
        <w:rPr>
          <w:rFonts w:ascii="Calibri" w:hAnsi="Calibri" w:asciiTheme="minorHAnsi" w:hAnsiTheme="minorHAnsi" w:cs="Arial" w:cstheme="minorHAnsi"/>
          <w:bCs/>
          <w:sz w:val="22"/>
          <w:szCs w:val="22"/>
        </w:rPr>
        <w:t xml:space="preserve">  At the request of the </w:t>
      </w:r>
      <w:r w:rsidR="000B77A6">
        <w:rPr>
          <w:rFonts w:ascii="Calibri" w:hAnsi="Calibri" w:asciiTheme="minorHAnsi" w:hAnsiTheme="minorHAnsi" w:cs="Arial" w:cstheme="minorHAnsi"/>
          <w:bCs/>
          <w:sz w:val="22"/>
          <w:szCs w:val="22"/>
        </w:rPr>
        <w:t xml:space="preserve">C</w:t>
      </w:r>
      <w:r w:rsidRPr="000B77A6" w:rsidR="000B77A6">
        <w:rPr>
          <w:rFonts w:ascii="Calibri" w:hAnsi="Calibri" w:asciiTheme="minorHAnsi" w:hAnsiTheme="minorHAnsi" w:cs="Arial" w:cstheme="minorHAnsi"/>
          <w:bCs/>
          <w:sz w:val="22"/>
          <w:szCs w:val="22"/>
        </w:rPr>
        <w:t xml:space="preserve">lient, research efforts were conducted in this jurisdiction.</w:t>
      </w:r>
    </w:p>
    <w:p>
      <w:pPr>
        <w:tabs>
          <w:tab w:val="left" w:pos="3510"/>
        </w:tabs>
        <w:ind w:left="720"/>
        <w:jc w:val="both"/>
        <w:rPr>
          <w:rFonts w:ascii="Calibri" w:hAnsi="Calibri" w:asciiTheme="minorHAnsi" w:hAnsiTheme="minorHAnsi" w:cs="Arial" w:cstheme="minorHAnsi"/>
          <w:bCs/>
          <w:sz w:val="22"/>
          <w:szCs w:val="22"/>
        </w:rPr>
      </w:pPr>
    </w:p>
    <w:p>
      <w:pPr>
        <w:tabs>
          <w:tab w:val="left" w:pos="3510"/>
        </w:tabs>
        <w:ind w:left="720"/>
        <w:jc w:val="both"/>
        <w:rPr>
          <w:rFonts w:ascii="Calibri" w:hAnsi="Calibri" w:asciiTheme="minorHAnsi" w:hAnsiTheme="minorHAnsi" w:cs="Arial" w:cstheme="minorHAnsi"/>
          <w:bCs/>
          <w:sz w:val="22"/>
          <w:szCs w:val="22"/>
        </w:rPr>
      </w:pPr>
      <w:r w:rsidRPr="000939F9">
        <w:rPr>
          <w:rFonts w:ascii="Calibri" w:hAnsi="Calibri" w:asciiTheme="minorHAnsi" w:hAnsiTheme="minorHAnsi" w:cs="Arial" w:cstheme="minorHAnsi"/>
          <w:bCs/>
          <w:sz w:val="22"/>
          <w:szCs w:val="22"/>
        </w:rPr>
        <w:t xml:space="preserve">Additionally, the subject has historical ties to Australia, UK and JK, and additional research would be required in these jurisdictions, which can be undertaken upon request if an expanded scope is warranted.</w:t>
      </w:r>
    </w:p>
    <w:p>
      <w:pPr>
        <w:tabs>
          <w:tab w:val="left" w:pos="3510"/>
        </w:tabs>
        <w:ind w:left="720"/>
        <w:jc w:val="both"/>
        <w:rPr>
          <w:rFonts w:ascii="Calibri" w:hAnsi="Calibri" w:asciiTheme="minorHAnsi" w:hAnsiTheme="minorHAnsi" w:cs="Arial" w:cstheme="minorHAnsi"/>
          <w:bCs/>
          <w:sz w:val="22"/>
          <w:szCs w:val="22"/>
        </w:rPr>
      </w:pPr>
    </w:p>
    <w:p>
      <w:pPr>
        <w:tabs>
          <w:tab w:val="left" w:pos="3510"/>
        </w:tabs>
        <w:ind w:left="720"/>
        <w:jc w:val="both"/>
        <w:rPr>
          <w:rFonts w:ascii="Calibri" w:hAnsi="Calibri" w:asciiTheme="minorHAnsi" w:hAnsiTheme="minorHAnsi" w:cs="Arial" w:cstheme="minorHAnsi"/>
          <w:bCs/>
          <w:sz w:val="22"/>
          <w:szCs w:val="22"/>
        </w:rPr>
      </w:pPr>
    </w:p>
    <w:p>
      <w:pPr>
        <w:jc w:val="both"/>
        <w:rPr>
          <w:rFonts w:ascii="Calibri" w:hAnsi="Calibri" w:asciiTheme="minorHAnsi" w:hAnsiTheme="minorHAnsi" w:cs="Arial" w:cstheme="minorHAnsi"/>
          <w:b/>
          <w:sz w:val="22"/>
          <w:szCs w:val="22"/>
          <w:u w:val="single"/>
        </w:rPr>
      </w:pPr>
      <w:r w:rsidRPr="003504BB">
        <w:rPr>
          <w:rFonts w:ascii="Calibri" w:hAnsi="Calibri" w:asciiTheme="minorHAnsi" w:hAnsiTheme="minorHAnsi" w:cs="Arial" w:cstheme="minorHAnsi"/>
          <w:b/>
          <w:bCs/>
          <w:sz w:val="22"/>
          <w:szCs w:val="22"/>
        </w:rPr>
        <w:t xml:space="preserve">I</w:t>
      </w:r>
      <w:r w:rsidRPr="003504BB" w:rsidR="004A5D3E">
        <w:rPr>
          <w:rFonts w:ascii="Calibri" w:hAnsi="Calibri" w:asciiTheme="minorHAnsi" w:hAnsiTheme="minorHAnsi" w:cs="Arial" w:cstheme="minorHAnsi"/>
          <w:b/>
          <w:bCs/>
          <w:sz w:val="22"/>
          <w:szCs w:val="22"/>
        </w:rPr>
        <w:t xml:space="preserve">I</w:t>
      </w:r>
      <w:r w:rsidRPr="003504BB" w:rsidR="00D44CAF">
        <w:rPr>
          <w:rFonts w:ascii="Calibri" w:hAnsi="Calibri" w:asciiTheme="minorHAnsi" w:hAnsiTheme="minorHAnsi" w:cs="Arial" w:cstheme="minorHAnsi"/>
          <w:b/>
          <w:bCs/>
          <w:sz w:val="22"/>
          <w:szCs w:val="22"/>
        </w:rPr>
        <w:t xml:space="preserve">.</w:t>
      </w:r>
      <w:r w:rsidRPr="003504BB" w:rsidR="00D44CAF">
        <w:rPr>
          <w:rFonts w:ascii="Calibri" w:hAnsi="Calibri" w:asciiTheme="minorHAnsi" w:hAnsiTheme="minorHAnsi" w:cs="Arial" w:cstheme="minorHAnsi"/>
          <w:b/>
          <w:bCs/>
          <w:sz w:val="22"/>
          <w:szCs w:val="22"/>
        </w:rPr>
        <w:tab/>
      </w:r>
      <w:r w:rsidRPr="003504BB" w:rsidR="00D44CAF">
        <w:rPr>
          <w:rFonts w:ascii="Calibri" w:hAnsi="Calibri" w:asciiTheme="minorHAnsi" w:hAnsiTheme="minorHAnsi" w:cs="Arial" w:cstheme="minorHAnsi"/>
          <w:b/>
          <w:bCs/>
          <w:sz w:val="22"/>
          <w:szCs w:val="22"/>
          <w:u w:val="single"/>
        </w:rPr>
        <w:t xml:space="preserve">BUSINESS AFFILIATIONS </w:t>
      </w:r>
      <w:r w:rsidRPr="003504BB" w:rsidR="00D44CAF">
        <w:rPr>
          <w:rFonts w:ascii="Calibri" w:hAnsi="Calibri" w:asciiTheme="minorHAnsi" w:hAnsiTheme="minorHAnsi" w:cs="Arial" w:cstheme="minorHAnsi"/>
          <w:b/>
          <w:sz w:val="22"/>
          <w:szCs w:val="22"/>
          <w:u w:val="single"/>
        </w:rPr>
        <w:t xml:space="preserve">AND EMPLOYMENT HISTORY</w:t>
      </w:r>
      <w:r>
        <w:rPr>
          <w:rStyle w:val="FootnoteReference"/>
          <w:rFonts w:ascii="Calibri" w:eastAsia="Batang" w:hAnsi="Calibri" w:asciiTheme="minorHAnsi" w:hAnsiTheme="minorHAnsi" w:cs="Arial" w:cstheme="minorHAnsi"/>
          <w:bCs/>
          <w:sz w:val="18"/>
          <w:szCs w:val="18"/>
        </w:rPr>
        <w:footnoteReference w:id="6"/>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EMPLOYEEDESCRIPTION</w:t>
      </w:r>
    </w:p>
    <w:p>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In addition to the above, research efforts conducted through information maintained by Companies House, the government’s register of the United Kingdom companies identified Arata as an Officer, Director and/or Shareholder of the following business entities in the United Kingdom:</w:t>
      </w:r>
    </w:p>
    <w:p>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 </w:t>
      </w:r>
    </w:p>
    <w:p>
      <w:pPr>
        <w:tabs>
          <w:tab w:val="left" w:pos="720"/>
        </w:tabs>
        <w:ind w:left="720"/>
        <w:jc w:val="both"/>
        <w:rPr>
          <w:rFonts w:ascii="Calibri" w:hAnsi="Calibri" w:cs="Calibri"/>
          <w:color w:val="000000"/>
          <w:sz w:val="22"/>
          <w:szCs w:val="22"/>
        </w:rPr>
      </w:pPr>
      <w:r>
        <w:rPr>
          <w:rFonts w:ascii="Calibri" w:hAnsi="Calibri" w:cs="Calibri"/>
          <w:color w:val="000000"/>
          <w:sz w:val="22"/>
          <w:szCs w:val="22"/>
          <w:highlight w:val="white"/>
        </w:rPr>
        <w:tab/>
      </w:r>
      <w:r>
        <w:rPr>
          <w:rFonts w:ascii="Calibri" w:hAnsi="Calibri" w:cs="Calibri"/>
          <w:color w:val="000000"/>
          <w:sz w:val="22"/>
          <w:szCs w:val="22"/>
          <w:highlight w:val="yellow"/>
        </w:rPr>
        <w:t xml:space="preserve">•</w:t>
        <w:tab/>
        <w:t xml:space="preserve">&lt;Investigator to insert bulleted list of results here&gt;</w:t>
      </w:r>
    </w:p>
    <w:p>
      <w:pPr>
        <w:tabs>
          <w:tab w:val="left" w:pos="720"/>
        </w:tabs>
        <w:ind w:left="720"/>
        <w:jc w:val="both"/>
        <w:rPr>
          <w:rFonts w:ascii="Calibri" w:hAnsi="Calibri" w:cs="Calibri"/>
          <w:color w:val="000000"/>
          <w:sz w:val="22"/>
          <w:szCs w:val="22"/>
        </w:rPr>
      </w:pPr>
      <w:r>
        <w:rPr>
          <w:rFonts w:ascii="Calibri" w:hAnsi="Calibri" w:cs="Calibri"/>
          <w:color w:val="000000"/>
          <w:sz w:val="22"/>
          <w:szCs w:val="22"/>
          <w:highlight w:val="white"/>
        </w:rPr>
        <w:tab/>
      </w:r>
      <w:r>
        <w:rPr>
          <w:rFonts w:ascii="Calibri" w:hAnsi="Calibri" w:cs="Calibri"/>
          <w:color w:val="000000"/>
          <w:sz w:val="22"/>
          <w:szCs w:val="22"/>
          <w:highlight w:val="yellow"/>
        </w:rPr>
        <w:t xml:space="preserve">•</w:t>
        <w:tab/>
        <w:t xml:space="preserve">&lt;Investigator to insert bulleted list of results here&gt;</w:t>
      </w:r>
    </w:p>
    <w:p>
      <w:pPr>
        <w:tabs>
          <w:tab w:val="left" w:pos="720"/>
        </w:tabs>
        <w:ind w:left="720"/>
        <w:jc w:val="both"/>
        <w:rPr>
          <w:rFonts w:ascii="Calibri" w:hAnsi="Calibri" w:cs="Calibri"/>
          <w:color w:val="000000"/>
          <w:sz w:val="22"/>
          <w:szCs w:val="22"/>
        </w:rPr>
      </w:pPr>
      <w:r>
        <w:rPr>
          <w:rFonts w:ascii="Calibri" w:hAnsi="Calibri" w:cs="Calibri"/>
          <w:color w:val="000000"/>
          <w:sz w:val="22"/>
          <w:szCs w:val="22"/>
          <w:highlight w:val="white"/>
        </w:rPr>
        <w:tab/>
      </w:r>
      <w:r>
        <w:rPr>
          <w:rFonts w:ascii="Calibri" w:hAnsi="Calibri" w:cs="Calibri"/>
          <w:color w:val="000000"/>
          <w:sz w:val="22"/>
          <w:szCs w:val="22"/>
          <w:highlight w:val="yellow"/>
        </w:rPr>
        <w:t xml:space="preserve">•</w:t>
        <w:tab/>
        <w:t xml:space="preserve">&lt;Investigator to insert bulleted list of results here&gt;</w:t>
      </w:r>
      <w:r>
        <w:rPr>
          <w:rFonts w:ascii="Calibri" w:hAnsi="Calibri" w:cs="Calibri"/>
          <w:color w:val="000000"/>
          <w:sz w:val="22"/>
          <w:szCs w:val="22"/>
          <w:highlight w:val="white"/>
        </w:rPr>
        <w:t xml:space="preserve"> </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0874EB">
        <w:rPr>
          <w:rFonts w:ascii="Calibri" w:hAnsi="Calibri" w:cs="Calibri"/>
          <w:color w:val="000000"/>
          <w:sz w:val="22"/>
          <w:szCs w:val="22"/>
        </w:rPr>
        <w:t xml:space="preserve">Moreover, research of records maintained by the United States Patent and Trademark Office (“USPTO”) and the World Intellectual Property Organization (“WIPO”) identified the subject as a Registrant/Owner in connection with the following trademarks and as an Applicant/Assignee/Inventor in connection with the following patents:</w:t>
      </w:r>
    </w:p>
    <w:p>
      <w:pPr>
        <w:ind w:left="720"/>
        <w:jc w:val="both"/>
        <w:rPr>
          <w:rFonts w:ascii="Calibri" w:hAnsi="Calibri" w:cs="Calibri"/>
          <w:color w:val="000000"/>
          <w:sz w:val="22"/>
          <w:szCs w:val="22"/>
        </w:rPr>
      </w:pPr>
      <w:r w:rsidRPr="000874EB">
        <w:rPr>
          <w:rFonts w:ascii="Calibri" w:hAnsi="Calibri" w:cs="Calibri"/>
          <w:color w:val="000000"/>
          <w:sz w:val="22"/>
          <w:szCs w:val="22"/>
        </w:rPr>
        <w:t xml:space="preserve"> </w:t>
      </w:r>
    </w:p>
    <w:p>
      <w:pPr>
        <w:ind w:left="720"/>
        <w:jc w:val="both"/>
        <w:rPr>
          <w:rFonts w:ascii="Calibri" w:hAnsi="Calibri" w:cs="Calibri"/>
          <w:color w:val="000000"/>
          <w:sz w:val="22"/>
          <w:szCs w:val="22"/>
        </w:rPr>
      </w:pPr>
      <w:r w:rsidRPr="000874EB">
        <w:rPr>
          <w:rFonts w:ascii="Calibri" w:hAnsi="Calibri" w:cs="Calibri"/>
          <w:color w:val="000000"/>
          <w:sz w:val="22"/>
          <w:szCs w:val="22"/>
          <w:highlight w:val="white"/>
        </w:rPr>
        <w:tab/>
      </w:r>
      <w:r w:rsidRPr="000874EB">
        <w:rPr>
          <w:rFonts w:ascii="Calibri" w:hAnsi="Calibri" w:cs="Calibri"/>
          <w:color w:val="000000"/>
          <w:sz w:val="22"/>
          <w:szCs w:val="22"/>
          <w:highlight w:val="yellow"/>
        </w:rPr>
        <w:t xml:space="preserve">•</w:t>
        <w:tab/>
        <w:t xml:space="preserve">&lt;Investigator to insert bulleted list of results here&gt;</w:t>
      </w:r>
    </w:p>
    <w:p>
      <w:pPr>
        <w:ind w:left="720"/>
        <w:jc w:val="both"/>
        <w:rPr>
          <w:rFonts w:ascii="Calibri" w:hAnsi="Calibri" w:cs="Calibri"/>
          <w:color w:val="000000"/>
          <w:sz w:val="22"/>
          <w:szCs w:val="22"/>
        </w:rPr>
      </w:pPr>
      <w:r w:rsidRPr="000874EB">
        <w:rPr>
          <w:rFonts w:ascii="Calibri" w:hAnsi="Calibri" w:cs="Calibri"/>
          <w:color w:val="000000"/>
          <w:sz w:val="22"/>
          <w:szCs w:val="22"/>
          <w:highlight w:val="white"/>
        </w:rPr>
        <w:tab/>
      </w:r>
      <w:r w:rsidRPr="000874EB">
        <w:rPr>
          <w:rFonts w:ascii="Calibri" w:hAnsi="Calibri" w:cs="Calibri"/>
          <w:color w:val="000000"/>
          <w:sz w:val="22"/>
          <w:szCs w:val="22"/>
          <w:highlight w:val="yellow"/>
        </w:rPr>
        <w:t xml:space="preserve">•</w:t>
        <w:tab/>
        <w:t xml:space="preserve">&lt;Investigator to insert bulleted list of results here&gt;</w:t>
      </w:r>
    </w:p>
    <w:p>
      <w:pPr>
        <w:ind w:left="720"/>
        <w:jc w:val="both"/>
        <w:rPr>
          <w:rFonts w:ascii="Calibri" w:hAnsi="Calibri" w:cs="Calibri"/>
          <w:color w:val="000000"/>
          <w:sz w:val="22"/>
          <w:szCs w:val="22"/>
        </w:rPr>
      </w:pPr>
      <w:r w:rsidRPr="000874EB">
        <w:rPr>
          <w:rFonts w:ascii="Calibri" w:hAnsi="Calibri" w:cs="Calibri"/>
          <w:color w:val="000000"/>
          <w:sz w:val="22"/>
          <w:szCs w:val="22"/>
          <w:highlight w:val="white"/>
        </w:rPr>
        <w:tab/>
      </w:r>
      <w:r w:rsidRPr="000874EB">
        <w:rPr>
          <w:rFonts w:ascii="Calibri" w:hAnsi="Calibri" w:cs="Calibri"/>
          <w:color w:val="000000"/>
          <w:sz w:val="22"/>
          <w:szCs w:val="22"/>
          <w:highlight w:val="yellow"/>
        </w:rPr>
        <w:t xml:space="preserve">•</w:t>
        <w:tab/>
        <w:t xml:space="preserve">&lt;Investigator to insert bulleted list of results here&gt;</w:t>
      </w:r>
    </w:p>
    <w:p>
      <w:pPr>
        <w:ind w:left="720"/>
        <w:jc w:val="both"/>
        <w:rPr>
          <w:rFonts w:ascii="Calibri" w:hAnsi="Calibri" w:cs="Calibri"/>
          <w:color w:val="000000"/>
          <w:sz w:val="22"/>
          <w:szCs w:val="22"/>
        </w:rPr>
      </w:pPr>
      <w:r w:rsidR="00F2742B">
        <w:rPr>
          <w:rFonts w:ascii="Calibri" w:hAnsi="Calibri" w:cs="Calibri"/>
          <w:color w:val="000000"/>
          <w:sz w:val="22"/>
          <w:szCs w:val="22"/>
        </w:rPr>
        <w:tab/>
      </w:r>
      <w:r w:rsidRPr="000874EB">
        <w:rPr>
          <w:rFonts w:ascii="Calibri" w:hAnsi="Calibri" w:cs="Calibri"/>
          <w:color w:val="000000"/>
          <w:sz w:val="22"/>
          <w:szCs w:val="22"/>
        </w:rPr>
        <w:t xml:space="preserve"> </w:t>
      </w:r>
    </w:p>
    <w:p>
      <w:pPr>
        <w:pStyle w:val="Heading5"/>
        <w:numPr>
          <w:ilvl w:val="0"/>
          <w:numId w:val="0"/>
        </w:numPr>
        <w:ind w:left="720"/>
        <w:jc w:val="both"/>
        <w:rPr>
          <w:rFonts w:ascii="Calibri" w:hAnsi="Calibri" w:asciiTheme="minorHAnsi" w:hAnsiTheme="minorHAnsi" w:cs="Arial" w:cstheme="minorHAnsi"/>
          <w:b/>
          <w:bCs/>
          <w:sz w:val="22"/>
          <w:szCs w:val="22"/>
          <w:u w:val="none"/>
          <w:lang w:val="en-US"/>
        </w:rPr>
      </w:pPr>
    </w:p>
    <w:p>
      <w:pPr>
        <w:pStyle w:val="Heading5"/>
        <w:numPr>
          <w:ilvl w:val="0"/>
          <w:numId w:val="0"/>
        </w:numPr>
        <w:jc w:val="both"/>
        <w:rPr>
          <w:rFonts w:ascii="Calibri" w:hAnsi="Calibri" w:asciiTheme="minorHAnsi" w:hAnsiTheme="minorHAnsi" w:cs="Arial" w:cstheme="minorHAnsi"/>
          <w:b/>
          <w:sz w:val="22"/>
          <w:szCs w:val="22"/>
        </w:rPr>
      </w:pPr>
      <w:r w:rsidRPr="006E266F">
        <w:rPr>
          <w:rFonts w:ascii="Calibri" w:hAnsi="Calibri" w:asciiTheme="minorHAnsi" w:hAnsiTheme="minorHAnsi" w:cs="Arial" w:cstheme="minorHAnsi"/>
          <w:b/>
          <w:bCs/>
          <w:sz w:val="22"/>
          <w:szCs w:val="22"/>
          <w:u w:val="none"/>
          <w:lang w:val="en-US"/>
        </w:rPr>
        <w:t xml:space="preserve">I</w:t>
      </w:r>
      <w:r w:rsidRPr="006E266F" w:rsidR="006E7AB8">
        <w:rPr>
          <w:rFonts w:ascii="Calibri" w:hAnsi="Calibri" w:asciiTheme="minorHAnsi" w:hAnsiTheme="minorHAnsi" w:cs="Arial" w:cstheme="minorHAnsi"/>
          <w:b/>
          <w:bCs/>
          <w:sz w:val="22"/>
          <w:szCs w:val="22"/>
          <w:u w:val="none"/>
          <w:lang w:val="en-US"/>
        </w:rPr>
        <w:t xml:space="preserve">II</w:t>
      </w:r>
      <w:r w:rsidRPr="006E266F" w:rsidR="00D44CAF">
        <w:rPr>
          <w:rFonts w:ascii="Calibri" w:hAnsi="Calibri" w:asciiTheme="minorHAnsi" w:hAnsiTheme="minorHAnsi" w:cs="Arial" w:cstheme="minorHAnsi"/>
          <w:b/>
          <w:bCs/>
          <w:sz w:val="22"/>
          <w:szCs w:val="22"/>
          <w:u w:val="none"/>
        </w:rPr>
        <w:t xml:space="preserve">.</w:t>
      </w:r>
      <w:r w:rsidRPr="006E266F" w:rsidR="00D44CAF">
        <w:rPr>
          <w:rFonts w:ascii="Calibri" w:hAnsi="Calibri" w:asciiTheme="minorHAnsi" w:hAnsiTheme="minorHAnsi" w:cs="Arial" w:cstheme="minorHAnsi"/>
          <w:b/>
          <w:bCs/>
          <w:sz w:val="22"/>
          <w:szCs w:val="22"/>
          <w:u w:val="none"/>
        </w:rPr>
        <w:tab/>
      </w:r>
      <w:r w:rsidRPr="006E266F" w:rsidR="00D44CAF">
        <w:rPr>
          <w:rFonts w:ascii="Calibri" w:hAnsi="Calibri" w:asciiTheme="minorHAnsi" w:hAnsiTheme="minorHAnsi" w:cs="Arial" w:cstheme="minorHAnsi"/>
          <w:b/>
          <w:bCs/>
          <w:sz w:val="22"/>
          <w:szCs w:val="22"/>
        </w:rPr>
        <w:t xml:space="preserve">EDUCATION</w:t>
      </w:r>
      <w:r w:rsidRPr="006E266F" w:rsidR="00D44CAF">
        <w:rPr>
          <w:rFonts w:ascii="Calibri" w:hAnsi="Calibri" w:asciiTheme="minorHAnsi" w:hAnsiTheme="minorHAnsi" w:cs="Arial" w:cstheme="minorHAnsi"/>
          <w:b/>
          <w:sz w:val="22"/>
          <w:szCs w:val="22"/>
        </w:rPr>
        <w:t xml:space="preserve">AL CREDENTIALS</w:t>
      </w:r>
    </w:p>
    <w:p>
      <w:pPr>
        <w:jc w:val="both"/>
      </w:pPr>
      <w:r>
        <w:t xml:space="preserve">            </w:t>
      </w:r>
    </w:p>
    <w:p>
      <w:pPr>
        <w:ind w:left="720"/>
        <w:jc w:val="both"/>
        <w:rPr>
          <w:rFonts w:ascii="Calibri" w:hAnsi="Calibri" w:asciiTheme="minorHAnsi" w:hAnsiTheme="minorHAnsi" w:cs="Arial" w:cstheme="minorHAnsi"/>
          <w:sz w:val="22"/>
          <w:szCs w:val="22"/>
        </w:rPr>
      </w:pPr>
      <w:r w:rsidRPr="00570219">
        <w:rPr>
          <w:rFonts w:ascii="Calibri" w:hAnsi="Calibri" w:asciiTheme="minorHAnsi" w:hAnsiTheme="minorHAnsi" w:cs="Arial" w:cstheme="minorHAnsi"/>
          <w:sz w:val="22"/>
          <w:szCs w:val="22"/>
        </w:rPr>
        <w:t xml:space="preserve">DEGREEDESCRIPTION</w:t>
      </w:r>
    </w:p>
    <w:p>
      <w:pPr>
        <w:pStyle w:val="Heading5"/>
        <w:numPr>
          <w:ilvl w:val="0"/>
          <w:numId w:val="32"/>
        </w:numPr>
        <w:ind w:left="0" w:firstLine="0"/>
        <w:rPr>
          <w:rFonts w:ascii="Calibri" w:hAnsi="Calibri" w:asciiTheme="minorHAnsi" w:hAnsiTheme="minorHAnsi" w:cs="Arial" w:cstheme="minorHAnsi"/>
          <w:b/>
          <w:sz w:val="22"/>
          <w:szCs w:val="22"/>
        </w:rPr>
      </w:pPr>
      <w:r>
        <w:rPr>
          <w:rFonts w:ascii="Calibri" w:hAnsi="Calibri" w:asciiTheme="minorHAnsi" w:hAnsiTheme="minorHAnsi" w:cs="Arial" w:cstheme="minorHAnsi"/>
          <w:b/>
          <w:sz w:val="22"/>
          <w:szCs w:val="22"/>
          <w:lang w:val="en-IN"/>
        </w:rPr>
        <w:t xml:space="preserve">PROFESSIONAL LICENSURE</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United States Securities and Exchange Commission</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According to records maintained by the United States Securities and Exchange Commission (“SEC”), Arata has been registered, with a Central Registration Depository (“CRD”) number of </w:t>
      </w:r>
      <w:r w:rsidRPr="003048FE">
        <w:rPr>
          <w:rFonts w:ascii="Calibri" w:hAnsi="Calibri" w:asciiTheme="minorHAnsi" w:hAnsiTheme="minorHAnsi" w:cs="Arial" w:cstheme="minorHAnsi"/>
          <w:sz w:val="22"/>
          <w:szCs w:val="22"/>
          <w:highlight w:val="yellow"/>
        </w:rPr>
        <w:t xml:space="preserve">&lt;number&gt;</w:t>
      </w:r>
      <w:r w:rsidRPr="003048FE">
        <w:rPr>
          <w:rFonts w:ascii="Calibri" w:hAnsi="Calibri" w:asciiTheme="minorHAnsi" w:hAnsiTheme="minorHAnsi" w:cs="Arial" w:cstheme="minorHAnsi"/>
          <w:sz w:val="22"/>
          <w:szCs w:val="22"/>
        </w:rPr>
        <w:t xml:space="preserve">, as an Investment Adviser Firm Representative of </w:t>
      </w:r>
      <w:r w:rsidRPr="003048FE">
        <w:rPr>
          <w:rFonts w:ascii="Calibri" w:hAnsi="Calibri" w:asciiTheme="minorHAnsi" w:hAnsiTheme="minorHAnsi" w:cs="Arial" w:cstheme="minorHAnsi"/>
          <w:sz w:val="22"/>
          <w:szCs w:val="22"/>
          <w:highlight w:val="yellow"/>
        </w:rPr>
        <w:t xml:space="preserve">&lt;entity&gt;</w:t>
      </w:r>
      <w:r w:rsidRPr="003048FE">
        <w:rPr>
          <w:rFonts w:ascii="Calibri" w:hAnsi="Calibri" w:asciiTheme="minorHAnsi" w:hAnsiTheme="minorHAnsi" w:cs="Arial" w:cstheme="minorHAnsi"/>
          <w:sz w:val="22"/>
          <w:szCs w:val="22"/>
        </w:rPr>
        <w:t xml:space="preserve"> (effective as of &lt;dates&gt;).    </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Further, the subject reportedly passed the following examinations: Series </w:t>
      </w:r>
      <w:r w:rsidRPr="003048FE">
        <w:rPr>
          <w:rFonts w:ascii="Calibri" w:hAnsi="Calibri" w:asciiTheme="minorHAnsi" w:hAnsiTheme="minorHAnsi" w:cs="Arial" w:cstheme="minorHAnsi"/>
          <w:sz w:val="22"/>
          <w:szCs w:val="22"/>
          <w:highlight w:val="yellow"/>
        </w:rPr>
        <w:t xml:space="preserve">&lt;number&gt;</w:t>
      </w:r>
      <w:r w:rsidRPr="003048FE">
        <w:rPr>
          <w:rFonts w:ascii="Calibri" w:hAnsi="Calibri" w:asciiTheme="minorHAnsi" w:hAnsiTheme="minorHAnsi" w:cs="Arial" w:cstheme="minorHAnsi"/>
          <w:sz w:val="22"/>
          <w:szCs w:val="22"/>
        </w:rPr>
        <w:t xml:space="preserve"> (</w:t>
      </w:r>
      <w:r w:rsidRPr="003048FE">
        <w:rPr>
          <w:rFonts w:ascii="Calibri" w:hAnsi="Calibri" w:asciiTheme="minorHAnsi" w:hAnsiTheme="minorHAnsi" w:cs="Arial" w:cstheme="minorHAnsi"/>
          <w:sz w:val="22"/>
          <w:szCs w:val="22"/>
          <w:highlight w:val="yellow"/>
        </w:rPr>
        <w:t xml:space="preserve">&lt;series name&gt;</w:t>
      </w:r>
      <w:r w:rsidRPr="003048FE">
        <w:rPr>
          <w:rFonts w:ascii="Calibri" w:hAnsi="Calibri" w:asciiTheme="minorHAnsi" w:hAnsiTheme="minorHAnsi" w:cs="Arial" w:cstheme="minorHAnsi"/>
          <w:sz w:val="22"/>
          <w:szCs w:val="22"/>
        </w:rPr>
        <w:t xml:space="preserve">) on </w:t>
      </w:r>
      <w:r w:rsidRPr="003048FE">
        <w:rPr>
          <w:rFonts w:ascii="Calibri" w:hAnsi="Calibri" w:asciiTheme="minorHAnsi" w:hAnsiTheme="minorHAnsi" w:cs="Arial" w:cstheme="minorHAnsi"/>
          <w:sz w:val="22"/>
          <w:szCs w:val="22"/>
          <w:highlight w:val="yellow"/>
        </w:rPr>
        <w:t xml:space="preserve">&lt;date&gt;</w:t>
      </w:r>
      <w:r w:rsidRPr="003048FE">
        <w:rPr>
          <w:rFonts w:ascii="Calibri" w:hAnsi="Calibri" w:asciiTheme="minorHAnsi" w:hAnsiTheme="minorHAnsi" w:cs="Arial" w:cstheme="minorHAnsi"/>
          <w:sz w:val="22"/>
          <w:szCs w:val="22"/>
        </w:rPr>
        <w:t xml:space="preserve">; and Series </w:t>
      </w:r>
      <w:r w:rsidRPr="003048FE">
        <w:rPr>
          <w:rFonts w:ascii="Calibri" w:hAnsi="Calibri" w:asciiTheme="minorHAnsi" w:hAnsiTheme="minorHAnsi" w:cs="Arial" w:cstheme="minorHAnsi"/>
          <w:sz w:val="22"/>
          <w:szCs w:val="22"/>
          <w:highlight w:val="yellow"/>
        </w:rPr>
        <w:t xml:space="preserve">&lt;number&gt;</w:t>
      </w:r>
      <w:r w:rsidRPr="003048FE">
        <w:rPr>
          <w:rFonts w:ascii="Calibri" w:hAnsi="Calibri" w:asciiTheme="minorHAnsi" w:hAnsiTheme="minorHAnsi" w:cs="Arial" w:cstheme="minorHAnsi"/>
          <w:sz w:val="22"/>
          <w:szCs w:val="22"/>
        </w:rPr>
        <w:t xml:space="preserve"> (</w:t>
      </w:r>
      <w:r w:rsidRPr="003048FE">
        <w:rPr>
          <w:rFonts w:ascii="Calibri" w:hAnsi="Calibri" w:asciiTheme="minorHAnsi" w:hAnsiTheme="minorHAnsi" w:cs="Arial" w:cstheme="minorHAnsi"/>
          <w:sz w:val="22"/>
          <w:szCs w:val="22"/>
          <w:highlight w:val="yellow"/>
        </w:rPr>
        <w:t xml:space="preserve">&lt;series name&gt;</w:t>
      </w:r>
      <w:r w:rsidRPr="003048FE">
        <w:rPr>
          <w:rFonts w:ascii="Calibri" w:hAnsi="Calibri" w:asciiTheme="minorHAnsi" w:hAnsiTheme="minorHAnsi" w:cs="Arial" w:cstheme="minorHAnsi"/>
          <w:sz w:val="22"/>
          <w:szCs w:val="22"/>
        </w:rPr>
        <w:t xml:space="preserve">) on </w:t>
      </w:r>
      <w:r w:rsidRPr="003048FE">
        <w:rPr>
          <w:rFonts w:ascii="Calibri" w:hAnsi="Calibri" w:asciiTheme="minorHAnsi" w:hAnsiTheme="minorHAnsi" w:cs="Arial" w:cstheme="minorHAnsi"/>
          <w:sz w:val="22"/>
          <w:szCs w:val="22"/>
          <w:highlight w:val="yellow"/>
        </w:rPr>
        <w:t xml:space="preserve">&lt;date&gt;</w:t>
      </w:r>
      <w:r w:rsidRPr="003048FE">
        <w:rPr>
          <w:rFonts w:ascii="Calibri" w:hAnsi="Calibri" w:asciiTheme="minorHAnsi" w:hAnsiTheme="minorHAnsi" w:cs="Arial" w:cstheme="minorHAnsi"/>
          <w:sz w:val="22"/>
          <w:szCs w:val="22"/>
        </w:rPr>
        <w:t xml:space="preserve">.  </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Further, the following disclosure events were reported on the subject’s SEC registration: </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With the exception of the above, no additional disclosure events, such as formal investigations, disciplinary actions, customer disputes and/or criminal charges or convictions, were on file with the SEC in connection with Arata’s registration.</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the United Kingdom’s Financial Conduct Authority</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According to records maintained by the United Kingdom’s Financial Conduct Authority (“FCA”), Arata, with an individual reference number of </w:t>
      </w:r>
      <w:r w:rsidRPr="003048FE">
        <w:rPr>
          <w:rFonts w:ascii="Calibri" w:hAnsi="Calibri" w:asciiTheme="minorHAnsi" w:hAnsiTheme="minorHAnsi" w:cs="Arial" w:cstheme="minorHAnsi"/>
          <w:sz w:val="22"/>
          <w:szCs w:val="22"/>
          <w:highlight w:val="yellow"/>
        </w:rPr>
        <w:t xml:space="preserve">&lt;number&gt;</w:t>
      </w:r>
      <w:r w:rsidRPr="003048FE">
        <w:rPr>
          <w:rFonts w:ascii="Calibri" w:hAnsi="Calibri" w:asciiTheme="minorHAnsi" w:hAnsiTheme="minorHAnsi" w:cs="Arial" w:cstheme="minorHAnsi"/>
          <w:sz w:val="22"/>
          <w:szCs w:val="22"/>
        </w:rPr>
        <w:t xml:space="preserve">, has been registered in the controlled functions of </w:t>
      </w:r>
      <w:r w:rsidRPr="003048FE">
        <w:rPr>
          <w:rFonts w:ascii="Calibri" w:hAnsi="Calibri" w:asciiTheme="minorHAnsi" w:hAnsiTheme="minorHAnsi" w:cs="Arial" w:cstheme="minorHAnsi"/>
          <w:sz w:val="22"/>
          <w:szCs w:val="22"/>
          <w:highlight w:val="yellow"/>
        </w:rPr>
        <w:t xml:space="preserve">&lt;insert controlled functions, entities and effective dates&gt;</w:t>
      </w:r>
      <w:r w:rsidRPr="003048FE">
        <w:rPr>
          <w:rFonts w:ascii="Calibri" w:hAnsi="Calibri" w:asciiTheme="minorHAnsi" w:hAnsiTheme="minorHAnsi" w:cs="Arial" w:cstheme="minorHAnsi"/>
          <w:sz w:val="22"/>
          <w:szCs w:val="22"/>
        </w:rPr>
        <w:t xml:space="preserve">.</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There are no records of any supervisory, disciplinary or civil regulatory actions on file with the FCA against the subject.</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United States Financial Industry Regulatory Authority</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According to records maintained by the United States Financial Industry Regulatory Authority (“FINRA”), Arata has been registered, with a Central Registration Depository (“CRD”) number of </w:t>
      </w:r>
      <w:r w:rsidRPr="003048FE">
        <w:rPr>
          <w:rFonts w:ascii="Calibri" w:hAnsi="Calibri" w:asciiTheme="minorHAnsi" w:hAnsiTheme="minorHAnsi" w:cs="Arial" w:cstheme="minorHAnsi"/>
          <w:sz w:val="22"/>
          <w:szCs w:val="22"/>
          <w:highlight w:val="yellow"/>
        </w:rPr>
        <w:t xml:space="preserve">&lt;number&gt;</w:t>
      </w:r>
      <w:r w:rsidRPr="003048FE">
        <w:rPr>
          <w:rFonts w:ascii="Calibri" w:hAnsi="Calibri" w:asciiTheme="minorHAnsi" w:hAnsiTheme="minorHAnsi" w:cs="Arial" w:cstheme="minorHAnsi"/>
          <w:sz w:val="22"/>
          <w:szCs w:val="22"/>
        </w:rPr>
        <w:t xml:space="preserve">, in connection with </w:t>
      </w:r>
      <w:r w:rsidRPr="003048FE">
        <w:rPr>
          <w:rFonts w:ascii="Calibri" w:hAnsi="Calibri" w:asciiTheme="minorHAnsi" w:hAnsiTheme="minorHAnsi" w:cs="Arial" w:cstheme="minorHAnsi"/>
          <w:sz w:val="22"/>
          <w:szCs w:val="22"/>
          <w:highlight w:val="yellow"/>
        </w:rPr>
        <w:t xml:space="preserve">&lt;entity&gt;</w:t>
      </w:r>
      <w:r w:rsidRPr="003048FE">
        <w:rPr>
          <w:rFonts w:ascii="Calibri" w:hAnsi="Calibri" w:asciiTheme="minorHAnsi" w:hAnsiTheme="minorHAnsi" w:cs="Arial" w:cstheme="minorHAnsi"/>
          <w:sz w:val="22"/>
          <w:szCs w:val="22"/>
        </w:rPr>
        <w:t xml:space="preserve"> (effective as of &lt;dates&gt;).</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Additionally, the subject reportedly passed the following examinations: Series </w:t>
      </w:r>
      <w:r w:rsidRPr="003048FE">
        <w:rPr>
          <w:rFonts w:ascii="Calibri" w:hAnsi="Calibri" w:asciiTheme="minorHAnsi" w:hAnsiTheme="minorHAnsi" w:cs="Arial" w:cstheme="minorHAnsi"/>
          <w:sz w:val="22"/>
          <w:szCs w:val="22"/>
          <w:highlight w:val="yellow"/>
        </w:rPr>
        <w:t xml:space="preserve">&lt;number&gt;</w:t>
      </w:r>
      <w:r w:rsidRPr="003048FE">
        <w:rPr>
          <w:rFonts w:ascii="Calibri" w:hAnsi="Calibri" w:asciiTheme="minorHAnsi" w:hAnsiTheme="minorHAnsi" w:cs="Arial" w:cstheme="minorHAnsi"/>
          <w:sz w:val="22"/>
          <w:szCs w:val="22"/>
        </w:rPr>
        <w:t xml:space="preserve"> (</w:t>
      </w:r>
      <w:r w:rsidRPr="003048FE">
        <w:rPr>
          <w:rFonts w:ascii="Calibri" w:hAnsi="Calibri" w:asciiTheme="minorHAnsi" w:hAnsiTheme="minorHAnsi" w:cs="Arial" w:cstheme="minorHAnsi"/>
          <w:sz w:val="22"/>
          <w:szCs w:val="22"/>
          <w:highlight w:val="yellow"/>
        </w:rPr>
        <w:t xml:space="preserve">&lt;series name&gt;</w:t>
      </w:r>
      <w:r w:rsidRPr="003048FE">
        <w:rPr>
          <w:rFonts w:ascii="Calibri" w:hAnsi="Calibri" w:asciiTheme="minorHAnsi" w:hAnsiTheme="minorHAnsi" w:cs="Arial" w:cstheme="minorHAnsi"/>
          <w:sz w:val="22"/>
          <w:szCs w:val="22"/>
        </w:rPr>
        <w:t xml:space="preserve">) on </w:t>
      </w:r>
      <w:r w:rsidRPr="003048FE">
        <w:rPr>
          <w:rFonts w:ascii="Calibri" w:hAnsi="Calibri" w:asciiTheme="minorHAnsi" w:hAnsiTheme="minorHAnsi" w:cs="Arial" w:cstheme="minorHAnsi"/>
          <w:sz w:val="22"/>
          <w:szCs w:val="22"/>
          <w:highlight w:val="yellow"/>
        </w:rPr>
        <w:t xml:space="preserve">&lt;date&gt;</w:t>
      </w:r>
      <w:r w:rsidRPr="003048FE">
        <w:rPr>
          <w:rFonts w:ascii="Calibri" w:hAnsi="Calibri" w:asciiTheme="minorHAnsi" w:hAnsiTheme="minorHAnsi" w:cs="Arial" w:cstheme="minorHAnsi"/>
          <w:sz w:val="22"/>
          <w:szCs w:val="22"/>
        </w:rPr>
        <w:t xml:space="preserve">; and Series </w:t>
      </w:r>
      <w:r w:rsidRPr="003048FE">
        <w:rPr>
          <w:rFonts w:ascii="Calibri" w:hAnsi="Calibri" w:asciiTheme="minorHAnsi" w:hAnsiTheme="minorHAnsi" w:cs="Arial" w:cstheme="minorHAnsi"/>
          <w:sz w:val="22"/>
          <w:szCs w:val="22"/>
          <w:highlight w:val="yellow"/>
        </w:rPr>
        <w:t xml:space="preserve">&lt;number&gt;</w:t>
      </w:r>
      <w:r w:rsidRPr="003048FE">
        <w:rPr>
          <w:rFonts w:ascii="Calibri" w:hAnsi="Calibri" w:asciiTheme="minorHAnsi" w:hAnsiTheme="minorHAnsi" w:cs="Arial" w:cstheme="minorHAnsi"/>
          <w:sz w:val="22"/>
          <w:szCs w:val="22"/>
        </w:rPr>
        <w:t xml:space="preserve"> (</w:t>
      </w:r>
      <w:r w:rsidRPr="003048FE">
        <w:rPr>
          <w:rFonts w:ascii="Calibri" w:hAnsi="Calibri" w:asciiTheme="minorHAnsi" w:hAnsiTheme="minorHAnsi" w:cs="Arial" w:cstheme="minorHAnsi"/>
          <w:sz w:val="22"/>
          <w:szCs w:val="22"/>
          <w:highlight w:val="yellow"/>
        </w:rPr>
        <w:t xml:space="preserve">&lt;series name&gt;</w:t>
      </w:r>
      <w:r w:rsidRPr="003048FE">
        <w:rPr>
          <w:rFonts w:ascii="Calibri" w:hAnsi="Calibri" w:asciiTheme="minorHAnsi" w:hAnsiTheme="minorHAnsi" w:cs="Arial" w:cstheme="minorHAnsi"/>
          <w:sz w:val="22"/>
          <w:szCs w:val="22"/>
        </w:rPr>
        <w:t xml:space="preserve">) on </w:t>
      </w:r>
      <w:r w:rsidRPr="003048FE">
        <w:rPr>
          <w:rFonts w:ascii="Calibri" w:hAnsi="Calibri" w:asciiTheme="minorHAnsi" w:hAnsiTheme="minorHAnsi" w:cs="Arial" w:cstheme="minorHAnsi"/>
          <w:sz w:val="22"/>
          <w:szCs w:val="22"/>
          <w:highlight w:val="yellow"/>
        </w:rPr>
        <w:t xml:space="preserve">&lt;date&gt;</w:t>
      </w:r>
      <w:r w:rsidRPr="003048FE">
        <w:rPr>
          <w:rFonts w:ascii="Calibri" w:hAnsi="Calibri" w:asciiTheme="minorHAnsi" w:hAnsiTheme="minorHAnsi" w:cs="Arial" w:cstheme="minorHAnsi"/>
          <w:sz w:val="22"/>
          <w:szCs w:val="22"/>
        </w:rPr>
        <w:t xml:space="preserve">.</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Further, the following customer disputes, disciplinary actions, and/or regulatory events were identified in connection with this registration:  </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United States National Futures Association</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Arata has been registered with the United States National Futures Association (“NFA”), with the identification number of </w:t>
      </w:r>
      <w:r w:rsidRPr="003048FE">
        <w:rPr>
          <w:rFonts w:ascii="Calibri" w:hAnsi="Calibri" w:asciiTheme="minorHAnsi" w:hAnsiTheme="minorHAnsi" w:cs="Arial" w:cstheme="minorHAnsi"/>
          <w:sz w:val="22"/>
          <w:szCs w:val="22"/>
          <w:highlight w:val="yellow"/>
        </w:rPr>
        <w:t xml:space="preserve">&lt;number&gt;</w:t>
      </w:r>
      <w:r w:rsidRPr="003048FE">
        <w:rPr>
          <w:rFonts w:ascii="Calibri" w:hAnsi="Calibri" w:asciiTheme="minorHAnsi" w:hAnsiTheme="minorHAnsi" w:cs="Arial" w:cstheme="minorHAnsi"/>
          <w:sz w:val="22"/>
          <w:szCs w:val="22"/>
        </w:rPr>
        <w:t xml:space="preserve">, as a </w:t>
      </w:r>
      <w:r w:rsidRPr="003048FE">
        <w:rPr>
          <w:rFonts w:ascii="Calibri" w:hAnsi="Calibri" w:asciiTheme="minorHAnsi" w:hAnsiTheme="minorHAnsi" w:cs="Arial" w:cstheme="minorHAnsi"/>
          <w:sz w:val="22"/>
          <w:szCs w:val="22"/>
          <w:highlight w:val="yellow"/>
        </w:rPr>
        <w:t xml:space="preserve">&lt;role&gt;</w:t>
      </w:r>
      <w:r w:rsidRPr="003048FE">
        <w:rPr>
          <w:rFonts w:ascii="Calibri" w:hAnsi="Calibri" w:asciiTheme="minorHAnsi" w:hAnsiTheme="minorHAnsi" w:cs="Arial" w:cstheme="minorHAnsi"/>
          <w:sz w:val="22"/>
          <w:szCs w:val="22"/>
        </w:rPr>
        <w:t xml:space="preserve"> (effective as of &lt;dates&gt;), as well as in the capacity of an </w:t>
      </w:r>
      <w:r w:rsidRPr="003048FE">
        <w:rPr>
          <w:rFonts w:ascii="Calibri" w:hAnsi="Calibri" w:asciiTheme="minorHAnsi" w:hAnsiTheme="minorHAnsi" w:cs="Arial" w:cstheme="minorHAnsi"/>
          <w:sz w:val="22"/>
          <w:szCs w:val="22"/>
          <w:highlight w:val="yellow"/>
        </w:rPr>
        <w:t xml:space="preserve">&lt;capacity&gt;</w:t>
      </w:r>
      <w:r w:rsidRPr="003048FE">
        <w:rPr>
          <w:rFonts w:ascii="Calibri" w:hAnsi="Calibri" w:asciiTheme="minorHAnsi" w:hAnsiTheme="minorHAnsi" w:cs="Arial" w:cstheme="minorHAnsi"/>
          <w:sz w:val="22"/>
          <w:szCs w:val="22"/>
        </w:rPr>
        <w:t xml:space="preserve"> (effective as of &lt;dates&gt;) with </w:t>
      </w:r>
      <w:r w:rsidRPr="003048FE">
        <w:rPr>
          <w:rFonts w:ascii="Calibri" w:hAnsi="Calibri" w:asciiTheme="minorHAnsi" w:hAnsiTheme="minorHAnsi" w:cs="Arial" w:cstheme="minorHAnsi"/>
          <w:sz w:val="22"/>
          <w:szCs w:val="22"/>
          <w:highlight w:val="yellow"/>
        </w:rPr>
        <w:t xml:space="preserve">&lt;entity&gt;</w:t>
      </w:r>
      <w:r w:rsidRPr="003048FE">
        <w:rPr>
          <w:rFonts w:ascii="Calibri" w:hAnsi="Calibri" w:asciiTheme="minorHAnsi" w:hAnsiTheme="minorHAnsi" w:cs="Arial" w:cstheme="minorHAnsi"/>
          <w:sz w:val="22"/>
          <w:szCs w:val="22"/>
        </w:rPr>
        <w:t xml:space="preserve">.  </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Further, Arata was previously identified as a </w:t>
      </w:r>
      <w:r w:rsidRPr="003048FE">
        <w:rPr>
          <w:rFonts w:ascii="Calibri" w:hAnsi="Calibri" w:asciiTheme="minorHAnsi" w:hAnsiTheme="minorHAnsi" w:cs="Arial" w:cstheme="minorHAnsi"/>
          <w:sz w:val="22"/>
          <w:szCs w:val="22"/>
          <w:highlight w:val="yellow"/>
        </w:rPr>
        <w:t xml:space="preserve">&lt;previous role&gt;</w:t>
      </w:r>
      <w:r w:rsidRPr="003048FE">
        <w:rPr>
          <w:rFonts w:ascii="Calibri" w:hAnsi="Calibri" w:asciiTheme="minorHAnsi" w:hAnsiTheme="minorHAnsi" w:cs="Arial" w:cstheme="minorHAnsi"/>
          <w:sz w:val="22"/>
          <w:szCs w:val="22"/>
        </w:rPr>
        <w:t xml:space="preserve"> in connection with </w:t>
      </w:r>
      <w:r w:rsidRPr="003048FE">
        <w:rPr>
          <w:rFonts w:ascii="Calibri" w:hAnsi="Calibri" w:asciiTheme="minorHAnsi" w:hAnsiTheme="minorHAnsi" w:cs="Arial" w:cstheme="minorHAnsi"/>
          <w:sz w:val="22"/>
          <w:szCs w:val="22"/>
          <w:highlight w:val="yellow"/>
        </w:rPr>
        <w:t xml:space="preserve">&lt;entity&gt;</w:t>
      </w:r>
      <w:r w:rsidRPr="003048FE">
        <w:rPr>
          <w:rFonts w:ascii="Calibri" w:hAnsi="Calibri" w:asciiTheme="minorHAnsi" w:hAnsiTheme="minorHAnsi" w:cs="Arial" w:cstheme="minorHAnsi"/>
          <w:sz w:val="22"/>
          <w:szCs w:val="22"/>
        </w:rPr>
        <w:t xml:space="preserve"> (effective from </w:t>
      </w:r>
      <w:r w:rsidRPr="003048FE">
        <w:rPr>
          <w:rFonts w:ascii="Calibri" w:hAnsi="Calibri" w:asciiTheme="minorHAnsi" w:hAnsiTheme="minorHAnsi" w:cs="Arial" w:cstheme="minorHAnsi"/>
          <w:sz w:val="22"/>
          <w:szCs w:val="22"/>
          <w:highlight w:val="yellow"/>
        </w:rPr>
        <w:t xml:space="preserve">&lt;date&gt;</w:t>
      </w:r>
      <w:r w:rsidRPr="003048FE">
        <w:rPr>
          <w:rFonts w:ascii="Calibri" w:hAnsi="Calibri" w:asciiTheme="minorHAnsi" w:hAnsiTheme="minorHAnsi" w:cs="Arial" w:cstheme="minorHAnsi"/>
          <w:sz w:val="22"/>
          <w:szCs w:val="22"/>
        </w:rPr>
        <w:t xml:space="preserve"> to </w:t>
      </w:r>
      <w:r w:rsidRPr="003048FE">
        <w:rPr>
          <w:rFonts w:ascii="Calibri" w:hAnsi="Calibri" w:asciiTheme="minorHAnsi" w:hAnsiTheme="minorHAnsi" w:cs="Arial" w:cstheme="minorHAnsi"/>
          <w:sz w:val="22"/>
          <w:szCs w:val="22"/>
          <w:highlight w:val="yellow"/>
        </w:rPr>
        <w:t xml:space="preserve">&lt;date&gt;</w:t>
      </w:r>
      <w:r w:rsidRPr="003048FE">
        <w:rPr>
          <w:rFonts w:ascii="Calibri" w:hAnsi="Calibri" w:asciiTheme="minorHAnsi" w:hAnsiTheme="minorHAnsi" w:cs="Arial" w:cstheme="minorHAnsi"/>
          <w:sz w:val="22"/>
          <w:szCs w:val="22"/>
        </w:rPr>
        <w:t xml:space="preserve">). </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Additionally, the following regulatory actions, NFA Arbitration Awards and/or Commodity Futures Trading Commission (“CFTC”) Reparations Cases were reported in connection with the subject: </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highlight w:val="white"/>
        </w:rPr>
        <w:tab/>
      </w:r>
      <w:r w:rsidRPr="003048FE">
        <w:rPr>
          <w:rFonts w:ascii="Calibri" w:hAnsi="Calibri" w:asciiTheme="minorHAnsi" w:hAnsiTheme="minorHAnsi" w:cs="Arial" w:cstheme="minorHAnsi"/>
          <w:sz w:val="22"/>
          <w:szCs w:val="22"/>
          <w:highlight w:val="yellow"/>
        </w:rPr>
        <w:t xml:space="preserve">•</w:t>
        <w:tab/>
        <w:t xml:space="preserve">&lt;Investigator to insert bulleted list of results here&gt;</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Other Licensure and/or Professional Designations</w:t>
      </w:r>
    </w:p>
    <w:p>
      <w:pPr>
        <w:tabs>
          <w:tab w:val="left" w:pos="720"/>
        </w:tabs>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Investigative efforts did not reveal any additional professional licensure or registration information in connection with Arata, personally, however, further efforts would be required on a jurisdiction and license-type basis to confirm the same.  As a precaution, research efforts included, but were not limited to: a Broker Check through the United States Financial Industry Regulatory Authority (for the past two years); a search of the United States Commodity Futures Trading Commission registration; an Investment Adviser Firm Representative search through the U.S. Securities and Exchange Commission; and a search through the United Kingdom’s Financial Conduct Authority.  </w:t>
      </w:r>
      <w:r w:rsidRPr="003048FE">
        <w:rPr>
          <w:rFonts w:ascii="Calibri" w:hAnsi="Calibri" w:asciiTheme="minorHAnsi" w:hAnsiTheme="minorHAnsi" w:cs="Arial" w:cstheme="minorHAnsi"/>
          <w:sz w:val="22"/>
          <w:szCs w:val="22"/>
          <w:highlight w:val="yellow"/>
        </w:rPr>
        <w:t xml:space="preserve">&lt;investigator to remove any sources that came back with hits above&gt;</w:t>
      </w:r>
    </w:p>
    <w:p>
      <w:pPr>
        <w:tabs>
          <w:tab w:val="left" w:pos="720"/>
        </w:tabs>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p>
    <w:p>
      <w:pPr>
        <w:pStyle w:val="Heading6"/>
        <w:numPr>
          <w:ilvl w:val="0"/>
          <w:numId w:val="32"/>
        </w:numPr>
        <w:ind w:left="72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u w:val="single"/>
          <w:lang w:val="en-IN"/>
        </w:rPr>
        <w:t xml:space="preserve">REGULATORY, COMPLIANCE AND OTHER SEARCHES</w:t>
      </w:r>
    </w:p>
    <w:p>
      <w:pPr>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sidRPr="008F058F">
        <w:rPr>
          <w:rFonts w:ascii="Calibri" w:hAnsi="Calibri" w:asciiTheme="minorHAnsi" w:hAnsiTheme="minorHAnsi" w:cs="Arial" w:cstheme="minorHAnsi"/>
          <w:i/>
          <w:sz w:val="22"/>
          <w:szCs w:val="22"/>
          <w:u w:val="single"/>
        </w:rPr>
        <w:t xml:space="preserve">Other Financial and Securities Regulators</w:t>
      </w:r>
      <w:r w:rsidR="00333864">
        <w:rPr>
          <w:rFonts w:ascii="Calibri" w:hAnsi="Calibri" w:asciiTheme="minorHAnsi" w:hAnsiTheme="minorHAnsi" w:cs="Arial" w:cstheme="minorHAnsi"/>
          <w:i/>
          <w:sz w:val="22"/>
          <w:szCs w:val="22"/>
          <w:u w:val="single"/>
        </w:rPr>
        <w:t xml:space="preserve"> </w:t>
      </w:r>
    </w:p>
    <w:p>
      <w:pPr>
        <w:ind w:left="720"/>
        <w:jc w:val="both"/>
        <w:rPr>
          <w:rFonts w:ascii="Calibri" w:hAnsi="Calibri" w:asciiTheme="minorHAnsi" w:hAnsiTheme="minorHAnsi" w:cs="Arial" w:cstheme="minorHAnsi"/>
          <w:sz w:val="22"/>
          <w:szCs w:val="22"/>
          <w:highlight w:val="yellow"/>
        </w:rPr>
      </w:pPr>
      <w:r>
        <w:rPr>
          <w:rFonts w:ascii="Calibri" w:hAnsi="Calibri" w:asciiTheme="minorHAnsi" w:hAnsiTheme="minorHAnsi" w:cs="Arial" w:cstheme="minorHAnsi"/>
          <w:sz w:val="22"/>
          <w:szCs w:val="22"/>
        </w:rPr>
        <w:t xml:space="preserve">In addition to the above, as a precaution, national financial institutions sanctions and legal actions were searched in the United States covering the banking, mortgage and securities industries,</w:t>
      </w:r>
      <w:r>
        <w:rPr>
          <w:rStyle w:val="FootnoteReference"/>
          <w:rFonts w:ascii="Calibri (Body)" w:eastAsia="Calibri (Body)" w:hAnsi="Calibri (Body)" w:cs="Calibri (Body)"/>
          <w:sz w:val="18"/>
        </w:rPr>
        <w:footnoteReference w:id="7"/>
      </w:r>
      <w:r>
        <w:rPr>
          <w:rFonts w:ascii="Calibri (Body)" w:eastAsia="Calibri (Body)" w:hAnsi="Calibri (Body)" w:cs="Calibri (Body)"/>
          <w:sz w:val="22"/>
        </w:rPr>
        <w:t xml:space="preserve"> and the following information was identified in connection with Arata:   </w:t>
      </w:r>
      <w:r>
        <w:rPr>
          <w:rFonts w:ascii="Calibri (Body)" w:eastAsia="Calibri (Body)" w:hAnsi="Calibri (Body)" w:cs="Calibri (Body)"/>
          <w:sz w:val="22"/>
          <w:highlight w:val="yellow"/>
        </w:rPr>
        <w:t xml:space="preserve">&lt;Investigator to insert results here&gt;</w:t>
      </w:r>
    </w:p>
    <w:p>
      <w:pPr>
        <w:ind w:left="720"/>
        <w:jc w:val="both"/>
        <w:rPr>
          <w:rFonts w:ascii="Calibri" w:hAnsi="Calibri" w:asciiTheme="minorHAnsi" w:hAnsiTheme="minorHAnsi" w:cs="Arial" w:cstheme="minorHAnsi"/>
          <w:sz w:val="22"/>
          <w:szCs w:val="22"/>
          <w:highlight w:val="yellow"/>
        </w:rPr>
      </w:pPr>
    </w:p>
    <w:p>
      <w:pPr>
        <w:ind w:left="720"/>
        <w:jc w:val="both"/>
        <w:rPr>
          <w:rFonts w:ascii="Calibri" w:hAnsi="Calibri" w:asciiTheme="minorHAnsi" w:hAnsiTheme="minorHAnsi" w:cs="Arial" w:cstheme="minorHAnsi"/>
          <w:sz w:val="22"/>
          <w:szCs w:val="22"/>
        </w:rPr>
        <w:sectPr w:rsidSect="009D1431">
          <w:headerReference w:type="default" r:id="rId17"/>
          <w:type w:val="continuous"/>
          <w:pgSz w:w="12240" w:h="15840" w:orient="portrait" w:code="1"/>
          <w:pgMar w:top="1440" w:right="1440" w:bottom="360" w:left="1440" w:header="720" w:footer="346" w:gutter="0"/>
          <w:cols w:num="1" w:space="720">
            <w:col w:w="9360" w:space="720"/>
          </w:cols>
          <w:titlePg/>
          <w:docGrid w:linePitch="360"/>
        </w:sectPr>
      </w:pPr>
    </w:p>
    <w:p>
      <w:pPr>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r>
    </w:p>
    <w:p>
      <w:pPr>
        <w:pStyle w:val="Heading6"/>
        <w:numPr>
          <w:ilvl w:val="0"/>
          <w:numId w:val="32"/>
        </w:numPr>
        <w:tabs>
          <w:tab w:val="left" w:pos="720"/>
        </w:tabs>
        <w:ind w:hanging="1440"/>
        <w:jc w:val="both"/>
        <w:rPr>
          <w:rFonts w:ascii="Calibri" w:hAnsi="Calibri" w:asciiTheme="minorHAnsi" w:hAnsiTheme="minorHAnsi" w:cs="Arial" w:cstheme="minorHAnsi"/>
          <w:sz w:val="22"/>
          <w:szCs w:val="22"/>
        </w:rPr>
      </w:pPr>
      <w:r w:rsidRPr="008F058F">
        <w:rPr>
          <w:rFonts w:ascii="Calibri" w:hAnsi="Calibri" w:asciiTheme="minorHAnsi" w:hAnsiTheme="minorHAnsi" w:cs="Arial" w:cstheme="minorHAnsi"/>
          <w:sz w:val="22"/>
          <w:szCs w:val="22"/>
          <w:u w:val="single"/>
        </w:rPr>
        <w:t xml:space="preserve">COURT </w:t>
      </w:r>
      <w:r w:rsidRPr="008F058F">
        <w:rPr>
          <w:rFonts w:ascii="Calibri" w:hAnsi="Calibri" w:asciiTheme="minorHAnsi" w:hAnsiTheme="minorHAnsi" w:cs="Arial" w:cstheme="minorHAnsi"/>
          <w:bCs w:val="0"/>
          <w:sz w:val="22"/>
          <w:szCs w:val="22"/>
          <w:u w:val="single"/>
        </w:rPr>
        <w:t xml:space="preserve">AND OTHER PUBLIC RECORDS SEARCHES</w:t>
      </w:r>
      <w:r>
        <w:rPr>
          <w:rStyle w:val="FootnoteReference"/>
          <w:rFonts w:ascii="Calibri" w:hAnsi="Calibri" w:asciiTheme="minorHAnsi" w:hAnsiTheme="minorHAnsi" w:cs="Arial" w:cstheme="minorHAnsi"/>
          <w:b w:val="0"/>
          <w:sz w:val="18"/>
          <w:szCs w:val="18"/>
        </w:rPr>
        <w:footnoteReference w:id="8"/>
      </w:r>
    </w:p>
    <w:p>
      <w:pPr>
        <w:ind w:left="720"/>
        <w:jc w:val="both"/>
        <w:rPr>
          <w:rFonts w:ascii="Calibri" w:hAnsi="Calibri" w:asciiTheme="minorHAnsi" w:hAnsiTheme="minorHAnsi" w:cs="Arial" w:cstheme="minorHAnsi"/>
          <w:bCs/>
          <w:i/>
          <w:sz w:val="22"/>
          <w:szCs w:val="22"/>
          <w:u w:val="single"/>
        </w:rPr>
      </w:pP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rPr>
        <w:t xml:space="preserve">Civil Litigation, Insolvency and Other Filings in the Country</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rPr>
        <w:t xml:space="preserve">Records maintained by the Insolvency Service in the United Kingdom[INSERTFOOTNOTE]</w:t>
      </w:r>
      <w:r>
        <w:rPr>
          <w:rStyle w:val="FootnoteReference"/>
          <w:rFonts w:ascii="Calibri (Body)" w:eastAsia="Calibri (Body)" w:hAnsi="Calibri (Body)" w:cs="Calibri (Body)"/>
          <w:sz w:val="18"/>
        </w:rPr>
        <w:footnoteReference w:id="9"/>
      </w:r>
      <w:r>
        <w:rPr>
          <w:rFonts w:ascii="Calibri (Body)" w:eastAsia="Calibri (Body)" w:hAnsi="Calibri (Body)" w:cs="Calibri (Body)"/>
          <w:sz w:val="22"/>
        </w:rPr>
        <w:t xml:space="preserve">identified the following bankruptcy filings in connection with Arata:</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rPr>
        <w:t xml:space="preserve">Research efforts, including searches of records maintained by the Court of Appeal, Administrative Court and the High Court in the United Kingdom, revealed the following litigation and/or judgments registered against Arata:</w:t>
      </w:r>
      <w:r>
        <w:rPr>
          <w:rStyle w:val="FootnoteReference"/>
          <w:rFonts w:ascii="Calibri (Body)" w:eastAsia="Calibri (Body)" w:hAnsi="Calibri (Body)" w:cs="Calibri (Body)"/>
          <w:sz w:val="18"/>
        </w:rPr>
        <w:footnoteReference w:id="10"/>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highlight w:val="white"/>
        </w:rPr>
        <w:tab/>
      </w:r>
      <w:r w:rsidRPr="002A3F3C">
        <w:rPr>
          <w:rFonts w:ascii="Calibri" w:hAnsi="Calibri" w:asciiTheme="minorHAnsi" w:hAnsiTheme="minorHAnsi" w:cs="Arial" w:cstheme="minorHAnsi"/>
          <w:bCs/>
          <w:iCs/>
          <w:sz w:val="22"/>
          <w:szCs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highlight w:val="white"/>
        </w:rPr>
        <w:tab/>
      </w:r>
      <w:r w:rsidRPr="002A3F3C">
        <w:rPr>
          <w:rFonts w:ascii="Calibri" w:hAnsi="Calibri" w:asciiTheme="minorHAnsi" w:hAnsiTheme="minorHAnsi" w:cs="Arial" w:cstheme="minorHAnsi"/>
          <w:bCs/>
          <w:iCs/>
          <w:sz w:val="22"/>
          <w:szCs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highlight w:val="white"/>
        </w:rPr>
        <w:tab/>
      </w:r>
      <w:r w:rsidRPr="002A3F3C">
        <w:rPr>
          <w:rFonts w:ascii="Calibri" w:hAnsi="Calibri" w:asciiTheme="minorHAnsi" w:hAnsiTheme="minorHAnsi" w:cs="Arial" w:cstheme="minorHAnsi"/>
          <w:bCs/>
          <w:iCs/>
          <w:sz w:val="22"/>
          <w:szCs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rPr>
        <w:t xml:space="preserve">Further, a search through the Registry of Judgments, Orders and Fines did not identify any filings in connection with the subject within the past six years or so.  </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rPr>
        <w:t xml:space="preserve">Criminal Records</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sidRPr="002A3F3C">
        <w:rPr>
          <w:rFonts w:ascii="Calibri" w:hAnsi="Calibri" w:asciiTheme="minorHAnsi" w:hAnsiTheme="minorHAnsi" w:cs="Arial" w:cstheme="minorHAnsi"/>
          <w:bCs/>
          <w:iCs/>
          <w:sz w:val="22"/>
          <w:szCs w:val="22"/>
        </w:rPr>
        <w:t xml:space="preserve">With the subject’s express written authorization, criminal records research efforts were conducted through the United Kingdom Disclosure and Barring Service, which is responsible for issuing Basic Disclosures for individuals throughout England, Wales, the Channel Islands and the Isle of Man.</w:t>
      </w:r>
      <w:r>
        <w:rPr>
          <w:rStyle w:val="FootnoteReference"/>
          <w:rFonts w:ascii="Calibri (Body)" w:eastAsia="Calibri (Body)" w:hAnsi="Calibri (Body)" w:cs="Calibri (Body)"/>
          <w:sz w:val="18"/>
        </w:rPr>
        <w:footnoteReference w:id="11"/>
      </w:r>
      <w:r>
        <w:rPr>
          <w:rFonts w:ascii="Calibri (Body)" w:eastAsia="Calibri (Body)" w:hAnsi="Calibri (Body)" w:cs="Calibri (Body)"/>
          <w:sz w:val="22"/>
        </w:rPr>
        <w:t xml:space="preserve">Research efforts conducted by the Disclosure and Barring Service, as well as information held by local police forces, identified the following records in connection with Arata:</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rPr>
        <w:t xml:space="preserve">[</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rPr>
        <w:t xml:space="preserve">Further, efforts undertaken through official government announcements, published news stories, regulatory agency records and other available sources, identified the following references to bankruptcy filings, civil litigation filings and/or criminal records involving the subject in the United Kingdom:  </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highlight w:val="white"/>
        </w:rPr>
        <w:tab/>
      </w:r>
      <w:r>
        <w:rPr>
          <w:rFonts w:ascii="Calibri (Body)" w:eastAsia="Calibri (Body)" w:hAnsi="Calibri (Body)" w:cs="Calibri (Body)"/>
          <w:sz w:val="22"/>
          <w:highlight w:val="yellow"/>
        </w:rPr>
        <w:t xml:space="preserve">•</w:t>
        <w:tab/>
        <w:t xml:space="preserve">&lt;Investigator to insert bulleted list of results here&gt;</w:t>
      </w:r>
    </w:p>
    <w:p>
      <w:pPr>
        <w:ind w:left="720"/>
        <w:jc w:val="both"/>
        <w:rPr>
          <w:rFonts w:ascii="Calibri" w:hAnsi="Calibri" w:asciiTheme="minorHAnsi" w:hAnsiTheme="minorHAnsi" w:cs="Arial" w:cstheme="minorHAnsi"/>
          <w:bCs/>
          <w:iCs/>
          <w:sz w:val="22"/>
          <w:szCs w:val="22"/>
        </w:rPr>
      </w:pPr>
      <w:r>
        <w:rPr>
          <w:rFonts w:ascii="Calibri (Body)" w:eastAsia="Calibri (Body)" w:hAnsi="Calibri (Body)" w:cs="Calibri (Body)"/>
          <w:sz w:val="22"/>
        </w:rPr>
        <w:t xml:space="preserve">]</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bookmarkStart w:id="7" w:name="_GoBack"/>
      <w:bookmarkEnd w:id="7"/>
    </w:p>
    <w:p>
      <w:pPr>
        <w:pStyle w:val="ListParagraph"/>
        <w:numPr>
          <w:ilvl w:val="0"/>
          <w:numId w:val="32"/>
        </w:numPr>
        <w:adjustRightInd w:val="0"/>
        <w:ind w:left="720"/>
        <w:contextualSpacing w:val="0"/>
        <w:jc w:val="both"/>
        <w:rPr>
          <w:rFonts w:ascii="Calibri" w:hAnsi="Calibri" w:asciiTheme="minorHAnsi" w:hAnsiTheme="minorHAnsi" w:cs="Arial" w:cstheme="minorHAnsi"/>
          <w:b/>
          <w:sz w:val="22"/>
          <w:szCs w:val="22"/>
          <w:u w:val="single"/>
        </w:rPr>
      </w:pPr>
      <w:bookmarkStart w:id="8" w:name="_Hlk790672"/>
      <w:r w:rsidRPr="00C47B77">
        <w:rPr>
          <w:rFonts w:ascii="Calibri" w:hAnsi="Calibri" w:asciiTheme="minorHAnsi" w:hAnsiTheme="minorHAnsi" w:cs="Arial" w:cstheme="minorHAnsi"/>
          <w:b/>
          <w:sz w:val="22"/>
          <w:szCs w:val="22"/>
          <w:u w:val="single"/>
        </w:rPr>
        <w:t xml:space="preserve">D</w:t>
      </w:r>
      <w:r w:rsidRPr="00C47B77">
        <w:rPr>
          <w:rFonts w:ascii="Calibri" w:hAnsi="Calibri" w:asciiTheme="minorHAnsi" w:hAnsiTheme="minorHAnsi" w:cs="Arial" w:cstheme="minorHAnsi"/>
          <w:b/>
          <w:sz w:val="22"/>
          <w:szCs w:val="22"/>
          <w:u w:val="single"/>
        </w:rPr>
        <w:t xml:space="preserve">RIVER’S LICENSURE AND DRIVING HISTORY</w:t>
      </w:r>
    </w:p>
    <w:p>
      <w:pPr>
        <w:pStyle w:val="ListParagraph"/>
        <w:adjustRightInd w:val="0"/>
        <w:contextualSpacing w:val="0"/>
        <w:jc w:val="both"/>
        <w:rPr>
          <w:rFonts w:ascii="Calibri" w:hAnsi="Calibri" w:asciiTheme="minorHAnsi" w:hAnsiTheme="minorHAnsi" w:cs="Arial" w:cstheme="minorHAnsi"/>
          <w:b/>
          <w:sz w:val="22"/>
          <w:szCs w:val="22"/>
          <w:u w:val="single"/>
        </w:rPr>
      </w:pPr>
    </w:p>
    <w:p>
      <w:pPr>
        <w:pStyle w:val="ListParagraph"/>
        <w:adjustRightInd w:val="0"/>
        <w:contextualSpacing w:val="0"/>
        <w:jc w:val="both"/>
        <w:rPr>
          <w:rFonts w:ascii="Calibri" w:hAnsi="Calibri" w:asciiTheme="minorHAnsi" w:hAnsiTheme="minorHAnsi" w:cs="Arial" w:cstheme="minorHAnsi"/>
          <w:b/>
          <w:sz w:val="22"/>
          <w:szCs w:val="22"/>
          <w:u w:val="single"/>
        </w:rPr>
      </w:pPr>
      <w:r w:rsidRPr="0047752E">
        <w:rPr>
          <w:rFonts w:ascii="Calibri" w:hAnsi="Calibri" w:asciiTheme="minorHAnsi" w:hAnsiTheme="minorHAnsi" w:cs="Arial" w:cstheme="minorHAnsi"/>
          <w:bCs/>
          <w:sz w:val="22"/>
          <w:szCs w:val="22"/>
        </w:rPr>
        <w:t xml:space="preserve">With the subject’s express written authorization, a driving history check was conducted through the United Kingdom Driver and Vehicle Licensing Agency, which did not identify any traffic infractions, license suspensions or other adverse records in connection with Arata.</w:t>
      </w:r>
      <w:bookmarkEnd w:id="8"/>
    </w:p>
    <w:p>
      <w:pPr>
        <w:adjustRightInd w:val="0"/>
        <w:ind w:firstLine="720"/>
        <w:jc w:val="both"/>
        <w:rPr>
          <w:rFonts w:ascii="Calibri" w:hAnsi="Calibri" w:asciiTheme="minorHAnsi" w:hAnsiTheme="minorHAnsi" w:cs="Arial" w:cstheme="minorHAnsi"/>
          <w:sz w:val="22"/>
          <w:szCs w:val="22"/>
          <w:highlight w:val="cyan"/>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adjustRightInd w:val="0"/>
        <w:ind w:firstLine="720"/>
        <w:jc w:val="both"/>
        <w:rPr>
          <w:rFonts w:ascii="Calibri" w:hAnsi="Calibri" w:asciiTheme="minorHAnsi" w:hAnsiTheme="minorHAnsi" w:cs="Arial" w:cstheme="minorHAnsi"/>
          <w:sz w:val="22"/>
          <w:szCs w:val="22"/>
          <w:highlight w:val="cyan"/>
        </w:rPr>
      </w:pPr>
    </w:p>
    <w:p>
      <w:pPr>
        <w:adjustRightInd w:val="0"/>
        <w:ind w:firstLine="720"/>
        <w:jc w:val="both"/>
        <w:rPr>
          <w:rFonts w:ascii="Calibri" w:hAnsi="Calibri" w:asciiTheme="minorHAnsi" w:hAnsiTheme="minorHAnsi" w:cs="Arial" w:cstheme="minorHAnsi"/>
          <w:sz w:val="22"/>
          <w:szCs w:val="22"/>
          <w:highlight w:val="cyan"/>
        </w:rPr>
      </w:pPr>
    </w:p>
    <w:p>
      <w:pPr>
        <w:pStyle w:val="ListParagraph"/>
        <w:numPr>
          <w:ilvl w:val="0"/>
          <w:numId w:val="32"/>
        </w:numPr>
        <w:autoSpaceDE w:val="0"/>
        <w:autoSpaceDN w:val="0"/>
        <w:ind w:left="720"/>
        <w:jc w:val="both"/>
        <w:outlineLvl w:val="0"/>
        <w:rPr>
          <w:rFonts w:ascii="Calibri" w:hAnsi="Calibri" w:asciiTheme="minorHAnsi" w:hAnsiTheme="minorHAnsi" w:cs="Arial" w:cstheme="minorHAnsi"/>
          <w:b/>
          <w:bCs/>
          <w:sz w:val="22"/>
          <w:szCs w:val="22"/>
          <w:u w:val="single"/>
        </w:rPr>
      </w:pPr>
      <w:r w:rsidRPr="008639D2">
        <w:rPr>
          <w:rFonts w:ascii="Calibri" w:hAnsi="Calibri" w:asciiTheme="minorHAnsi" w:hAnsiTheme="minorHAnsi" w:cs="Arial" w:cstheme="minorHAnsi"/>
          <w:b/>
          <w:bCs/>
          <w:sz w:val="22"/>
          <w:szCs w:val="22"/>
          <w:u w:val="single"/>
        </w:rPr>
        <w:t xml:space="preserve">GLOBAL SECURITY </w:t>
      </w:r>
    </w:p>
    <w:p>
      <w:pPr>
        <w:pStyle w:val="ListParagraph"/>
        <w:autoSpaceDE w:val="0"/>
        <w:autoSpaceDN w:val="0"/>
        <w:jc w:val="both"/>
        <w:outlineLvl w:val="0"/>
        <w:rPr>
          <w:rFonts w:ascii="Calibri" w:hAnsi="Calibri" w:asciiTheme="minorHAnsi" w:hAnsiTheme="minorHAnsi" w:cs="Arial" w:cstheme="minorHAnsi"/>
          <w:b/>
          <w:bCs/>
          <w:sz w:val="22"/>
          <w:szCs w:val="22"/>
          <w:u w:val="single"/>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Research was undertaken in connection with various governmental, quasi-governmental and private sector list repositories maintained for purposes of international security, fraud prevention, anti-terrorism and anti-money laundering, including the List of Specially Designated Nationals and Blocked Persons of the United States Office of Foreign Assets Control (“OFAC”),</w:t>
      </w:r>
      <w:r>
        <w:rPr>
          <w:rStyle w:val="FootnoteReference"/>
          <w:rFonts w:ascii="Calibri (Body)" w:eastAsia="Calibri (Body)" w:hAnsi="Calibri (Body)" w:cs="Calibri (Body)"/>
          <w:sz w:val="18"/>
        </w:rPr>
        <w:footnoteReference w:id="12"/>
      </w:r>
      <w:r>
        <w:rPr>
          <w:rFonts w:ascii="Calibri (Body)" w:eastAsia="Calibri (Body)" w:hAnsi="Calibri (Body)" w:cs="Calibri (Body)"/>
          <w:sz w:val="22"/>
        </w:rPr>
        <w:t xml:space="preserve"> and the following information was identified in connection with Arata: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highlight w:val="white"/>
        </w:rPr>
        <w:tab/>
      </w:r>
      <w:r w:rsidRPr="00555AB1">
        <w:rPr>
          <w:rFonts w:ascii="Calibri" w:hAnsi="Calibri" w:asciiTheme="minorHAnsi" w:hAnsiTheme="minorHAnsi" w:cs="Arial" w:cstheme="minorHAnsi"/>
          <w:bCs/>
          <w:sz w:val="22"/>
          <w:szCs w:val="22"/>
          <w:highlight w:val="yellow"/>
        </w:rPr>
        <w:t xml:space="preserve">•</w:t>
        <w:tab/>
        <w:t xml:space="preserve">&lt;Investigator to insert bulleted list of results here&gt;</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highlight w:val="white"/>
        </w:rPr>
        <w:tab/>
      </w:r>
      <w:r w:rsidRPr="00555AB1">
        <w:rPr>
          <w:rFonts w:ascii="Calibri" w:hAnsi="Calibri" w:asciiTheme="minorHAnsi" w:hAnsiTheme="minorHAnsi" w:cs="Arial" w:cstheme="minorHAnsi"/>
          <w:bCs/>
          <w:sz w:val="22"/>
          <w:szCs w:val="22"/>
          <w:highlight w:val="yellow"/>
        </w:rPr>
        <w:t xml:space="preserve">•</w:t>
        <w:tab/>
        <w:t xml:space="preserve">&lt;Investigator to insert bulleted list of results here&gt;</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highlight w:val="white"/>
        </w:rPr>
        <w:tab/>
      </w:r>
      <w:r w:rsidRPr="00555AB1">
        <w:rPr>
          <w:rFonts w:ascii="Calibri" w:hAnsi="Calibri" w:asciiTheme="minorHAnsi" w:hAnsiTheme="minorHAnsi" w:cs="Arial" w:cstheme="minorHAnsi"/>
          <w:bCs/>
          <w:sz w:val="22"/>
          <w:szCs w:val="22"/>
          <w:highlight w:val="yellow"/>
        </w:rPr>
        <w:t xml:space="preserve">•</w:t>
        <w:tab/>
        <w:t xml:space="preserve">&lt;Investigator to insert bulleted list of results here&gt;</w:t>
      </w:r>
      <w:r w:rsidRPr="00555AB1">
        <w:rPr>
          <w:rFonts w:ascii="Calibri" w:hAnsi="Calibri" w:asciiTheme="minorHAnsi" w:hAnsiTheme="minorHAnsi" w:cs="Arial" w:cstheme="minorHAnsi"/>
          <w:bCs/>
          <w:sz w:val="22"/>
          <w:szCs w:val="22"/>
          <w:highlight w:val="white"/>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Further, a review was conducted of the Offshore Leaks Database maintained by The International Consortium of Investigative Journalists (“ICIJ”).  It is noted that the ICIJ database contains information on the more than 785,000 offshore companies, foundations and trusts from the Panama Papers, the Offshore Leaks, the Bahamas Leaks and the Paradise Papers investigations.  The data covers nearly 80 years up to 2016 and links to people and companies in more than 200 countries and territories.  The database is not intended to suggest or imply that any persons, companies or other entities included have broken the law or otherwise acted improperly.  The following information was identified in connection with the subject:</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highlight w:val="white"/>
        </w:rPr>
        <w:tab/>
      </w:r>
      <w:r w:rsidRPr="00555AB1">
        <w:rPr>
          <w:rFonts w:ascii="Calibri" w:hAnsi="Calibri" w:asciiTheme="minorHAnsi" w:hAnsiTheme="minorHAnsi" w:cs="Arial" w:cstheme="minorHAnsi"/>
          <w:bCs/>
          <w:sz w:val="22"/>
          <w:szCs w:val="22"/>
          <w:highlight w:val="yellow"/>
        </w:rPr>
        <w:t xml:space="preserve">•</w:t>
        <w:tab/>
        <w:t xml:space="preserve">&lt;Investigator to insert bulleted list of results here&gt;</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highlight w:val="white"/>
        </w:rPr>
        <w:tab/>
      </w:r>
      <w:r w:rsidRPr="00555AB1">
        <w:rPr>
          <w:rFonts w:ascii="Calibri" w:hAnsi="Calibri" w:asciiTheme="minorHAnsi" w:hAnsiTheme="minorHAnsi" w:cs="Arial" w:cstheme="minorHAnsi"/>
          <w:bCs/>
          <w:sz w:val="22"/>
          <w:szCs w:val="22"/>
          <w:highlight w:val="yellow"/>
        </w:rPr>
        <w:t xml:space="preserve">•</w:t>
        <w:tab/>
        <w:t xml:space="preserve">&lt;Investigator to insert bulleted list of results here&gt;</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highlight w:val="white"/>
        </w:rPr>
        <w:tab/>
      </w:r>
      <w:r w:rsidRPr="00555AB1">
        <w:rPr>
          <w:rFonts w:ascii="Calibri" w:hAnsi="Calibri" w:asciiTheme="minorHAnsi" w:hAnsiTheme="minorHAnsi" w:cs="Arial" w:cstheme="minorHAnsi"/>
          <w:bCs/>
          <w:sz w:val="22"/>
          <w:szCs w:val="22"/>
          <w:highlight w:val="yellow"/>
        </w:rPr>
        <w:t xml:space="preserve">•</w:t>
        <w:tab/>
        <w:t xml:space="preserve">&lt;Investigator to insert bulleted list of results here&gt;</w:t>
      </w:r>
      <w:r w:rsidRPr="00555AB1">
        <w:rPr>
          <w:rFonts w:ascii="Calibri" w:hAnsi="Calibri" w:asciiTheme="minorHAnsi" w:hAnsiTheme="minorHAnsi" w:cs="Arial" w:cstheme="minorHAnsi"/>
          <w:bCs/>
          <w:sz w:val="22"/>
          <w:szCs w:val="22"/>
          <w:highlight w:val="white"/>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pStyle w:val="Heading3"/>
        <w:numPr>
          <w:ilvl w:val="0"/>
          <w:numId w:val="32"/>
        </w:numPr>
        <w:autoSpaceDE w:val="0"/>
        <w:autoSpaceDN w:val="0"/>
        <w:spacing w:before="0" w:after="0"/>
        <w:ind w:left="720"/>
        <w:jc w:val="both"/>
        <w:rPr>
          <w:rFonts w:ascii="Calibri" w:hAnsi="Calibri" w:asciiTheme="minorHAnsi" w:hAnsiTheme="minorHAnsi" w:cs="Arial" w:cstheme="minorHAnsi"/>
          <w:sz w:val="22"/>
          <w:szCs w:val="22"/>
          <w:u w:val="single"/>
        </w:rPr>
      </w:pPr>
      <w:r w:rsidRPr="00064A1C">
        <w:rPr>
          <w:rFonts w:ascii="Calibri" w:hAnsi="Calibri" w:asciiTheme="minorHAnsi" w:hAnsiTheme="minorHAnsi" w:cs="Arial" w:cstheme="minorHAnsi"/>
          <w:sz w:val="22"/>
          <w:szCs w:val="22"/>
          <w:u w:val="single"/>
        </w:rPr>
        <w:t xml:space="preserve">PERSONAL CREDIT HISTORY </w:t>
      </w:r>
    </w:p>
    <w:p>
      <w:pPr>
        <w:jc w:val="both"/>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 xml:space="preserve">It should be noted that unlike credit reports in the United States, due to strict Data Protection privacy laws, credit reports in the United Kingdom are limited to the existence of any County Court Judgments, bankruptcies or Individual Voluntary Arrangements, and do not provide information relating to the subject’s financial history.</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sectPr w:rsidSect="009D1431">
          <w:type w:val="continuous"/>
          <w:pgSz w:w="12240" w:h="15840" w:orient="portrait" w:code="1"/>
          <w:pgMar w:top="1440" w:right="1440" w:bottom="360" w:left="1440" w:header="720" w:footer="346" w:gutter="0"/>
          <w:cols w:num="1" w:space="720">
            <w:col w:w="9360" w:space="720"/>
          </w:cols>
          <w:titlePg/>
          <w:docGrid w:linePitch="360"/>
        </w:sectPr>
      </w:pPr>
      <w:r w:rsidRPr="00903635">
        <w:rPr>
          <w:rFonts w:ascii="Calibri" w:hAnsi="Calibri" w:asciiTheme="minorHAnsi" w:hAnsiTheme="minorHAnsi" w:cs="Arial" w:cstheme="minorHAnsi"/>
          <w:bCs/>
          <w:sz w:val="22"/>
          <w:szCs w:val="22"/>
        </w:rPr>
        <w:t xml:space="preserve">In this regard, pursuant to Arata’s express authorization, a credit report was obtained, the same of which did not identify any reported County Court Judgments, bankruptcies or Individual Voluntary Arrangements registered against the subject within the past five years or so.</w:t>
      </w:r>
    </w:p>
    <w:p>
      <w:pPr>
        <w:tabs>
          <w:tab w:val="left" w:pos="-1080"/>
          <w:tab w:val="left" w:pos="-720"/>
          <w:tab w:val="left" w:pos="270"/>
          <w:tab w:val="left" w:pos="720"/>
        </w:tabs>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pStyle w:val="Heading8"/>
        <w:numPr>
          <w:ilvl w:val="0"/>
          <w:numId w:val="32"/>
        </w:numPr>
        <w:ind w:left="720"/>
        <w:jc w:val="both"/>
        <w:rPr>
          <w:rFonts w:ascii="Calibri" w:hAnsi="Calibri" w:asciiTheme="minorHAnsi" w:hAnsiTheme="minorHAnsi" w:cs="Arial" w:cstheme="minorHAnsi"/>
          <w:b/>
          <w:bCs/>
          <w:sz w:val="22"/>
          <w:szCs w:val="22"/>
        </w:rPr>
      </w:pPr>
      <w:r w:rsidRPr="00064A1C">
        <w:rPr>
          <w:rFonts w:ascii="Calibri" w:hAnsi="Calibri" w:asciiTheme="minorHAnsi" w:hAnsiTheme="minorHAnsi" w:cs="Arial" w:cstheme="minorHAnsi"/>
          <w:b/>
          <w:bCs/>
          <w:sz w:val="22"/>
          <w:szCs w:val="22"/>
        </w:rPr>
        <w:t xml:space="preserve">PRESS AND OTHER MEDIA RESEARCH</w:t>
      </w:r>
    </w:p>
    <w:p>
      <w:pPr>
        <w:ind w:left="72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lang w:val="en-IN"/>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174F92">
        <w:rPr>
          <w:rFonts w:ascii="Calibri" w:hAnsi="Calibri" w:asciiTheme="minorHAnsi" w:hAnsiTheme="minorHAnsi" w:cs="Arial" w:cstheme="minorHAnsi"/>
          <w:bCs/>
          <w:sz w:val="22"/>
          <w:szCs w:val="22"/>
        </w:rPr>
        <w:t xml:space="preserve">Due to the commonality of the subject’s name, searches were structured and designed to identify specific reports relating to Arata with a variety of negative search terms and derivatives thereof within the past </w:t>
      </w:r>
      <w:r w:rsidRPr="00174F92">
        <w:rPr>
          <w:rFonts w:ascii="Calibri" w:hAnsi="Calibri" w:asciiTheme="minorHAnsi" w:hAnsiTheme="minorHAnsi" w:cs="Arial" w:cstheme="minorHAnsi"/>
          <w:bCs/>
          <w:sz w:val="22"/>
          <w:szCs w:val="22"/>
          <w:highlight w:val="yellow"/>
        </w:rPr>
        <w:t xml:space="preserve">&lt;timeframe&gt;</w:t>
      </w:r>
      <w:r w:rsidRPr="00174F92">
        <w:rPr>
          <w:rFonts w:ascii="Calibri" w:hAnsi="Calibri" w:asciiTheme="minorHAnsi" w:hAnsiTheme="minorHAnsi" w:cs="Arial" w:cstheme="minorHAnsi"/>
          <w:bCs/>
          <w:sz w:val="22"/>
          <w:szCs w:val="22"/>
        </w:rPr>
        <w:t xml:space="preserve">. Further, the subject’s name was also searched using a variety of other terms, focusing on the subject’s employment history, and a thorough review of the same revealed the following potentially-relevant information:   </w:t>
      </w:r>
      <w:r w:rsidRPr="00174F92">
        <w:rPr>
          <w:rFonts w:ascii="Calibri" w:hAnsi="Calibri" w:asciiTheme="minorHAnsi" w:hAnsiTheme="minorHAnsi" w:cs="Arial" w:cstheme="minorHAnsi"/>
          <w:bCs/>
          <w:sz w:val="22"/>
          <w:szCs w:val="22"/>
          <w:highlight w:val="yellow"/>
        </w:rPr>
        <w:t xml:space="preserve">&lt;Investigator to insert article summaries here&gt;</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720"/>
        </w:tabs>
        <w:jc w:val="center"/>
        <w:rPr>
          <w:rFonts w:ascii="Calibri" w:hAnsi="Calibri" w:asciiTheme="minorHAnsi" w:hAnsiTheme="minorHAnsi" w:cs="Arial" w:cstheme="minorHAnsi"/>
          <w:bCs/>
          <w:sz w:val="22"/>
          <w:szCs w:val="22"/>
        </w:rPr>
      </w:pPr>
      <w:r w:rsidRPr="00064A1C">
        <w:rPr>
          <w:rFonts w:ascii="Calibri" w:hAnsi="Calibri" w:asciiTheme="minorHAnsi" w:hAnsiTheme="minorHAnsi" w:cs="Arial" w:cstheme="minorHAnsi"/>
          <w:bCs/>
          <w:sz w:val="22"/>
          <w:szCs w:val="22"/>
        </w:rPr>
        <w:t xml:space="preserve">***</w:t>
      </w:r>
    </w:p>
    <w:p>
      <w:pPr>
        <w:numPr>
          <w:ilvl w:val="0"/>
          <w:numId w:val="0"/>
        </w:numPr>
        <w:tabs>
          <w:tab w:val="left" w:pos="-1080"/>
          <w:tab w:val="left" w:pos="-720"/>
          <w:tab w:val="left" w:pos="720"/>
        </w:tabs>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720"/>
        </w:tabs>
        <w:ind w:left="720"/>
        <w:jc w:val="both"/>
        <w:rPr>
          <w:rFonts w:ascii="Calibri" w:hAnsi="Calibri" w:asciiTheme="minorHAnsi" w:hAnsiTheme="minorHAnsi" w:cs="Arial" w:cstheme="minorHAnsi"/>
          <w:sz w:val="22"/>
          <w:szCs w:val="22"/>
        </w:rPr>
      </w:pPr>
      <w:r w:rsidRPr="00064A1C">
        <w:rPr>
          <w:rFonts w:ascii="Calibri" w:hAnsi="Calibri" w:asciiTheme="minorHAnsi" w:hAnsiTheme="minorHAnsi" w:cs="Arial" w:cstheme="minorHAnsi"/>
          <w:sz w:val="22"/>
          <w:szCs w:val="22"/>
        </w:rPr>
        <w:t xml:space="preserve">We hope this report satisfies your request for background </w:t>
      </w:r>
      <w:r w:rsidRPr="00064A1C" w:rsidR="004F6223">
        <w:rPr>
          <w:rFonts w:ascii="Calibri" w:hAnsi="Calibri" w:asciiTheme="minorHAnsi" w:hAnsiTheme="minorHAnsi" w:cs="Arial" w:cstheme="minorHAnsi"/>
          <w:sz w:val="22"/>
          <w:szCs w:val="22"/>
        </w:rPr>
        <w:t xml:space="preserve">and due diligence </w:t>
      </w:r>
      <w:r w:rsidRPr="00064A1C">
        <w:rPr>
          <w:rFonts w:ascii="Calibri" w:hAnsi="Calibri" w:asciiTheme="minorHAnsi" w:hAnsiTheme="minorHAnsi" w:cs="Arial" w:cstheme="minorHAnsi"/>
          <w:sz w:val="22"/>
          <w:szCs w:val="22"/>
        </w:rPr>
        <w:t xml:space="preserve">investigation relating to th</w:t>
      </w:r>
      <w:r w:rsidRPr="00064A1C" w:rsidR="00D75816">
        <w:rPr>
          <w:rFonts w:ascii="Calibri" w:hAnsi="Calibri" w:asciiTheme="minorHAnsi" w:hAnsiTheme="minorHAnsi" w:cs="Arial" w:cstheme="minorHAnsi"/>
          <w:sz w:val="22"/>
          <w:szCs w:val="22"/>
        </w:rPr>
        <w:t xml:space="preserve">is</w:t>
      </w:r>
      <w:r w:rsidRPr="00064A1C">
        <w:rPr>
          <w:rFonts w:ascii="Calibri" w:hAnsi="Calibri" w:asciiTheme="minorHAnsi" w:hAnsiTheme="minorHAnsi" w:cs="Arial" w:cstheme="minorHAnsi"/>
          <w:sz w:val="22"/>
          <w:szCs w:val="22"/>
        </w:rPr>
        <w:t xml:space="preserve"> subject.  If you have any questions or comments about this report or our findings, please contact us and reference Case Number </w:t>
      </w:r>
      <w:r w:rsidR="00154E62">
        <w:rPr>
          <w:rFonts w:ascii="Calibri" w:hAnsi="Calibri" w:asciiTheme="minorHAnsi" w:hAnsiTheme="minorHAnsi" w:cs="Arial" w:cstheme="minorHAnsi"/>
          <w:sz w:val="22"/>
          <w:szCs w:val="22"/>
        </w:rPr>
        <w:t xml:space="preserve">1234</w:t>
      </w:r>
      <w:r w:rsidRPr="00064A1C">
        <w:rPr>
          <w:rFonts w:ascii="Calibri" w:hAnsi="Calibri" w:asciiTheme="minorHAnsi" w:hAnsiTheme="minorHAnsi" w:cs="Arial" w:cstheme="minorHAnsi"/>
          <w:sz w:val="22"/>
          <w:szCs w:val="22"/>
        </w:rPr>
        <w:t xml:space="preserve">.  </w:t>
      </w:r>
      <w:r w:rsidRPr="00064A1C" w:rsidR="00AB1DB8">
        <w:rPr>
          <w:rFonts w:ascii="Calibri" w:hAnsi="Calibri" w:asciiTheme="minorHAnsi" w:hAnsiTheme="minorHAnsi" w:cs="Arial" w:cstheme="minorHAnsi"/>
          <w:sz w:val="22"/>
          <w:szCs w:val="22"/>
        </w:rPr>
        <w:t xml:space="preserve">As always, thank </w:t>
      </w:r>
      <w:r w:rsidRPr="00064A1C">
        <w:rPr>
          <w:rFonts w:ascii="Calibri" w:hAnsi="Calibri" w:asciiTheme="minorHAnsi" w:hAnsiTheme="minorHAnsi" w:cs="Arial" w:cstheme="minorHAnsi"/>
          <w:sz w:val="22"/>
          <w:szCs w:val="22"/>
        </w:rPr>
        <w:t xml:space="preserve">you for the opportunity to be of service.</w:t>
      </w:r>
    </w:p>
    <w:p>
      <w:pPr>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r>
    </w:p>
    <w:p>
      <w:pPr>
        <w:rPr>
          <w:rFonts w:ascii="Calibri" w:hAnsi="Calibri" w:asciiTheme="minorHAnsi" w:hAnsiTheme="minorHAnsi" w:cs="Arial" w:cstheme="minorHAnsi"/>
          <w:sz w:val="22"/>
          <w:szCs w:val="22"/>
        </w:rPr>
      </w:pPr>
    </w:p>
    <w:p>
      <w:pPr>
        <w:rPr>
          <w:rFonts w:ascii="Calibri" w:hAnsi="Calibri" w:asciiTheme="minorHAnsi" w:hAnsiTheme="minorHAnsi" w:cs="Arial" w:cstheme="minorHAnsi"/>
          <w:sz w:val="22"/>
          <w:szCs w:val="22"/>
        </w:rPr>
      </w:pPr>
    </w:p>
    <w:p>
      <w:pPr>
        <w:tabs>
          <w:tab w:val="left" w:pos="6030"/>
        </w:tabs>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r>
    </w:p>
    <w:sectPr w:rsidSect="009D1431">
      <w:type w:val="continuous"/>
      <w:pgSz w:w="12240" w:h="15840" w:orient="portrait" w:code="1"/>
      <w:pgMar w:top="1440" w:right="1440" w:bottom="360" w:left="1440" w:header="720" w:footer="346" w:gutter="0"/>
      <w:cols w:num="1" w:space="720">
        <w:col w:w="9360" w:space="720"/>
      </w:cols>
      <w:titlePg/>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fixed"/>
    <w:sig w:usb0="E0002E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2AFF" w:usb1="C000247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fixed"/>
    <w:sig w:usb0="E00006FF" w:usb1="0000FCFF" w:usb2="00000001"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pPr>
  </w:p>
  <w:p>
    <w:pPr>
      <w:pStyle w:val="Footer"/>
      <w:jc w:val="center"/>
      <w:rPr>
        <w:rFonts w:ascii="Calibri" w:hAnsi="Calibri" w:asciiTheme="minorHAnsi" w:hAnsiTheme="minorHAnsi"/>
        <w:sz w:val="18"/>
        <w:szCs w:val="18"/>
      </w:rPr>
    </w:pPr>
    <w:r w:rsidRPr="0079353D">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9353D">
      <w:rPr>
        <w:rFonts w:ascii="Calibri" w:hAnsi="Calibri" w:asciiTheme="minorHAnsi" w:hAnsiTheme="minorHAnsi"/>
        <w:sz w:val="18"/>
        <w:szCs w:val="18"/>
      </w:rPr>
      <w:instrText xml:space="preserve"> PAGE </w:instrText>
    </w:r>
    <w:r>
      <w:rPr>
        <w:rFonts w:ascii="Calibri" w:hAnsi="Calibri" w:asciiTheme="minorHAnsi" w:hAnsiTheme="minorHAnsi"/>
        <w:sz w:val="18"/>
        <w:szCs w:val="18"/>
      </w:rPr>
      <w:fldChar w:fldCharType="separate"/>
    </w:r>
    <w:r w:rsidRPr="0079353D" w:rsidR="005472A6">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r w:rsidRPr="0079353D">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9353D">
      <w:rPr>
        <w:rFonts w:ascii="Calibri" w:hAnsi="Calibri" w:asciiTheme="minorHAnsi" w:hAnsiTheme="minorHAnsi"/>
        <w:sz w:val="18"/>
        <w:szCs w:val="18"/>
      </w:rPr>
      <w:instrText xml:space="preserve"> NUMPAGES </w:instrText>
    </w:r>
    <w:r>
      <w:rPr>
        <w:rFonts w:ascii="Calibri" w:hAnsi="Calibri" w:asciiTheme="minorHAnsi" w:hAnsiTheme="minorHAnsi"/>
        <w:sz w:val="18"/>
        <w:szCs w:val="18"/>
      </w:rPr>
      <w:fldChar w:fldCharType="separate"/>
    </w:r>
    <w:r w:rsidRPr="0079353D" w:rsidR="005472A6">
      <w:rPr>
        <w:rFonts w:ascii="Calibri" w:hAnsi="Calibri" w:asciiTheme="minorHAnsi" w:hAnsiTheme="minorHAnsi"/>
        <w:noProof/>
        <w:sz w:val="18"/>
        <w:szCs w:val="18"/>
      </w:rPr>
      <w:t xml:space="preserve">10</w:t>
    </w:r>
    <w:r>
      <w:rPr>
        <w:rFonts w:ascii="Calibri" w:hAnsi="Calibri" w:asciiTheme="minorHAnsi" w:hAnsiTheme="minorHAnsi"/>
        <w:noProof/>
        <w:sz w:val="18"/>
        <w:szCs w:val="18"/>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pPr>
  </w:p>
  <w:p>
    <w:pPr>
      <w:pStyle w:val="Footer"/>
      <w:jc w:val="center"/>
      <w:rPr>
        <w:rFonts w:ascii="Calibri" w:hAnsi="Calibri" w:asciiTheme="minorHAnsi" w:hAnsiTheme="minorHAnsi"/>
        <w:sz w:val="18"/>
        <w:szCs w:val="18"/>
      </w:rPr>
    </w:pPr>
    <w:r w:rsidRPr="0079353D">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9353D">
      <w:rPr>
        <w:rFonts w:ascii="Calibri" w:hAnsi="Calibri" w:asciiTheme="minorHAnsi" w:hAnsiTheme="minorHAnsi"/>
        <w:sz w:val="18"/>
        <w:szCs w:val="18"/>
      </w:rPr>
      <w:instrText xml:space="preserve"> PAGE </w:instrText>
    </w:r>
    <w:r>
      <w:rPr>
        <w:rFonts w:ascii="Calibri" w:hAnsi="Calibri" w:asciiTheme="minorHAnsi" w:hAnsiTheme="minorHAnsi"/>
        <w:sz w:val="18"/>
        <w:szCs w:val="18"/>
      </w:rPr>
      <w:fldChar w:fldCharType="separate"/>
    </w:r>
    <w:r w:rsidRPr="0079353D">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r w:rsidRPr="0079353D">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9353D">
      <w:rPr>
        <w:rFonts w:ascii="Calibri" w:hAnsi="Calibri" w:asciiTheme="minorHAnsi" w:hAnsiTheme="minorHAnsi"/>
        <w:sz w:val="18"/>
        <w:szCs w:val="18"/>
      </w:rPr>
      <w:instrText xml:space="preserve"> NUMPAGES </w:instrText>
    </w:r>
    <w:r>
      <w:rPr>
        <w:rFonts w:ascii="Calibri" w:hAnsi="Calibri" w:asciiTheme="minorHAnsi" w:hAnsiTheme="minorHAnsi"/>
        <w:sz w:val="18"/>
        <w:szCs w:val="18"/>
      </w:rPr>
      <w:fldChar w:fldCharType="separate"/>
    </w:r>
    <w:r w:rsidRPr="0079353D">
      <w:rPr>
        <w:rFonts w:ascii="Calibri" w:hAnsi="Calibri" w:asciiTheme="minorHAnsi" w:hAnsiTheme="minorHAnsi"/>
        <w:noProof/>
        <w:sz w:val="18"/>
        <w:szCs w:val="18"/>
      </w:rPr>
      <w:t xml:space="preserve">10</w:t>
    </w:r>
    <w:r>
      <w:rPr>
        <w:rFonts w:ascii="Calibri" w:hAnsi="Calibri" w:asciiTheme="minorHAnsi" w:hAnsiTheme="minorHAnsi"/>
        <w:noProof/>
        <w:sz w:val="18"/>
        <w:szCs w:val="18"/>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r w:rsidRPr="00F0247A">
      <w:rPr>
        <w:rFonts w:ascii="Calibri" w:hAnsi="Calibri" w:asciiTheme="minorHAnsi" w:hAnsiTheme="minorHAnsi"/>
        <w:sz w:val="18"/>
        <w:szCs w:val="18"/>
      </w:rPr>
      <w:t xml:space="preserve">This report, made at your request, is a privileged and confidential communication. It is not for publication to others, verbally or otherwise</w: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pPr>
    <w:r w:rsidRPr="004E45B7">
      <w:rPr/>
      <w:t xml:space="preserve">Page </w:t>
    </w:r>
    <w:r>
      <w:rPr/>
      <w:fldChar w:fldCharType="begin"/>
    </w:r>
    <w:r w:rsidRPr="004E45B7">
      <w:rPr/>
      <w:instrText xml:space="preserve"> PAGE  \* Arabic  \* MERGEFORMAT </w:instrText>
    </w:r>
    <w:r>
      <w:fldChar w:fldCharType="separate"/>
    </w:r>
    <w:r w:rsidRPr="004E45B7">
      <w:rPr>
        <w:noProof/>
      </w:rPr>
      <w:t xml:space="preserve">1</w:t>
    </w:r>
    <w:r>
      <w:fldChar w:fldCharType="end"/>
    </w:r>
    <w:r w:rsidRPr="004E45B7">
      <w:rPr/>
      <w:t xml:space="preserve"> of </w:t>
    </w:r>
    <w:r>
      <w:rPr/>
      <w:fldChar w:fldCharType="begin"/>
    </w:r>
    <w:r w:rsidR="003D5460">
      <w:rPr/>
      <w:instrText xml:space="preserve"> NUMPAGES  \* Arabic  \* MERGEFORMAT </w:instrText>
    </w:r>
    <w:r>
      <w:fldChar w:fldCharType="separate"/>
    </w:r>
    <w:r w:rsidRPr="004E45B7">
      <w:rPr>
        <w:noProof/>
      </w:rPr>
      <w:t xml:space="preserve">2</w:t>
    </w:r>
    <w:r>
      <w:rPr>
        <w:noProof/>
      </w:rPr>
      <w:fldChar w:fldCharType="end"/>
    </w:r>
    <w:r w:rsidRPr="000D7E2D" w:rsidR="000D7E2D">
      <w:rPr>
        <w:noProof/>
      </w:rPr>
      <w:t xml:space="preserve"> </w:t>
    </w:r>
    <w:r>
      <w:rPr>
        <w:noProof/>
      </w:rPr>
      <mc:AlternateContent xmlns:mc="http://schemas.openxmlformats.org/markup-compatibility/2006">
        <mc:Choice Requires="wps">
          <w:drawing>
            <wp:anchor distT="0" distB="0" distL="114300" distR="114300" simplePos="0" relativeHeight="251663360"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279" name="_x0000_s1492" hidden="0"/>
              <wp:cNvGraphicFramePr>
                <a:graphicFrameLocks xmlns:a="http://schemas.openxmlformats.org/drawingml/2006/main" noChangeAspect="1"/>
              </wp:cNvGraphicFramePr>
              <a:graphic>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15,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 id="_x0000_s1492" o:spid="_x0000_s1500"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3360" o:bwmode="auto" filled="f" stroked="f" strokeweight="0.75pt">
              <v:stroke joinstyle="miter"/>
              <o:lock v:ext="edit" aspectratio="t"/>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15,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p>
  <w:p>
    <w:pPr>
      <w:ind w:right="288"/>
      <w:rPr>
        <w:rFonts w:ascii="Calibri" w:hAnsi="Calibri" w:asciiTheme="minorHAnsi" w:hAnsiTheme="minorHAnsi" w:cs="Arial" w:cstheme="minorHAnsi"/>
        <w:i/>
        <w:iCs/>
        <w:sz w:val="18"/>
        <w:szCs w:val="18"/>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
        <w:separator/>
      </w:r>
    </w:p>
  </w:footnote>
  <w:footnote w:type="continuationSeparator" w:id="0">
    <w:p>
      <w:pPr/>
      <w:r>
        <w:continuationSeparator/>
      </w:r>
    </w:p>
  </w:footnote>
  <w:footnote w:id="1">
    <w:p>
      <w:pPr>
        <w:pStyle w:val="FootnoteText"/>
      </w:pPr>
      <w:r w:rsidRPr="005A41B5">
        <w:rPr>
          <w:rStyle w:val="FootnoteReference"/>
          <w:rFonts w:cs="Arial" w:cstheme="minorHAnsi"/>
          <w:szCs w:val="18"/>
        </w:rPr>
        <w:footnoteRef/>
      </w:r>
      <w:r w:rsidRPr="005A41B5">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pPr>
        <w:pStyle w:val="FootnoteText"/>
      </w:pPr>
      <w:r w:rsidRPr="005A41B5">
        <w:rPr>
          <w:rStyle w:val="FootnoteReference"/>
          <w:rFonts w:cs="Arial" w:cstheme="minorHAnsi"/>
          <w:szCs w:val="18"/>
        </w:rPr>
        <w:footnoteRef/>
      </w:r>
      <w:r w:rsidRPr="005A41B5">
        <w:rPr/>
        <w:t xml:space="preserve"> Given stringent d</w:t>
      </w:r>
      <w:r>
        <w:t xml:space="preserve">ata protection laws in </w:t>
      </w:r>
      <w:r w:rsidR="007F6836">
        <w:rPr/>
        <w:t xml:space="preserve">the United Kingdom</w:t>
      </w:r>
      <w:r w:rsidRPr="005A41B5">
        <w:rPr/>
        <w:t xml:space="preserve">, the information contained herein has been derived through open sour</w:t>
      </w:r>
      <w:r>
        <w:t xml:space="preserve">ce research, including </w:t>
      </w:r>
      <w:r w:rsidR="007F6836">
        <w:rPr/>
        <w:t xml:space="preserve">the United Kingdom</w:t>
      </w:r>
      <w:r w:rsidR="007F6836">
        <w:rPr/>
        <w:t xml:space="preserve"> </w:t>
      </w:r>
      <w:r w:rsidRPr="005A41B5">
        <w:rPr/>
        <w:t xml:space="preserve">-based corporate registry records and other public reports.  </w:t>
      </w:r>
    </w:p>
    <w:p>
      <w:pPr>
        <w:pStyle w:val="FootnoteText"/>
      </w:pPr>
      <w:r w:rsidRPr="005A41B5">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pPr>
        <w:pStyle w:val="FootnoteText"/>
        <w:rPr>
          <w:highlight w:val="yellow"/>
        </w:rPr>
      </w:pPr>
      <w:r w:rsidRPr="005A41B5">
        <w:rPr>
          <w:rStyle w:val="FootnoteReference"/>
          <w:rFonts w:cs="Arial" w:cstheme="minorHAnsi"/>
          <w:szCs w:val="18"/>
        </w:rPr>
        <w:footnoteRef/>
      </w:r>
      <w:r w:rsidRPr="005A41B5">
        <w:rPr/>
        <w:t xml:space="preserve"> For privacy and confidentiality reasons, the subject’s full date of birth has been omitted from this report, and for the purposes of this investigation, other identification information regarding the subject has been confirmed.  </w:t>
      </w:r>
    </w:p>
  </w:footnote>
  <w:footnote w:id="4">
    <w:p>
      <w:pPr>
        <w:jc w:val="both"/>
      </w:pPr>
      <w:r>
        <w:rPr>
          <w:rStyle w:val="FootnoteReference"/>
          <w:rFonts w:ascii="Calibri (Body)" w:eastAsia="Calibri (Body)" w:hAnsi="Calibri (Body)" w:cs="Calibri (Body)"/>
          <w:sz w:val="18"/>
        </w:rPr>
        <w:footnoteRef/>
      </w:r>
      <w:r>
        <w:t xml:space="preserve"> </w:t>
      </w:r>
      <w:r>
        <w:rPr>
          <w:rFonts w:ascii="Calibri (Body)" w:eastAsia="Calibri (Body)" w:hAnsi="Calibri (Body)" w:cs="Calibri (Body)"/>
          <w:sz w:val="18"/>
        </w:rPr>
        <w:t xml:space="preserve">It is noted that the subject was identified in connection with the name variation “ PoojaNikumbh ” and investigative efforts were undertaken in connection with the same, as appropriate.</w:t>
      </w:r>
    </w:p>
  </w:footnote>
  <w:footnote w:id="5">
    <w:p>
      <w:pPr>
        <w:pStyle w:val="FootnoteText"/>
        <w:rPr>
          <w:highlight w:val="yellow"/>
        </w:rPr>
      </w:pPr>
      <w:r w:rsidRPr="007A343C">
        <w:rPr>
          <w:rStyle w:val="FootnoteReference"/>
          <w:rFonts w:cs="Arial" w:cstheme="minorHAnsi"/>
          <w:szCs w:val="18"/>
        </w:rPr>
        <w:footnoteRef/>
      </w:r>
      <w:r w:rsidRPr="007A343C">
        <w:rPr/>
        <w:t xml:space="preserve"> </w:t>
      </w:r>
      <w:r w:rsidRPr="007A343C">
        <w:rPr>
          <w:lang w:val="en-US"/>
        </w:rPr>
        <w:t xml:space="preserve">Research efforts conducted through records maintained by the the United Kingdom Land Registry revealed that </w:t>
      </w:r>
      <w:r w:rsidRPr="007A343C">
        <w:rPr>
          <w:highlight w:val="yellow"/>
          <w:lang w:val="en-US"/>
        </w:rPr>
        <w:t xml:space="preserve">&lt;investigator to insert results here&gt;</w:t>
      </w:r>
      <w:r w:rsidRPr="007A343C">
        <w:rPr>
          <w:highlight w:val="yellow"/>
          <w:lang w:val="en-US"/>
        </w:rPr>
        <w:t xml:space="preserve">.</w:t>
      </w:r>
    </w:p>
  </w:footnote>
  <w:footnote w:id="6">
    <w:p>
      <w:pPr>
        <w:pStyle w:val="FootnoteText"/>
        <w:rPr>
          <w:highlight w:val="yellow"/>
        </w:rPr>
      </w:pPr>
      <w:r w:rsidRPr="007A343C">
        <w:rPr>
          <w:rStyle w:val="FootnoteReference"/>
          <w:rFonts w:eastAsia="Batang" w:cs="Arial" w:cstheme="minorHAnsi"/>
          <w:szCs w:val="18"/>
          <w:highlight w:val="yellow"/>
        </w:rPr>
        <w:footnoteRef/>
      </w:r>
      <w:r w:rsidRPr="007A343C">
        <w:rPr>
          <w:highlight w:val="yellow"/>
        </w:rPr>
        <w:t xml:space="preserve"> </w:t>
      </w:r>
      <w:r w:rsidRPr="007A343C">
        <w:rPr/>
        <w:t xml:space="preserve">It is noted that the timeframe associated with </w:t>
      </w:r>
      <w:r w:rsidRPr="007A343C">
        <w:rPr>
          <w:lang w:val="en-US"/>
        </w:rPr>
        <w:t xml:space="preserve">Arata’s</w:t>
      </w:r>
      <w:r w:rsidRPr="007A343C">
        <w:rPr/>
        <w:t xml:space="preserve"> affiliation with these entities is derived from multiple sources and may not necessarily reflect the complete duration of </w:t>
      </w:r>
      <w:r w:rsidRPr="007A343C">
        <w:rPr>
          <w:lang w:val="en-US"/>
        </w:rPr>
        <w:t xml:space="preserve">the subject’s</w:t>
      </w:r>
      <w:r w:rsidRPr="007A343C">
        <w:rPr/>
        <w:t xml:space="preserve"> association with the same. Further, there may be instances where corporate records omit or do not disclose individual principals or members, and in this regard, it is possible that </w:t>
      </w:r>
      <w:r w:rsidRPr="007A343C">
        <w:rPr>
          <w:lang w:val="en-US"/>
        </w:rPr>
        <w:t xml:space="preserve">Arata</w:t>
      </w:r>
      <w:r w:rsidRPr="007A343C">
        <w:rPr/>
        <w:t xml:space="preserve"> has been associated with other business entities, but the association may not be revealed through corporate filings.  </w:t>
      </w:r>
    </w:p>
  </w:footnote>
  <w:footnote w:id="7">
    <w:p>
      <w:pPr>
        <w:jc w:val="both"/>
      </w:pPr>
      <w:r>
        <w:rPr>
          <w:rStyle w:val="FootnoteReference"/>
          <w:rFonts w:ascii="Calibri (Body)" w:eastAsia="Calibri (Body)" w:hAnsi="Calibri (Body)" w:cs="Calibri (Body)"/>
          <w:sz w:val="18"/>
        </w:rPr>
        <w:footnoteRef/>
      </w:r>
      <w:r>
        <w:t xml:space="preserve"> </w:t>
      </w:r>
      <w:r>
        <w:rPr>
          <w:rFonts w:ascii="Calibri (Body)" w:eastAsia="Calibri (Body)" w:hAnsi="Calibri (Body)" w:cs="Calibri (Body)"/>
          <w:sz w:val="18"/>
        </w:rPr>
        <w:t xml:space="preserve">Searches included sanctions and/or legal actions of the following federal agencies: the Securities and Exchange Commission; the Financial Industry Regulatory Authority (formerly the National Association of Securities Dealers) and the New York Stock Exchange’s member regulation, enforcement and arbitration functions (prior to the consolidation of the two in July 2007); the Federal Deposit Insurance Corporation; Resolution Trust Corporation; Federal Reserve Board; National Credit Union Administrative Actions; Office of the Comptroller of the Currency; Department of Justice; Department of Housing and Urban Development; and other federal agencies (through the General Services Administration).</w:t>
      </w:r>
    </w:p>
  </w:footnote>
  <w:footnote w:id="8">
    <w:p>
      <w:pPr>
        <w:pStyle w:val="FootnoteText"/>
        <w:rPr>
          <w:rFonts w:cs="Arial" w:cstheme="minorHAnsi"/>
          <w:szCs w:val="18"/>
          <w:lang w:val="en-US"/>
        </w:rPr>
      </w:pPr>
      <w:r w:rsidRPr="005A41B5">
        <w:rPr>
          <w:rStyle w:val="FootnoteReference"/>
          <w:rFonts w:cs="Arial" w:cstheme="minorHAnsi"/>
          <w:szCs w:val="18"/>
        </w:rPr>
        <w:footnoteRef/>
      </w:r>
      <w:r w:rsidRPr="005A41B5">
        <w:rPr>
          <w:rFonts w:cs="Arial" w:cstheme="minorHAnsi"/>
          <w:szCs w:val="18"/>
        </w:rPr>
        <w:t xml:space="preserve"> It should be noted that information concerning insolvency records, civil litigation filings and criminal proceedings are restricted in </w:t>
      </w:r>
      <w:r w:rsidR="007F6836">
        <w:rPr>
          <w:rFonts w:cs="Arial" w:cstheme="minorHAnsi"/>
          <w:szCs w:val="18"/>
          <w:lang w:val="en-IN"/>
        </w:rPr>
        <w:t xml:space="preserve">the United Kingdom</w:t>
      </w:r>
      <w:r w:rsidRPr="005A41B5">
        <w:rPr>
          <w:rFonts w:cs="Arial" w:cstheme="minorHAnsi"/>
          <w:szCs w:val="18"/>
        </w:rPr>
        <w:t xml:space="preserve">, and to the extent references were identified through open source or manual court records research, the same have been included herein.  </w:t>
      </w:r>
    </w:p>
  </w:footnote>
  <w:footnote w:id="9">
    <w:p>
      <w:pPr>
        <w:jc w:val="both"/>
      </w:pPr>
      <w:r>
        <w:rPr>
          <w:rStyle w:val="FootnoteReference"/>
          <w:rFonts w:ascii="Calibri (Body)" w:eastAsia="Calibri (Body)" w:hAnsi="Calibri (Body)" w:cs="Calibri (Body)"/>
          <w:sz w:val="18"/>
        </w:rPr>
        <w:footnoteRef/>
      </w:r>
      <w:r>
        <w:t xml:space="preserve"> </w:t>
      </w:r>
      <w:r>
        <w:rPr>
          <w:rFonts w:ascii="Calibri (Body)" w:eastAsia="Calibri (Body)" w:hAnsi="Calibri (Body)" w:cs="Calibri (Body)"/>
          <w:sz w:val="18"/>
        </w:rPr>
        <w:t xml:space="preserve">The Insolvency Service maintains details that are either current or have terminated within the past three months or so, as well as current individual voluntary arrangements, fast track voluntary arrangements and current bankruptcy restrictions orders and undertakings.  Further, a search was also conducted in connection with bankruptcy orders and applications made within the past five years.</w:t>
      </w:r>
    </w:p>
  </w:footnote>
  <w:footnote w:id="10">
    <w:p>
      <w:pPr>
        <w:jc w:val="both"/>
      </w:pPr>
      <w:r>
        <w:rPr>
          <w:rStyle w:val="FootnoteReference"/>
          <w:rFonts w:ascii="Calibri (Body)" w:eastAsia="Calibri (Body)" w:hAnsi="Calibri (Body)" w:cs="Calibri (Body)"/>
          <w:sz w:val="18"/>
        </w:rPr>
        <w:footnoteRef/>
      </w:r>
      <w:r>
        <w:t xml:space="preserve"> </w:t>
      </w:r>
      <w:r>
        <w:rPr>
          <w:rFonts w:ascii="Calibri (Body)" w:eastAsia="Calibri (Body)" w:hAnsi="Calibri (Body)" w:cs="Calibri (Body)"/>
          <w:sz w:val="18"/>
        </w:rPr>
        <w:t xml:space="preserve">Research was conducted through court decisions of the following England and Wales Courts: Court of Appeal (Civil and Criminal Divisions); High Court (Administrative, Commercial, Exchequer, Mercantile, Patents, and Technology and Construction Courts, as well as Admiralty, Chancery, Family, King’s Bench and Queen’s Bench Divisions); Patents County Court; and Care Standards and Lands Tribunals.  Research of court decisions was also conducted through the following the United Kingdom Courts: House of Lords; Financial Services and Markets Tribunals; Privy Council; Special Commissioners of Income Tax; Social Security and Child Support Commissioners’ Tribunal; VAT &amp; Duties Tribunals (Customs, Excise, Insurance Premium Tax and Landfill Tax); Competition Appeals Tribunal; Special Immigrations Appeals Commission; Employment Appeal Tribunal; Asylum and Immigration Tribunal; and Information Tribunal including the National Security Appeals Panel.</w:t>
      </w:r>
    </w:p>
  </w:footnote>
  <w:footnote w:id="11">
    <w:p>
      <w:pPr>
        <w:jc w:val="both"/>
      </w:pPr>
      <w:r>
        <w:rPr>
          <w:rStyle w:val="FootnoteReference"/>
          <w:rFonts w:ascii="Calibri (Body)" w:eastAsia="Calibri (Body)" w:hAnsi="Calibri (Body)" w:cs="Calibri (Body)"/>
          <w:sz w:val="18"/>
        </w:rPr>
        <w:footnoteRef/>
      </w:r>
      <w:r>
        <w:t xml:space="preserve"> </w:t>
      </w:r>
      <w:r>
        <w:rPr>
          <w:rFonts w:ascii="Calibri (Body)" w:eastAsia="Calibri (Body)" w:hAnsi="Calibri (Body)" w:cs="Calibri (Body)"/>
          <w:sz w:val="18"/>
        </w:rPr>
        <w:t xml:space="preserve">Information available in the Basic Disclosure is limited to convictions considered “unspent” under The Rehabilitation of Offenders Act 1974, meaning that the applicable rehabilitation period has not expired.  A custodial sentence of more than two and a half years will never become spent.</w:t>
      </w:r>
    </w:p>
  </w:footnote>
  <w:footnote w:id="12">
    <w:p>
      <w:pPr>
        <w:jc w:val="both"/>
      </w:pPr>
      <w:r>
        <w:rPr>
          <w:rStyle w:val="FootnoteReference"/>
          <w:rFonts w:ascii="Calibri (Body)" w:eastAsia="Calibri (Body)" w:hAnsi="Calibri (Body)" w:cs="Calibri (Body)"/>
          <w:sz w:val="18"/>
        </w:rPr>
        <w:footnoteRef/>
      </w:r>
      <w:r>
        <w:t xml:space="preserve"> </w:t>
      </w:r>
      <w:r>
        <w:rPr>
          <w:rFonts w:ascii="Calibri (Body)" w:eastAsia="Calibri (Body)" w:hAnsi="Calibri (Body)" w:cs="Calibri (Body)"/>
          <w:sz w:val="18"/>
        </w:rPr>
        <w:t xml:space="preserve">It should be emphasized that updates are made to these lists on a periodic and irregular basis, and for purposes of preparing this memorandum, these lists were searched on </w:t>
      </w:r>
      <w:r>
        <w:rPr>
          <w:rFonts w:ascii="Calibri (Body)" w:eastAsia="Calibri (Body)" w:hAnsi="Calibri (Body)" w:cs="Calibri (Body)"/>
          <w:sz w:val="18"/>
          <w:highlight w:val="yellow"/>
        </w:rPr>
        <w:t xml:space="preserve">&lt;investigator to insert date of research&gt;</w:t>
      </w:r>
      <w:r>
        <w:rPr>
          <w:rFonts w:ascii="Calibri (Body)" w:eastAsia="Calibri (Body)" w:hAnsi="Calibri (Body)" w:cs="Calibri (Body)"/>
          <w:sz w:val="18"/>
        </w:rPr>
        <w:t xml:space="preserv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r>
      <w:rPr>
        <w:noProof/>
      </w:rPr>
      <w:drawing>
        <wp:inline distT="0" distB="0" distL="0" distR="0">
          <wp:extent cx="774065" cy="304800"/>
          <wp:effectExtent l="0" t="0" r="6985" b="0"/>
          <wp:docPr id="274" name="_x0000_i1487"/>
          <wp:cNvGraphicFramePr>
            <a:graphicFrameLocks xmlns:a="http://schemas.openxmlformats.org/drawingml/2006/main" noChangeAspect="1"/>
          </wp:cNvGraphicFramePr>
          <a:graphic>
            <a:graphicData uri="http://schemas.openxmlformats.org/drawingml/2006/picture">
              <pic:pic>
                <pic:nvPicPr>
                  <pic:cNvPr id="0" name="_x0000_i1487"/>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noProof/>
        <w:lang w:val="en-US"/>
      </w:rPr>
    </w:pPr>
    <w:r>
      <w:rPr>
        <w:noProof/>
        <w:lang w:val="en-US"/>
      </w:rPr>
      <w:drawing>
        <wp:inline distT="0" distB="0" distL="0" distR="0">
          <wp:extent cx="1146175" cy="450850"/>
          <wp:effectExtent l="0" t="0" r="0" b="6350"/>
          <wp:docPr id="275" name="_x0000_i1488"/>
          <wp:cNvGraphicFramePr>
            <a:graphicFrameLocks xmlns:a="http://schemas.openxmlformats.org/drawingml/2006/main" noChangeAspect="1"/>
          </wp:cNvGraphicFramePr>
          <a:graphic>
            <a:graphicData uri="http://schemas.openxmlformats.org/drawingml/2006/picture">
              <pic:pic>
                <pic:nvPicPr>
                  <pic:cNvPr id="0" name="_x0000_i1488"/>
                  <pic:cNvPicPr/>
                </pic:nvPicPr>
                <pic:blipFill>
                  <a:blip r:embed="rId1"/>
                  <a:stretch>
                    <a:fillRect/>
                  </a:stretch>
                </pic:blipFill>
                <pic:spPr bwMode="auto">
                  <a:xfrm>
                    <a:off x="0" y="0"/>
                    <a:ext cx="1146175" cy="450850"/>
                  </a:xfrm>
                  <a:prstGeom prst="rect">
                    <a:avLst/>
                  </a:prstGeom>
                  <a:noFill/>
                </pic:spPr>
              </pic:pic>
            </a:graphicData>
          </a:graphic>
        </wp:inline>
      </w:drawing>
    </w:r>
  </w:p>
  <w:p>
    <w:pPr>
      <w:pStyle w:val="Header"/>
      <w:rPr>
        <w:lang w:val="en-US"/>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r>
      <w:rPr>
        <w:noProof/>
      </w:rPr>
      <w:drawing>
        <wp:inline distT="0" distB="0" distL="0" distR="0">
          <wp:extent cx="774065" cy="304800"/>
          <wp:effectExtent l="0" t="0" r="6985" b="0"/>
          <wp:docPr id="280" name="_x0000_i1493"/>
          <wp:cNvGraphicFramePr>
            <a:graphicFrameLocks xmlns:a="http://schemas.openxmlformats.org/drawingml/2006/main" noChangeAspect="1"/>
          </wp:cNvGraphicFramePr>
          <a:graphic>
            <a:graphicData uri="http://schemas.openxmlformats.org/drawingml/2006/picture">
              <pic:pic>
                <pic:nvPicPr>
                  <pic:cNvPr id="0" name="_x0000_i1493"/>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4">
    <w:multiLevelType w:val="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lef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5">
    <w:multiLevelType w:val="hybridMultilevel"/>
    <w:lvl w:ilvl="0">
      <w:start w:val="5"/>
      <w:numFmt w:val="upperRoman"/>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6">
    <w:multiLevelType w:val="hybridMultilevel"/>
    <w:lvl w:ilvl="0">
      <w:start w:val="1"/>
      <w:numFmt w:val="bullet"/>
      <w:pStyle w:val="ARIBullets"/>
      <w:suff w:val="tab"/>
      <w:lvlText w:val=""/>
      <w:lvlJc w:val="left"/>
      <w:pPr>
        <w:ind w:left="840" w:hanging="480"/>
      </w:pPr>
      <w:rPr>
        <w:rFonts w:ascii="Symbol" w:hAnsi="Symbol" w:hint="default"/>
        <w:color w:val="auto"/>
      </w:rPr>
    </w:lvl>
    <w:lvl w:ilvl="1">
      <w:start w:val="1"/>
      <w:numFmt w:val="bullet"/>
      <w:suff w:val="tab"/>
      <w:lvlText w:val="o"/>
      <w:lvlJc w:val="left"/>
      <w:pPr>
        <w:ind w:left="1440" w:hanging="360"/>
      </w:pPr>
      <w:rPr>
        <w:rFonts w:ascii="Courier New" w:hAnsi="Courier New" w:cs="Arial Narro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Arial Narro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Arial Narro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8">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9">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0">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11">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12">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3">
    <w:multiLevelType w:val="hybridMultilevel"/>
    <w:lvl w:ilvl="0">
      <w:start w:val="6"/>
      <w:numFmt w:val="upperRoman"/>
      <w:suff w:val="tab"/>
      <w:lvlText w:val="%1."/>
      <w:lvlJc w:val="left"/>
      <w:pPr>
        <w:ind w:left="720" w:hanging="720"/>
      </w:pPr>
      <w:rPr>
        <w:rFonts w:cs="Times New Roman" w:hint="default"/>
      </w:rPr>
    </w:lvl>
    <w:lvl w:ilvl="1">
      <w:start w:val="1"/>
      <w:numFmt w:val="lowerLetter"/>
      <w:suff w:val="tab"/>
      <w:lvlText w:val="%2."/>
      <w:lvlJc w:val="left"/>
      <w:pPr>
        <w:ind w:left="720" w:hanging="360"/>
      </w:pPr>
      <w:rPr/>
    </w:lvl>
    <w:lvl w:ilvl="2">
      <w:start w:val="1"/>
      <w:numFmt w:val="lowerRoman"/>
      <w:suff w:val="tab"/>
      <w:lvlText w:val="%3."/>
      <w:lvlJc w:val="right"/>
      <w:pPr>
        <w:ind w:left="1440" w:hanging="180"/>
      </w:pPr>
      <w:rPr/>
    </w:lvl>
    <w:lvl w:ilvl="3">
      <w:start w:val="1"/>
      <w:numFmt w:val="decimal"/>
      <w:suff w:val="tab"/>
      <w:lvlText w:val="%4."/>
      <w:lvlJc w:val="left"/>
      <w:pPr>
        <w:ind w:left="2160" w:hanging="360"/>
      </w:pPr>
      <w:rPr/>
    </w:lvl>
    <w:lvl w:ilvl="4">
      <w:start w:val="1"/>
      <w:numFmt w:val="lowerLetter"/>
      <w:suff w:val="tab"/>
      <w:lvlText w:val="%5."/>
      <w:lvlJc w:val="left"/>
      <w:pPr>
        <w:ind w:left="2880" w:hanging="360"/>
      </w:pPr>
      <w:rPr/>
    </w:lvl>
    <w:lvl w:ilvl="5">
      <w:start w:val="1"/>
      <w:numFmt w:val="lowerRoman"/>
      <w:suff w:val="tab"/>
      <w:lvlText w:val="%6."/>
      <w:lvlJc w:val="right"/>
      <w:pPr>
        <w:ind w:left="3600" w:hanging="180"/>
      </w:pPr>
      <w:rPr/>
    </w:lvl>
    <w:lvl w:ilvl="6">
      <w:start w:val="1"/>
      <w:numFmt w:val="decimal"/>
      <w:suff w:val="tab"/>
      <w:lvlText w:val="%7."/>
      <w:lvlJc w:val="left"/>
      <w:pPr>
        <w:ind w:left="4320" w:hanging="360"/>
      </w:pPr>
      <w:rPr/>
    </w:lvl>
    <w:lvl w:ilvl="7">
      <w:start w:val="1"/>
      <w:numFmt w:val="lowerLetter"/>
      <w:suff w:val="tab"/>
      <w:lvlText w:val="%8."/>
      <w:lvlJc w:val="left"/>
      <w:pPr>
        <w:ind w:left="5040" w:hanging="360"/>
      </w:pPr>
      <w:rPr/>
    </w:lvl>
    <w:lvl w:ilvl="8">
      <w:start w:val="1"/>
      <w:numFmt w:val="lowerRoman"/>
      <w:suff w:val="tab"/>
      <w:lvlText w:val="%9."/>
      <w:lvlJc w:val="right"/>
      <w:pPr>
        <w:ind w:left="5760" w:hanging="180"/>
      </w:pPr>
      <w:rPr/>
    </w:lvl>
  </w:abstractNum>
  <w:abstractNum w:abstractNumId="14">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15">
    <w:multiLevelType w:val="hybridMultilevel"/>
    <w:lvl w:ilvl="0">
      <w:start w:val="1"/>
      <w:numFmt w:val="bullet"/>
      <w:suff w:val="tab"/>
      <w:lvlText w:val=""/>
      <w:lvlJc w:val="left"/>
      <w:pPr>
        <w:ind w:left="2175" w:hanging="735"/>
      </w:pPr>
      <w:rPr>
        <w:rFonts w:ascii="Symbol" w:hAnsi="Symbol" w:hint="default"/>
      </w:rPr>
    </w:lvl>
    <w:lvl w:ilvl="1">
      <w:start w:val="1"/>
      <w:numFmt w:val="decimal"/>
      <w:suff w:val="tab"/>
      <w:lvlText w:val="%2."/>
      <w:lvlJc w:val="left"/>
      <w:pPr>
        <w:tabs>
          <w:tab w:val="num" w:pos="1440"/>
        </w:tabs>
        <w:ind w:left="1440" w:hanging="360"/>
      </w:pPr>
      <w:rPr>
        <w:rFonts w:cs="Times New Roman"/>
      </w:rPr>
    </w:lvl>
    <w:lvl w:ilvl="2">
      <w:start w:val="1"/>
      <w:numFmt w:val="decimal"/>
      <w:suff w:val="tab"/>
      <w:lvlText w:val="%3."/>
      <w:lvlJc w:val="left"/>
      <w:pPr>
        <w:tabs>
          <w:tab w:val="num" w:pos="2160"/>
        </w:tabs>
        <w:ind w:left="2160" w:hanging="360"/>
      </w:pPr>
      <w:rPr>
        <w:rFonts w:cs="Times New Roman"/>
      </w:rPr>
    </w:lvl>
    <w:lvl w:ilvl="3">
      <w:start w:val="1"/>
      <w:numFmt w:val="decimal"/>
      <w:suff w:val="tab"/>
      <w:lvlText w:val="%4."/>
      <w:lvlJc w:val="left"/>
      <w:pPr>
        <w:tabs>
          <w:tab w:val="num" w:pos="2880"/>
        </w:tabs>
        <w:ind w:left="2880" w:hanging="360"/>
      </w:pPr>
      <w:rPr>
        <w:rFonts w:cs="Times New Roman"/>
      </w:rPr>
    </w:lvl>
    <w:lvl w:ilvl="4">
      <w:start w:val="1"/>
      <w:numFmt w:val="decimal"/>
      <w:suff w:val="tab"/>
      <w:lvlText w:val="%5."/>
      <w:lvlJc w:val="left"/>
      <w:pPr>
        <w:tabs>
          <w:tab w:val="num" w:pos="3600"/>
        </w:tabs>
        <w:ind w:left="3600" w:hanging="360"/>
      </w:pPr>
      <w:rPr>
        <w:rFonts w:cs="Times New Roman"/>
      </w:rPr>
    </w:lvl>
    <w:lvl w:ilvl="5">
      <w:start w:val="1"/>
      <w:numFmt w:val="decimal"/>
      <w:suff w:val="tab"/>
      <w:lvlText w:val="%6."/>
      <w:lvlJc w:val="left"/>
      <w:pPr>
        <w:tabs>
          <w:tab w:val="num" w:pos="4320"/>
        </w:tabs>
        <w:ind w:left="4320" w:hanging="360"/>
      </w:pPr>
      <w:rPr>
        <w:rFonts w:cs="Times New Roman"/>
      </w:rPr>
    </w:lvl>
    <w:lvl w:ilvl="6">
      <w:start w:val="1"/>
      <w:numFmt w:val="decimal"/>
      <w:suff w:val="tab"/>
      <w:lvlText w:val="%7."/>
      <w:lvlJc w:val="left"/>
      <w:pPr>
        <w:tabs>
          <w:tab w:val="num" w:pos="5040"/>
        </w:tabs>
        <w:ind w:left="5040" w:hanging="360"/>
      </w:pPr>
      <w:rPr>
        <w:rFonts w:cs="Times New Roman"/>
      </w:rPr>
    </w:lvl>
    <w:lvl w:ilvl="7">
      <w:start w:val="1"/>
      <w:numFmt w:val="decimal"/>
      <w:suff w:val="tab"/>
      <w:lvlText w:val="%8."/>
      <w:lvlJc w:val="left"/>
      <w:pPr>
        <w:tabs>
          <w:tab w:val="num" w:pos="5760"/>
        </w:tabs>
        <w:ind w:left="5760" w:hanging="360"/>
      </w:pPr>
      <w:rPr>
        <w:rFonts w:cs="Times New Roman"/>
      </w:rPr>
    </w:lvl>
    <w:lvl w:ilvl="8">
      <w:start w:val="1"/>
      <w:numFmt w:val="decimal"/>
      <w:suff w:val="tab"/>
      <w:lvlText w:val="%9."/>
      <w:lvlJc w:val="left"/>
      <w:pPr>
        <w:tabs>
          <w:tab w:val="num" w:pos="6480"/>
        </w:tabs>
        <w:ind w:left="6480" w:hanging="360"/>
      </w:pPr>
      <w:rPr>
        <w:rFonts w:cs="Times New Roman"/>
      </w:rPr>
    </w:lvl>
  </w:abstractNum>
  <w:abstractNum w:abstractNumId="16">
    <w:multiLevelType w:val="hybridMultilevel"/>
    <w:lvl w:ilvl="0">
      <w:start w:val="1"/>
      <w:numFmt w:val="bullet"/>
      <w:suff w:val="tab"/>
      <w:lvlText w:val=""/>
      <w:lvlJc w:val="left"/>
      <w:pPr>
        <w:ind w:left="1080" w:hanging="360"/>
      </w:pPr>
      <w:rPr>
        <w:rFonts w:ascii="Symbol" w:hAnsi="Symbol" w:hint="default"/>
      </w:rPr>
    </w:lvl>
    <w:lvl w:ilvl="1">
      <w:start w:val="1"/>
      <w:numFmt w:val="bullet"/>
      <w:suff w:val="tab"/>
      <w:lvlText w:val="o"/>
      <w:lvlJc w:val="left"/>
      <w:pPr>
        <w:ind w:left="1800" w:hanging="360"/>
      </w:pPr>
      <w:rPr>
        <w:rFonts w:ascii="Courier New" w:hAnsi="Courier New" w:cs="Courier New" w:hint="default"/>
      </w:rPr>
    </w:lvl>
    <w:lvl w:ilvl="2">
      <w:start w:val="1"/>
      <w:numFmt w:val="bullet"/>
      <w:suff w:val="tab"/>
      <w:lvlText w:val=""/>
      <w:lvlJc w:val="left"/>
      <w:pPr>
        <w:ind w:left="2520" w:hanging="360"/>
      </w:pPr>
      <w:rPr>
        <w:rFonts w:ascii="Wingdings" w:hAnsi="Wingdings" w:hint="default"/>
      </w:rPr>
    </w:lvl>
    <w:lvl w:ilvl="3">
      <w:start w:val="1"/>
      <w:numFmt w:val="bullet"/>
      <w:suff w:val="tab"/>
      <w:lvlText w:val=""/>
      <w:lvlJc w:val="left"/>
      <w:pPr>
        <w:ind w:left="3240" w:hanging="360"/>
      </w:pPr>
      <w:rPr>
        <w:rFonts w:ascii="Symbol" w:hAnsi="Symbol" w:hint="default"/>
      </w:rPr>
    </w:lvl>
    <w:lvl w:ilvl="4">
      <w:start w:val="1"/>
      <w:numFmt w:val="bullet"/>
      <w:suff w:val="tab"/>
      <w:lvlText w:val="o"/>
      <w:lvlJc w:val="left"/>
      <w:pPr>
        <w:ind w:left="3960" w:hanging="360"/>
      </w:pPr>
      <w:rPr>
        <w:rFonts w:ascii="Courier New" w:hAnsi="Courier New" w:cs="Courier New" w:hint="default"/>
      </w:rPr>
    </w:lvl>
    <w:lvl w:ilvl="5">
      <w:start w:val="1"/>
      <w:numFmt w:val="bullet"/>
      <w:suff w:val="tab"/>
      <w:lvlText w:val=""/>
      <w:lvlJc w:val="left"/>
      <w:pPr>
        <w:ind w:left="4680" w:hanging="360"/>
      </w:pPr>
      <w:rPr>
        <w:rFonts w:ascii="Wingdings" w:hAnsi="Wingdings" w:hint="default"/>
      </w:rPr>
    </w:lvl>
    <w:lvl w:ilvl="6">
      <w:start w:val="1"/>
      <w:numFmt w:val="bullet"/>
      <w:suff w:val="tab"/>
      <w:lvlText w:val=""/>
      <w:lvlJc w:val="left"/>
      <w:pPr>
        <w:ind w:left="5400" w:hanging="360"/>
      </w:pPr>
      <w:rPr>
        <w:rFonts w:ascii="Symbol" w:hAnsi="Symbol" w:hint="default"/>
      </w:rPr>
    </w:lvl>
    <w:lvl w:ilvl="7">
      <w:start w:val="1"/>
      <w:numFmt w:val="bullet"/>
      <w:suff w:val="tab"/>
      <w:lvlText w:val="o"/>
      <w:lvlJc w:val="left"/>
      <w:pPr>
        <w:ind w:left="6120" w:hanging="360"/>
      </w:pPr>
      <w:rPr>
        <w:rFonts w:ascii="Courier New" w:hAnsi="Courier New" w:cs="Courier New" w:hint="default"/>
      </w:rPr>
    </w:lvl>
    <w:lvl w:ilvl="8">
      <w:start w:val="1"/>
      <w:numFmt w:val="bullet"/>
      <w:suff w:val="tab"/>
      <w:lvlText w:val=""/>
      <w:lvlJc w:val="left"/>
      <w:pPr>
        <w:ind w:left="6840" w:hanging="360"/>
      </w:pPr>
      <w:rPr>
        <w:rFonts w:ascii="Wingdings" w:hAnsi="Wingdings" w:hint="default"/>
      </w:rPr>
    </w:lvl>
  </w:abstractNum>
  <w:abstractNum w:abstractNumId="17">
    <w:multiLevelType w:val="hybrid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righ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18">
    <w:multiLevelType w:val="hybridMultilevel"/>
    <w:lvl w:ilvl="0">
      <w:start w:val="1"/>
      <w:numFmt w:val="upperRoman"/>
      <w:suff w:val="tab"/>
      <w:lvlText w:val="%1."/>
      <w:lvlJc w:val="right"/>
      <w:pPr>
        <w:tabs>
          <w:tab w:val="num" w:pos="1080"/>
        </w:tabs>
        <w:ind w:left="1080" w:hanging="720"/>
      </w:pPr>
      <w:rPr>
        <w:rFonts w:hint="default"/>
        <w:u w:val="none"/>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9">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20">
    <w:multiLevelType w:val="hybridMultilevel"/>
    <w:lvl w:ilvl="0">
      <w:start w:val="1"/>
      <w:numFmt w:val="bullet"/>
      <w:suff w:val="tab"/>
      <w:lvlText w:val=""/>
      <w:lvlJc w:val="left"/>
      <w:pPr>
        <w:ind w:left="2880" w:hanging="360"/>
      </w:pPr>
      <w:rPr>
        <w:rFonts w:ascii="Symbol" w:hAnsi="Symbol" w:hint="default"/>
      </w:rPr>
    </w:lvl>
    <w:lvl w:ilvl="1">
      <w:start w:val="1"/>
      <w:numFmt w:val="bullet"/>
      <w:suff w:val="tab"/>
      <w:lvlText w:val="o"/>
      <w:lvlJc w:val="left"/>
      <w:pPr>
        <w:ind w:left="3600" w:hanging="360"/>
      </w:pPr>
      <w:rPr>
        <w:rFonts w:ascii="Courier New" w:hAnsi="Courier New" w:cs="Courier New" w:hint="default"/>
      </w:rPr>
    </w:lvl>
    <w:lvl w:ilvl="2">
      <w:start w:val="1"/>
      <w:numFmt w:val="bullet"/>
      <w:suff w:val="tab"/>
      <w:lvlText w:val=""/>
      <w:lvlJc w:val="left"/>
      <w:pPr>
        <w:ind w:left="4320" w:hanging="360"/>
      </w:pPr>
      <w:rPr>
        <w:rFonts w:ascii="Wingdings" w:hAnsi="Wingdings" w:hint="default"/>
      </w:rPr>
    </w:lvl>
    <w:lvl w:ilvl="3">
      <w:start w:val="1"/>
      <w:numFmt w:val="bullet"/>
      <w:suff w:val="tab"/>
      <w:lvlText w:val=""/>
      <w:lvlJc w:val="left"/>
      <w:pPr>
        <w:ind w:left="5040" w:hanging="360"/>
      </w:pPr>
      <w:rPr>
        <w:rFonts w:ascii="Symbol" w:hAnsi="Symbol" w:hint="default"/>
      </w:rPr>
    </w:lvl>
    <w:lvl w:ilvl="4">
      <w:start w:val="1"/>
      <w:numFmt w:val="bullet"/>
      <w:suff w:val="tab"/>
      <w:lvlText w:val="o"/>
      <w:lvlJc w:val="left"/>
      <w:pPr>
        <w:ind w:left="5760" w:hanging="360"/>
      </w:pPr>
      <w:rPr>
        <w:rFonts w:ascii="Courier New" w:hAnsi="Courier New" w:cs="Courier New" w:hint="default"/>
      </w:rPr>
    </w:lvl>
    <w:lvl w:ilvl="5">
      <w:start w:val="1"/>
      <w:numFmt w:val="bullet"/>
      <w:suff w:val="tab"/>
      <w:lvlText w:val=""/>
      <w:lvlJc w:val="left"/>
      <w:pPr>
        <w:ind w:left="6480" w:hanging="360"/>
      </w:pPr>
      <w:rPr>
        <w:rFonts w:ascii="Wingdings" w:hAnsi="Wingdings" w:hint="default"/>
      </w:rPr>
    </w:lvl>
    <w:lvl w:ilvl="6">
      <w:start w:val="1"/>
      <w:numFmt w:val="bullet"/>
      <w:suff w:val="tab"/>
      <w:lvlText w:val=""/>
      <w:lvlJc w:val="left"/>
      <w:pPr>
        <w:ind w:left="7200" w:hanging="360"/>
      </w:pPr>
      <w:rPr>
        <w:rFonts w:ascii="Symbol" w:hAnsi="Symbol" w:hint="default"/>
      </w:rPr>
    </w:lvl>
    <w:lvl w:ilvl="7">
      <w:start w:val="1"/>
      <w:numFmt w:val="bullet"/>
      <w:suff w:val="tab"/>
      <w:lvlText w:val="o"/>
      <w:lvlJc w:val="left"/>
      <w:pPr>
        <w:ind w:left="7920" w:hanging="360"/>
      </w:pPr>
      <w:rPr>
        <w:rFonts w:ascii="Courier New" w:hAnsi="Courier New" w:cs="Courier New" w:hint="default"/>
      </w:rPr>
    </w:lvl>
    <w:lvl w:ilvl="8">
      <w:start w:val="1"/>
      <w:numFmt w:val="bullet"/>
      <w:suff w:val="tab"/>
      <w:lvlText w:val=""/>
      <w:lvlJc w:val="left"/>
      <w:pPr>
        <w:ind w:left="8640" w:hanging="360"/>
      </w:pPr>
      <w:rPr>
        <w:rFonts w:ascii="Wingdings" w:hAnsi="Wingdings" w:hint="default"/>
      </w:rPr>
    </w:lvl>
  </w:abstractNum>
  <w:abstractNum w:abstractNumId="21">
    <w:multiLevelType w:val="hybridMultilevel"/>
    <w:lvl w:ilvl="0">
      <w:start w:val="1"/>
      <w:numFmt w:val="bullet"/>
      <w:suff w:val="tab"/>
      <w:lvlText w:val=""/>
      <w:lvlJc w:val="left"/>
      <w:pPr>
        <w:ind w:left="1695" w:hanging="360"/>
      </w:pPr>
      <w:rPr>
        <w:rFonts w:ascii="Symbol" w:hAnsi="Symbol" w:hint="default"/>
      </w:rPr>
    </w:lvl>
    <w:lvl w:ilvl="1">
      <w:start w:val="1"/>
      <w:numFmt w:val="bullet"/>
      <w:suff w:val="tab"/>
      <w:lvlText w:val="o"/>
      <w:lvlJc w:val="left"/>
      <w:pPr>
        <w:ind w:left="2415" w:hanging="360"/>
      </w:pPr>
      <w:rPr>
        <w:rFonts w:ascii="Courier New" w:hAnsi="Courier New" w:cs="Courier New" w:hint="default"/>
      </w:rPr>
    </w:lvl>
    <w:lvl w:ilvl="2">
      <w:start w:val="1"/>
      <w:numFmt w:val="bullet"/>
      <w:suff w:val="tab"/>
      <w:lvlText w:val=""/>
      <w:lvlJc w:val="left"/>
      <w:pPr>
        <w:ind w:left="3135" w:hanging="360"/>
      </w:pPr>
      <w:rPr>
        <w:rFonts w:ascii="Wingdings" w:hAnsi="Wingdings" w:hint="default"/>
      </w:rPr>
    </w:lvl>
    <w:lvl w:ilvl="3">
      <w:start w:val="1"/>
      <w:numFmt w:val="bullet"/>
      <w:suff w:val="tab"/>
      <w:lvlText w:val=""/>
      <w:lvlJc w:val="left"/>
      <w:pPr>
        <w:ind w:left="3855" w:hanging="360"/>
      </w:pPr>
      <w:rPr>
        <w:rFonts w:ascii="Symbol" w:hAnsi="Symbol" w:hint="default"/>
      </w:rPr>
    </w:lvl>
    <w:lvl w:ilvl="4">
      <w:start w:val="1"/>
      <w:numFmt w:val="bullet"/>
      <w:suff w:val="tab"/>
      <w:lvlText w:val="o"/>
      <w:lvlJc w:val="left"/>
      <w:pPr>
        <w:ind w:left="4575" w:hanging="360"/>
      </w:pPr>
      <w:rPr>
        <w:rFonts w:ascii="Courier New" w:hAnsi="Courier New" w:cs="Courier New" w:hint="default"/>
      </w:rPr>
    </w:lvl>
    <w:lvl w:ilvl="5">
      <w:start w:val="1"/>
      <w:numFmt w:val="bullet"/>
      <w:suff w:val="tab"/>
      <w:lvlText w:val=""/>
      <w:lvlJc w:val="left"/>
      <w:pPr>
        <w:ind w:left="5295" w:hanging="360"/>
      </w:pPr>
      <w:rPr>
        <w:rFonts w:ascii="Wingdings" w:hAnsi="Wingdings" w:hint="default"/>
      </w:rPr>
    </w:lvl>
    <w:lvl w:ilvl="6">
      <w:start w:val="1"/>
      <w:numFmt w:val="bullet"/>
      <w:suff w:val="tab"/>
      <w:lvlText w:val=""/>
      <w:lvlJc w:val="left"/>
      <w:pPr>
        <w:ind w:left="6015" w:hanging="360"/>
      </w:pPr>
      <w:rPr>
        <w:rFonts w:ascii="Symbol" w:hAnsi="Symbol" w:hint="default"/>
      </w:rPr>
    </w:lvl>
    <w:lvl w:ilvl="7">
      <w:start w:val="1"/>
      <w:numFmt w:val="bullet"/>
      <w:suff w:val="tab"/>
      <w:lvlText w:val="o"/>
      <w:lvlJc w:val="left"/>
      <w:pPr>
        <w:ind w:left="6735" w:hanging="360"/>
      </w:pPr>
      <w:rPr>
        <w:rFonts w:ascii="Courier New" w:hAnsi="Courier New" w:cs="Courier New" w:hint="default"/>
      </w:rPr>
    </w:lvl>
    <w:lvl w:ilvl="8">
      <w:start w:val="1"/>
      <w:numFmt w:val="bullet"/>
      <w:suff w:val="tab"/>
      <w:lvlText w:val=""/>
      <w:lvlJc w:val="left"/>
      <w:pPr>
        <w:ind w:left="7455" w:hanging="360"/>
      </w:pPr>
      <w:rPr>
        <w:rFonts w:ascii="Wingdings" w:hAnsi="Wingdings" w:hint="default"/>
      </w:rPr>
    </w:lvl>
  </w:abstractNum>
  <w:abstractNum w:abstractNumId="22">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3">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24">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25">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6">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7">
    <w:multiLevelType w:val="hybridMultilevel"/>
    <w:lvl w:ilvl="0">
      <w:start w:val="1"/>
      <w:numFmt w:val="bullet"/>
      <w:suff w:val="tab"/>
      <w:lvlText w:val=""/>
      <w:lvlJc w:val="left"/>
      <w:pPr>
        <w:ind w:left="717" w:hanging="360"/>
      </w:pPr>
      <w:rPr>
        <w:rFonts w:ascii="Symbol" w:hAnsi="Symbol" w:hint="default"/>
        <w:color w:val="auto"/>
      </w:rPr>
    </w:lvl>
    <w:lvl w:ilvl="1">
      <w:start w:val="1"/>
      <w:numFmt w:val="bullet"/>
      <w:suff w:val="tab"/>
      <w:lvlText w:val="o"/>
      <w:lvlJc w:val="left"/>
      <w:pPr>
        <w:ind w:left="1440" w:hanging="360"/>
      </w:pPr>
      <w:rPr>
        <w:rFonts w:ascii="Courier New" w:hAnsi="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hint="default"/>
      </w:rPr>
    </w:lvl>
    <w:lvl w:ilvl="8">
      <w:start w:val="1"/>
      <w:numFmt w:val="bullet"/>
      <w:suff w:val="tab"/>
      <w:lvlText w:val=""/>
      <w:lvlJc w:val="left"/>
      <w:pPr>
        <w:ind w:left="6480" w:hanging="360"/>
      </w:pPr>
      <w:rPr>
        <w:rFonts w:ascii="Wingdings" w:hAnsi="Wingdings" w:hint="default"/>
      </w:rPr>
    </w:lvl>
  </w:abstractNum>
  <w:abstractNum w:abstractNumId="28">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0">
    <w:multiLevelType w:val="hybridMultilevel"/>
    <w:lvl w:ilvl="0">
      <w:start w:val="5"/>
      <w:numFmt w:val="upp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1">
    <w:multiLevelType w:val="hybridMultilevel"/>
    <w:lvl w:ilvl="0">
      <w:start w:val="4"/>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32">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33">
    <w:multiLevelType w:val="hybridMultilevel"/>
    <w:lvl w:ilvl="0">
      <w:start w:val="5"/>
      <w:numFmt w:val="upperRoman"/>
      <w:suff w:val="tab"/>
      <w:lvlText w:val="%1."/>
      <w:lvlJc w:val="left"/>
      <w:pPr>
        <w:ind w:left="720" w:hanging="720"/>
      </w:pPr>
      <w:rPr>
        <w:rFonts w:hint="default"/>
      </w:rPr>
    </w:lvl>
    <w:lvl w:ilvl="1">
      <w:start w:val="1"/>
      <w:numFmt w:val="lowerLetter"/>
      <w:suff w:val="tab"/>
      <w:lvlText w:val="%2."/>
      <w:lvlJc w:val="left"/>
      <w:pPr>
        <w:ind w:left="1440" w:hanging="360"/>
      </w:pPr>
      <w:rPr>
        <w:rFonts w:cs="Times New Roman"/>
      </w:rPr>
    </w:lvl>
    <w:lvl w:ilvl="2">
      <w:start w:val="1"/>
      <w:numFmt w:val="lowerRoman"/>
      <w:suff w:val="tab"/>
      <w:lvlText w:val="%3."/>
      <w:lvlJc w:val="right"/>
      <w:pPr>
        <w:ind w:left="2160" w:hanging="180"/>
      </w:pPr>
      <w:rPr>
        <w:rFonts w:cs="Times New Roman"/>
      </w:rPr>
    </w:lvl>
    <w:lvl w:ilvl="3">
      <w:start w:val="1"/>
      <w:numFmt w:val="decimal"/>
      <w:suff w:val="tab"/>
      <w:lvlText w:val="%4."/>
      <w:lvlJc w:val="left"/>
      <w:pPr>
        <w:ind w:left="2880" w:hanging="360"/>
      </w:pPr>
      <w:rPr>
        <w:rFonts w:cs="Times New Roman"/>
      </w:rPr>
    </w:lvl>
    <w:lvl w:ilvl="4">
      <w:start w:val="1"/>
      <w:numFmt w:val="lowerLetter"/>
      <w:suff w:val="tab"/>
      <w:lvlText w:val="%5."/>
      <w:lvlJc w:val="left"/>
      <w:pPr>
        <w:ind w:left="3600" w:hanging="360"/>
      </w:pPr>
      <w:rPr>
        <w:rFonts w:cs="Times New Roman"/>
      </w:rPr>
    </w:lvl>
    <w:lvl w:ilvl="5">
      <w:start w:val="1"/>
      <w:numFmt w:val="lowerRoman"/>
      <w:suff w:val="tab"/>
      <w:lvlText w:val="%6."/>
      <w:lvlJc w:val="right"/>
      <w:pPr>
        <w:ind w:left="4320" w:hanging="180"/>
      </w:pPr>
      <w:rPr>
        <w:rFonts w:cs="Times New Roman"/>
      </w:rPr>
    </w:lvl>
    <w:lvl w:ilvl="6">
      <w:start w:val="1"/>
      <w:numFmt w:val="decimal"/>
      <w:suff w:val="tab"/>
      <w:lvlText w:val="%7."/>
      <w:lvlJc w:val="left"/>
      <w:pPr>
        <w:ind w:left="5040" w:hanging="360"/>
      </w:pPr>
      <w:rPr>
        <w:rFonts w:cs="Times New Roman"/>
      </w:rPr>
    </w:lvl>
    <w:lvl w:ilvl="7">
      <w:start w:val="1"/>
      <w:numFmt w:val="lowerLetter"/>
      <w:suff w:val="tab"/>
      <w:lvlText w:val="%8."/>
      <w:lvlJc w:val="left"/>
      <w:pPr>
        <w:ind w:left="5760" w:hanging="360"/>
      </w:pPr>
      <w:rPr>
        <w:rFonts w:cs="Times New Roman"/>
      </w:rPr>
    </w:lvl>
    <w:lvl w:ilvl="8">
      <w:start w:val="1"/>
      <w:numFmt w:val="lowerRoman"/>
      <w:suff w:val="tab"/>
      <w:lvlText w:val="%9."/>
      <w:lvlJc w:val="right"/>
      <w:pPr>
        <w:ind w:left="6480" w:hanging="180"/>
      </w:pPr>
      <w:rPr>
        <w:rFonts w:cs="Times New Roman"/>
      </w:rPr>
    </w:lvl>
  </w:abstractNum>
  <w:abstractNum w:abstractNumId="34">
    <w:multiLevelType w:val="hybridMultilevel"/>
    <w:lvl w:ilvl="0">
      <w:start w:val="4"/>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35">
    <w:multiLevelType w:val="hybridMultilevel"/>
    <w:lvl w:ilvl="0">
      <w:start w:val="1"/>
      <w:numFmt w:val="bullet"/>
      <w:pStyle w:val="Heading5"/>
      <w:suff w:val="tab"/>
      <w:lvlText w:val=""/>
      <w:lvlJc w:val="left"/>
      <w:pPr>
        <w:tabs>
          <w:tab w:val="num" w:pos="1800"/>
        </w:tabs>
        <w:ind w:left="1800" w:hanging="360"/>
      </w:pPr>
      <w:rPr>
        <w:rFonts w:ascii="Symbol" w:hAnsi="Symbol" w:hint="default"/>
      </w:rPr>
    </w:lvl>
    <w:lvl w:ilvl="1">
      <w:start w:val="1"/>
      <w:numFmt w:val="bullet"/>
      <w:suff w:val="tab"/>
      <w:lvlText w:val="o"/>
      <w:lvlJc w:val="left"/>
      <w:pPr>
        <w:tabs>
          <w:tab w:val="num" w:pos="2520"/>
        </w:tabs>
        <w:ind w:left="2520" w:hanging="360"/>
      </w:pPr>
      <w:rPr>
        <w:rFonts w:ascii="Courier New" w:hAnsi="Courier New" w:hint="default"/>
      </w:rPr>
    </w:lvl>
    <w:lvl w:ilvl="2">
      <w:start w:val="1"/>
      <w:numFmt w:val="bullet"/>
      <w:suff w:val="tab"/>
      <w:lvlText w:val=""/>
      <w:lvlJc w:val="left"/>
      <w:pPr>
        <w:tabs>
          <w:tab w:val="num" w:pos="3240"/>
        </w:tabs>
        <w:ind w:left="3240" w:hanging="360"/>
      </w:pPr>
      <w:rPr>
        <w:rFonts w:ascii="Wingdings" w:hAnsi="Wingdings" w:hint="default"/>
      </w:rPr>
    </w:lvl>
    <w:lvl w:ilvl="3">
      <w:start w:val="1"/>
      <w:numFmt w:val="bullet"/>
      <w:suff w:val="tab"/>
      <w:lvlText w:val=""/>
      <w:lvlJc w:val="left"/>
      <w:pPr>
        <w:tabs>
          <w:tab w:val="num" w:pos="3960"/>
        </w:tabs>
        <w:ind w:left="3960" w:hanging="360"/>
      </w:pPr>
      <w:rPr>
        <w:rFonts w:ascii="Symbol" w:hAnsi="Symbol" w:hint="default"/>
      </w:rPr>
    </w:lvl>
    <w:lvl w:ilvl="4">
      <w:start w:val="1"/>
      <w:numFmt w:val="bullet"/>
      <w:suff w:val="tab"/>
      <w:lvlText w:val="o"/>
      <w:lvlJc w:val="left"/>
      <w:pPr>
        <w:tabs>
          <w:tab w:val="num" w:pos="4680"/>
        </w:tabs>
        <w:ind w:left="4680" w:hanging="360"/>
      </w:pPr>
      <w:rPr>
        <w:rFonts w:ascii="Courier New" w:hAnsi="Courier New" w:hint="default"/>
      </w:rPr>
    </w:lvl>
    <w:lvl w:ilvl="5">
      <w:start w:val="1"/>
      <w:numFmt w:val="bullet"/>
      <w:suff w:val="tab"/>
      <w:lvlText w:val=""/>
      <w:lvlJc w:val="left"/>
      <w:pPr>
        <w:tabs>
          <w:tab w:val="num" w:pos="5400"/>
        </w:tabs>
        <w:ind w:left="5400" w:hanging="360"/>
      </w:pPr>
      <w:rPr>
        <w:rFonts w:ascii="Wingdings" w:hAnsi="Wingdings" w:hint="default"/>
      </w:rPr>
    </w:lvl>
    <w:lvl w:ilvl="6">
      <w:start w:val="1"/>
      <w:numFmt w:val="bullet"/>
      <w:suff w:val="tab"/>
      <w:lvlText w:val=""/>
      <w:lvlJc w:val="left"/>
      <w:pPr>
        <w:tabs>
          <w:tab w:val="num" w:pos="6120"/>
        </w:tabs>
        <w:ind w:left="6120" w:hanging="360"/>
      </w:pPr>
      <w:rPr>
        <w:rFonts w:ascii="Symbol" w:hAnsi="Symbol" w:hint="default"/>
      </w:rPr>
    </w:lvl>
    <w:lvl w:ilvl="7">
      <w:start w:val="1"/>
      <w:numFmt w:val="bullet"/>
      <w:suff w:val="tab"/>
      <w:lvlText w:val="o"/>
      <w:lvlJc w:val="left"/>
      <w:pPr>
        <w:tabs>
          <w:tab w:val="num" w:pos="6840"/>
        </w:tabs>
        <w:ind w:left="6840" w:hanging="360"/>
      </w:pPr>
      <w:rPr>
        <w:rFonts w:ascii="Courier New" w:hAnsi="Courier New" w:hint="default"/>
      </w:rPr>
    </w:lvl>
    <w:lvl w:ilvl="8">
      <w:start w:val="1"/>
      <w:numFmt w:val="bullet"/>
      <w:suff w:val="tab"/>
      <w:lvlText w:val=""/>
      <w:lvlJc w:val="left"/>
      <w:pPr>
        <w:tabs>
          <w:tab w:val="num" w:pos="7560"/>
        </w:tabs>
        <w:ind w:left="7560" w:hanging="360"/>
      </w:pPr>
      <w:rPr>
        <w:rFonts w:ascii="Wingdings" w:hAnsi="Wingdings" w:hint="default"/>
      </w:rPr>
    </w:lvl>
  </w:abstractNum>
  <w:abstractNum w:abstractNumId="36">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7">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3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9">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40">
    <w:multiLevelType w:val="hybridMultilevel"/>
    <w:lvl w:ilvl="0">
      <w:start w:val="6"/>
      <w:numFmt w:val="upperRoman"/>
      <w:suff w:val="tab"/>
      <w:lvlText w:val="%1."/>
      <w:lvlJc w:val="left"/>
      <w:pPr>
        <w:tabs>
          <w:tab w:val="num" w:pos="1080"/>
        </w:tabs>
        <w:ind w:left="1080" w:hanging="720"/>
      </w:pPr>
      <w:rPr>
        <w:rFonts w:hint="default"/>
        <w:u w:val="none"/>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41">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42">
    <w:multiLevelType w:val="hybridMultilevel"/>
    <w:lvl w:ilvl="0">
      <w:start w:val="1"/>
      <w:numFmt w:val="bullet"/>
      <w:suff w:val="tab"/>
      <w:lvlText w:val=""/>
      <w:lvlJc w:val="left"/>
      <w:pPr>
        <w:ind w:left="1446" w:hanging="360"/>
      </w:pPr>
      <w:rPr>
        <w:rFonts w:ascii="Symbol" w:hAnsi="Symbol" w:hint="default"/>
      </w:rPr>
    </w:lvl>
    <w:lvl w:ilvl="1">
      <w:start w:val="1"/>
      <w:numFmt w:val="bullet"/>
      <w:suff w:val="tab"/>
      <w:lvlText w:val="o"/>
      <w:lvlJc w:val="left"/>
      <w:pPr>
        <w:ind w:left="2166" w:hanging="360"/>
      </w:pPr>
      <w:rPr>
        <w:rFonts w:ascii="Courier New" w:hAnsi="Courier New" w:cs="Courier New" w:hint="default"/>
      </w:rPr>
    </w:lvl>
    <w:lvl w:ilvl="2">
      <w:start w:val="1"/>
      <w:numFmt w:val="bullet"/>
      <w:suff w:val="tab"/>
      <w:lvlText w:val=""/>
      <w:lvlJc w:val="left"/>
      <w:pPr>
        <w:ind w:left="2886" w:hanging="360"/>
      </w:pPr>
      <w:rPr>
        <w:rFonts w:ascii="Wingdings" w:hAnsi="Wingdings" w:hint="default"/>
      </w:rPr>
    </w:lvl>
    <w:lvl w:ilvl="3">
      <w:start w:val="1"/>
      <w:numFmt w:val="bullet"/>
      <w:suff w:val="tab"/>
      <w:lvlText w:val=""/>
      <w:lvlJc w:val="left"/>
      <w:pPr>
        <w:ind w:left="3606" w:hanging="360"/>
      </w:pPr>
      <w:rPr>
        <w:rFonts w:ascii="Symbol" w:hAnsi="Symbol" w:hint="default"/>
      </w:rPr>
    </w:lvl>
    <w:lvl w:ilvl="4">
      <w:start w:val="1"/>
      <w:numFmt w:val="bullet"/>
      <w:suff w:val="tab"/>
      <w:lvlText w:val="o"/>
      <w:lvlJc w:val="left"/>
      <w:pPr>
        <w:ind w:left="4326" w:hanging="360"/>
      </w:pPr>
      <w:rPr>
        <w:rFonts w:ascii="Courier New" w:hAnsi="Courier New" w:cs="Courier New" w:hint="default"/>
      </w:rPr>
    </w:lvl>
    <w:lvl w:ilvl="5">
      <w:start w:val="1"/>
      <w:numFmt w:val="bullet"/>
      <w:suff w:val="tab"/>
      <w:lvlText w:val=""/>
      <w:lvlJc w:val="left"/>
      <w:pPr>
        <w:ind w:left="5046" w:hanging="360"/>
      </w:pPr>
      <w:rPr>
        <w:rFonts w:ascii="Wingdings" w:hAnsi="Wingdings" w:hint="default"/>
      </w:rPr>
    </w:lvl>
    <w:lvl w:ilvl="6">
      <w:start w:val="1"/>
      <w:numFmt w:val="bullet"/>
      <w:suff w:val="tab"/>
      <w:lvlText w:val=""/>
      <w:lvlJc w:val="left"/>
      <w:pPr>
        <w:ind w:left="5766" w:hanging="360"/>
      </w:pPr>
      <w:rPr>
        <w:rFonts w:ascii="Symbol" w:hAnsi="Symbol" w:hint="default"/>
      </w:rPr>
    </w:lvl>
    <w:lvl w:ilvl="7">
      <w:start w:val="1"/>
      <w:numFmt w:val="bullet"/>
      <w:suff w:val="tab"/>
      <w:lvlText w:val="o"/>
      <w:lvlJc w:val="left"/>
      <w:pPr>
        <w:ind w:left="6486" w:hanging="360"/>
      </w:pPr>
      <w:rPr>
        <w:rFonts w:ascii="Courier New" w:hAnsi="Courier New" w:cs="Courier New" w:hint="default"/>
      </w:rPr>
    </w:lvl>
    <w:lvl w:ilvl="8">
      <w:start w:val="1"/>
      <w:numFmt w:val="bullet"/>
      <w:suff w:val="tab"/>
      <w:lvlText w:val=""/>
      <w:lvlJc w:val="left"/>
      <w:pPr>
        <w:ind w:left="7206" w:hanging="360"/>
      </w:pPr>
      <w:rPr>
        <w:rFonts w:ascii="Wingdings" w:hAnsi="Wingdings" w:hint="default"/>
      </w:rPr>
    </w:lvl>
  </w:abstractNum>
  <w:abstractNum w:abstractNumId="43">
    <w:multiLevelType w:val="hybridMultilevel"/>
    <w:lvl w:ilvl="0">
      <w:start w:val="5"/>
      <w:numFmt w:val="upp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4">
    <w:multiLevelType w:val="hybridMultilevel"/>
    <w:lvl w:ilvl="0">
      <w:start w:val="4"/>
      <w:numFmt w:val="upperRoman"/>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45">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46">
    <w:multiLevelType w:val="hybridMultilevel"/>
    <w:lvl w:ilvl="0">
      <w:start w:val="2"/>
      <w:numFmt w:val="bullet"/>
      <w:suff w:val="tab"/>
      <w:lvlText w:val=""/>
      <w:lvlJc w:val="left"/>
      <w:pPr>
        <w:ind w:left="1080" w:hanging="360"/>
      </w:pPr>
      <w:rPr>
        <w:rFonts w:ascii="Symbol" w:eastAsia="Times New Roman" w:hAnsi="Symbol" w:cs="Arial" w:cstheme="minorHAnsi" w:hint="default"/>
      </w:rPr>
    </w:lvl>
    <w:lvl w:ilvl="1">
      <w:start w:val="1"/>
      <w:numFmt w:val="bullet"/>
      <w:suff w:val="tab"/>
      <w:lvlText w:val="o"/>
      <w:lvlJc w:val="left"/>
      <w:pPr>
        <w:ind w:left="1800" w:hanging="360"/>
      </w:pPr>
      <w:rPr>
        <w:rFonts w:ascii="Courier New" w:hAnsi="Courier New" w:cs="Courier New" w:hint="default"/>
      </w:rPr>
    </w:lvl>
    <w:lvl w:ilvl="2">
      <w:start w:val="1"/>
      <w:numFmt w:val="bullet"/>
      <w:suff w:val="tab"/>
      <w:lvlText w:val=""/>
      <w:lvlJc w:val="left"/>
      <w:pPr>
        <w:ind w:left="2520" w:hanging="360"/>
      </w:pPr>
      <w:rPr>
        <w:rFonts w:ascii="Wingdings" w:hAnsi="Wingdings" w:hint="default"/>
      </w:rPr>
    </w:lvl>
    <w:lvl w:ilvl="3">
      <w:start w:val="1"/>
      <w:numFmt w:val="bullet"/>
      <w:suff w:val="tab"/>
      <w:lvlText w:val=""/>
      <w:lvlJc w:val="left"/>
      <w:pPr>
        <w:ind w:left="3240" w:hanging="360"/>
      </w:pPr>
      <w:rPr>
        <w:rFonts w:ascii="Symbol" w:hAnsi="Symbol" w:hint="default"/>
      </w:rPr>
    </w:lvl>
    <w:lvl w:ilvl="4">
      <w:start w:val="1"/>
      <w:numFmt w:val="bullet"/>
      <w:suff w:val="tab"/>
      <w:lvlText w:val="o"/>
      <w:lvlJc w:val="left"/>
      <w:pPr>
        <w:ind w:left="3960" w:hanging="360"/>
      </w:pPr>
      <w:rPr>
        <w:rFonts w:ascii="Courier New" w:hAnsi="Courier New" w:cs="Courier New" w:hint="default"/>
      </w:rPr>
    </w:lvl>
    <w:lvl w:ilvl="5">
      <w:start w:val="1"/>
      <w:numFmt w:val="bullet"/>
      <w:suff w:val="tab"/>
      <w:lvlText w:val=""/>
      <w:lvlJc w:val="left"/>
      <w:pPr>
        <w:ind w:left="4680" w:hanging="360"/>
      </w:pPr>
      <w:rPr>
        <w:rFonts w:ascii="Wingdings" w:hAnsi="Wingdings" w:hint="default"/>
      </w:rPr>
    </w:lvl>
    <w:lvl w:ilvl="6">
      <w:start w:val="1"/>
      <w:numFmt w:val="bullet"/>
      <w:suff w:val="tab"/>
      <w:lvlText w:val=""/>
      <w:lvlJc w:val="left"/>
      <w:pPr>
        <w:ind w:left="5400" w:hanging="360"/>
      </w:pPr>
      <w:rPr>
        <w:rFonts w:ascii="Symbol" w:hAnsi="Symbol" w:hint="default"/>
      </w:rPr>
    </w:lvl>
    <w:lvl w:ilvl="7">
      <w:start w:val="1"/>
      <w:numFmt w:val="bullet"/>
      <w:suff w:val="tab"/>
      <w:lvlText w:val="o"/>
      <w:lvlJc w:val="left"/>
      <w:pPr>
        <w:ind w:left="6120" w:hanging="360"/>
      </w:pPr>
      <w:rPr>
        <w:rFonts w:ascii="Courier New" w:hAnsi="Courier New" w:cs="Courier New" w:hint="default"/>
      </w:rPr>
    </w:lvl>
    <w:lvl w:ilvl="8">
      <w:start w:val="1"/>
      <w:numFmt w:val="bullet"/>
      <w:suff w:val="tab"/>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doNotTrackMoves/>
  <w:documentProtection w:edit="trackedChanges" w:enforcement="0"/>
  <w:defaultTabStop w:val="576"/>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qFormat/>
    <w:rsid w:val="00D44CAF"/>
    <w:pPr>
      <w:keepNext/>
      <w:outlineLvl w:val="0"/>
    </w:pPr>
    <w:rPr>
      <w:rFonts w:eastAsia="Batang"/>
      <w:szCs w:val="20"/>
    </w:rPr>
  </w:style>
  <w:style w:type="paragraph" w:styleId="Heading2">
    <w:name w:val="Heading 2"/>
    <w:basedOn w:val="Normal"/>
    <w:next w:val="Normal"/>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qFormat/>
    <w:rsid w:val="00D44CAF"/>
    <w:pPr>
      <w:keepNext/>
      <w:jc w:val="center"/>
      <w:outlineLvl w:val="3"/>
    </w:pPr>
    <w:rPr>
      <w:rFonts w:eastAsia="Batang"/>
      <w:b/>
      <w:bCs/>
    </w:rPr>
  </w:style>
  <w:style w:type="paragraph" w:styleId="Heading5">
    <w:name w:val="Heading 5"/>
    <w:basedOn w:val="Normal"/>
    <w:next w:val="Normal"/>
    <w:qFormat/>
    <w:rsid w:val="00D44CAF"/>
    <w:pPr>
      <w:keepNext/>
      <w:numPr>
        <w:numId w:val="36"/>
      </w:numPr>
      <w:outlineLvl w:val="4"/>
    </w:pPr>
    <w:rPr>
      <w:rFonts w:eastAsia="Batang"/>
      <w:szCs w:val="20"/>
      <w:u w:val="single"/>
    </w:rPr>
  </w:style>
  <w:style w:type="paragraph" w:styleId="Heading6">
    <w:name w:val="Heading 6"/>
    <w:basedOn w:val="Normal"/>
    <w:next w:val="Normal"/>
    <w:qFormat/>
    <w:rsid w:val="00D44CAF"/>
    <w:pPr>
      <w:keepNext/>
      <w:outlineLvl w:val="5"/>
    </w:pPr>
    <w:rPr>
      <w:rFonts w:eastAsia="Batang"/>
      <w:b/>
      <w:bCs/>
    </w:rPr>
  </w:style>
  <w:style w:type="paragraph" w:styleId="Heading7">
    <w:name w:val="Heading 7"/>
    <w:basedOn w:val="Normal"/>
    <w:next w:val="Normal"/>
    <w:qFormat/>
    <w:rsid w:val="00D44CAF"/>
    <w:pPr>
      <w:keepNext/>
      <w:jc w:val="center"/>
      <w:outlineLvl w:val="6"/>
    </w:pPr>
    <w:rPr>
      <w:rFonts w:eastAsia="Batang"/>
      <w:b/>
      <w:u w:val="single"/>
    </w:rPr>
  </w:style>
  <w:style w:type="paragraph" w:styleId="Heading8">
    <w:name w:val="Heading 8"/>
    <w:basedOn w:val="Normal"/>
    <w:next w:val="Normal"/>
    <w:qFormat/>
    <w:rsid w:val="00D44CAF"/>
    <w:pPr>
      <w:keepNext/>
      <w:outlineLvl w:val="7"/>
    </w:pPr>
    <w:rPr>
      <w:u w:val="single"/>
    </w:rPr>
  </w:style>
  <w:style w:type="paragraph" w:styleId="Heading9">
    <w:name w:val="Heading 9"/>
    <w:basedOn w:val="Normal"/>
    <w:next w:val="Normal"/>
    <w:qFormat/>
    <w:rsid w:val="00D44CAF"/>
    <w:pPr>
      <w:keepNext/>
      <w:outlineLvl w:val="8"/>
    </w:pPr>
    <w:rPr>
      <w:rFonts w:eastAsia="Batang"/>
      <w:b/>
      <w:bCs/>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autoRedefine/>
    <w:rsid w:val="006605F0"/>
    <w:pPr>
      <w:jc w:val="both"/>
    </w:pPr>
    <w:rPr>
      <w:rFonts w:ascii="Calibri" w:hAnsi="Calibri" w:asciiTheme="minorHAnsi" w:hAnsiTheme="minorHAnsi"/>
      <w:sz w:val="18"/>
      <w:szCs w:val="20"/>
    </w:rPr>
  </w:style>
  <w:style w:type="character" w:customStyle="1" w:styleId="FootnoteTextChar">
    <w:name w:val="Footnote Text Char"/>
    <w:link w:val="Strong"/>
    <w:rsid w:val="006605F0"/>
    <w:rPr>
      <w:rFonts w:ascii="Calibri" w:eastAsia="Times New Roman" w:hAnsi="Calibri" w:asciiTheme="minorHAnsi" w:hAnsiTheme="minorHAnsi"/>
      <w:sz w:val="18"/>
    </w:rPr>
  </w:style>
  <w:style w:type="character" w:styleId="FootnoteReference">
    <w:name w:val="Footnote Reference"/>
    <w:uiPriority w:val="99"/>
    <w:rsid w:val="00D44CAF"/>
    <w:rPr>
      <w:vertAlign w:val="superscript"/>
    </w:rPr>
  </w:style>
  <w:style w:type="paragraph" w:styleId="Header">
    <w:name w:val="Header"/>
    <w:basedOn w:val="Normal"/>
    <w:uiPriority w:val="99"/>
    <w:rsid w:val="00D44CAF"/>
    <w:pPr>
      <w:tabs>
        <w:tab w:val="center" w:pos="4320"/>
        <w:tab w:val="right" w:pos="8640"/>
      </w:tabs>
    </w:pPr>
    <w:rPr/>
  </w:style>
  <w:style w:type="character" w:customStyle="1" w:styleId="HeaderChar">
    <w:name w:val="Header Char"/>
    <w:uiPriority w:val="99"/>
    <w:rsid w:val="00D44CAF"/>
    <w:rPr>
      <w:rFonts w:ascii="Times New Roman" w:eastAsia="Times New Roman" w:hAnsi="Times New Roman" w:cs="Times New Roman"/>
      <w:sz w:val="24"/>
      <w:szCs w:val="24"/>
    </w:rPr>
  </w:style>
  <w:style w:type="paragraph" w:styleId="Footer">
    <w:name w:val="Footer"/>
    <w:basedOn w:val="Normal"/>
    <w:rsid w:val="00D44CAF"/>
    <w:pPr>
      <w:tabs>
        <w:tab w:val="center" w:pos="4320"/>
        <w:tab w:val="right" w:pos="8640"/>
      </w:tabs>
    </w:pPr>
    <w:rPr/>
  </w:style>
  <w:style w:type="character" w:customStyle="1" w:styleId="FooterChar">
    <w:name w:val="Footer Char"/>
    <w:link w:val="CommentText"/>
    <w:rsid w:val="00D44CAF"/>
    <w:rPr>
      <w:rFonts w:ascii="Times New Roman" w:eastAsia="Times New Roman" w:hAnsi="Times New Roman" w:cs="Times New Roman"/>
      <w:sz w:val="24"/>
      <w:szCs w:val="24"/>
    </w:rPr>
  </w:style>
  <w:style w:type="character" w:styleId="PageNumber">
    <w:name w:val="Page Number"/>
    <w:basedOn w:val="DefaultParagraphFont"/>
    <w:rsid w:val="00D44CAF"/>
    <w:rPr/>
  </w:style>
  <w:style w:type="paragraph" w:styleId="BodyTextIndent3">
    <w:name w:val="Body Text Indent 3"/>
    <w:basedOn w:val="Normal"/>
    <w:rsid w:val="00D44CAF"/>
    <w:pPr>
      <w:ind w:left="2160" w:firstLine="360"/>
    </w:pPr>
    <w:rPr>
      <w:rFonts w:eastAsia="Batang"/>
    </w:rPr>
  </w:style>
  <w:style w:type="character" w:customStyle="1" w:styleId="BodyTextIndent3Char">
    <w:name w:val="Body Text Indent 3 Char"/>
    <w:rsid w:val="00D44CAF"/>
    <w:rPr>
      <w:rFonts w:ascii="Times New Roman" w:eastAsia="Batang" w:hAnsi="Times New Roman" w:cs="Times New Roman"/>
      <w:sz w:val="24"/>
      <w:szCs w:val="24"/>
    </w:rPr>
  </w:style>
  <w:style w:type="paragraph" w:styleId="Title">
    <w:name w:val="Title"/>
    <w:basedOn w:val="Normal"/>
    <w:qFormat/>
    <w:rsid w:val="00D44CAF"/>
    <w:pPr>
      <w:jc w:val="center"/>
    </w:pPr>
    <w:rPr>
      <w:b/>
      <w:bCs/>
    </w:rPr>
  </w:style>
  <w:style w:type="character" w:customStyle="1" w:styleId="TitleChar">
    <w:name w:val="Title Char"/>
    <w:link w:val="BodyTextIndent3"/>
    <w:rsid w:val="00D44CAF"/>
    <w:rPr>
      <w:rFonts w:ascii="Times New Roman" w:eastAsia="Times New Roman" w:hAnsi="Times New Roman" w:cs="Times New Roman"/>
      <w:b/>
      <w:bCs/>
      <w:sz w:val="24"/>
      <w:szCs w:val="24"/>
    </w:rPr>
  </w:style>
  <w:style w:type="paragraph" w:styleId="BalloonText">
    <w:name w:val="Balloon Text"/>
    <w:basedOn w:val="Normal"/>
    <w:uiPriority w:val="99"/>
    <w:semiHidden/>
    <w:unhideWhenUsed/>
    <w:rsid w:val="00D44CAF"/>
    <w:rPr>
      <w:rFonts w:ascii="Tahoma" w:hAnsi="Tahoma"/>
      <w:sz w:val="16"/>
      <w:szCs w:val="16"/>
    </w:rPr>
  </w:style>
  <w:style w:type="character" w:customStyle="1" w:styleId="BalloonTextChar">
    <w:name w:val="Balloon Text Char"/>
    <w:uiPriority w:val="99"/>
    <w:semiHidden/>
    <w:rsid w:val="00D44CAF"/>
    <w:rPr>
      <w:rFonts w:ascii="Tahoma" w:eastAsia="Times New Roman" w:hAnsi="Tahoma" w:cs="Tahoma"/>
      <w:sz w:val="16"/>
      <w:szCs w:val="16"/>
    </w:rPr>
  </w:style>
  <w:style w:type="paragraph" w:styleId="BodyTextIndent2">
    <w:name w:val="Body Text Indent 2"/>
    <w:basedOn w:val="Normal"/>
    <w:uiPriority w:val="99"/>
    <w:semiHidden/>
    <w:unhideWhenUsed/>
    <w:rsid w:val="00DA213C"/>
    <w:pPr>
      <w:spacing w:after="120" w:line="480" w:lineRule="auto"/>
      <w:ind w:left="360"/>
    </w:pPr>
    <w:rPr/>
  </w:style>
  <w:style w:type="character" w:customStyle="1" w:styleId="BodyTextIndent2Char">
    <w:name w:val="Body Text Indent 2 Char"/>
    <w:uiPriority w:val="99"/>
    <w:semiHidden/>
    <w:rsid w:val="00DA213C"/>
    <w:rPr>
      <w:rFonts w:ascii="Times New Roman" w:eastAsia="Times New Roman" w:hAnsi="Times New Roman"/>
      <w:sz w:val="24"/>
      <w:szCs w:val="24"/>
    </w:rPr>
  </w:style>
  <w:style w:type="paragraph" w:customStyle="1" w:styleId="ARINormal">
    <w:name w:val="ARI Normal"/>
    <w:basedOn w:val="Normal"/>
    <w:qFormat/>
    <w:rsid w:val="006327F3"/>
    <w:pPr>
      <w:jc w:val="both"/>
    </w:pPr>
    <w:rPr>
      <w:rFonts w:ascii="Arial" w:eastAsia="PMingLiU" w:hAnsi="Arial" w:cs="Arial"/>
      <w:iCs/>
      <w:sz w:val="20"/>
      <w:szCs w:val="20"/>
    </w:rPr>
  </w:style>
  <w:style w:type="character" w:customStyle="1" w:styleId="ARINormalChar">
    <w:name w:val="ARI Normal Char"/>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qFormat/>
    <w:rsid w:val="00B16026"/>
    <w:pPr>
      <w:numPr>
        <w:numId w:val="7"/>
      </w:numPr>
      <w:spacing w:before="120"/>
      <w:jc w:val="both"/>
    </w:pPr>
    <w:rPr>
      <w:rFonts w:ascii="Arial" w:eastAsia="PMingLiU" w:hAnsi="Arial"/>
      <w:b/>
      <w:iCs/>
      <w:sz w:val="20"/>
      <w:szCs w:val="22"/>
    </w:rPr>
  </w:style>
  <w:style w:type="character" w:customStyle="1" w:styleId="ARIBulletsChar1">
    <w:name w:val="ARI Bullets Char1"/>
    <w:rsid w:val="00B16026"/>
    <w:rPr>
      <w:rFonts w:ascii="Arial" w:eastAsia="PMingLiU" w:hAnsi="Arial"/>
      <w:b/>
      <w:iCs/>
      <w:szCs w:val="22"/>
      <w:lang w:val="en-US" w:eastAsia="en-US" w:bidi="ar-SA"/>
    </w:rPr>
  </w:style>
  <w:style w:type="paragraph" w:customStyle="1" w:styleId="FootnoteBase">
    <w:name w:val="Footnote Base"/>
    <w:basedOn w:val="BodyText"/>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rsid w:val="00B16026"/>
    <w:rPr>
      <w:rFonts w:ascii="Calibri" w:eastAsia="PMingLiU" w:hAnsi="Calibri"/>
      <w:i/>
      <w:iCs/>
      <w:sz w:val="18"/>
      <w:lang w:val="en-US" w:eastAsia="en-US" w:bidi="ar-SA"/>
    </w:rPr>
  </w:style>
  <w:style w:type="paragraph" w:styleId="BodyText">
    <w:name w:val="Body Text"/>
    <w:basedOn w:val="Normal"/>
    <w:rsid w:val="00B16026"/>
    <w:pPr>
      <w:spacing w:after="120"/>
    </w:pPr>
    <w:rPr/>
  </w:style>
  <w:style w:type="paragraph" w:styleId="Normal(Web)">
    <w:name w:val="Normal (Web)"/>
    <w:basedOn w:val="Normal"/>
    <w:rsid w:val="006F33E5"/>
    <w:pPr>
      <w:spacing w:before="100" w:beforeAutospacing="1" w:after="100" w:afterAutospacing="1"/>
    </w:pPr>
    <w:rPr/>
  </w:style>
  <w:style w:type="paragraph" w:customStyle="1" w:styleId="ICLNormal">
    <w:name w:val="ICL Normal"/>
    <w:basedOn w:val="Normal"/>
    <w:qFormat/>
    <w:rsid w:val="004411FA"/>
    <w:pPr>
      <w:jc w:val="both"/>
    </w:pPr>
    <w:rPr>
      <w:rFonts w:ascii="Arial" w:eastAsia="PMingLiU" w:hAnsi="Arial" w:cs="Arial"/>
      <w:iCs/>
      <w:sz w:val="20"/>
      <w:szCs w:val="20"/>
    </w:rPr>
  </w:style>
  <w:style w:type="character" w:customStyle="1" w:styleId="ICLNormalChar">
    <w:name w:val="ICL Normal Char"/>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rPr/>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rPr/>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rPr/>
  </w:style>
  <w:style w:type="character" w:customStyle="1" w:styleId="apple-converted-space">
    <w:name w:val="apple-converted-space"/>
    <w:rsid w:val="00D2594E"/>
    <w:rPr/>
  </w:style>
  <w:style w:type="character" w:styleId="CommentReference">
    <w:name w:val="annotation reference"/>
    <w:uiPriority w:val="99"/>
    <w:unhideWhenUsed/>
    <w:rsid w:val="00CC455D"/>
    <w:rPr>
      <w:sz w:val="16"/>
      <w:szCs w:val="16"/>
    </w:rPr>
  </w:style>
  <w:style w:type="paragraph" w:styleId="CommentText">
    <w:name w:val="annotation text"/>
    <w:basedOn w:val="Normal"/>
    <w:uiPriority w:val="99"/>
    <w:unhideWhenUsed/>
    <w:rsid w:val="00CC455D"/>
    <w:rPr>
      <w:sz w:val="20"/>
      <w:szCs w:val="20"/>
    </w:rPr>
  </w:style>
  <w:style w:type="character" w:customStyle="1" w:styleId="CommentTextChar">
    <w:name w:val="Comment Text Char"/>
    <w:uiPriority w:val="99"/>
    <w:rsid w:val="00CC455D"/>
    <w:rPr>
      <w:rFonts w:ascii="Times New Roman" w:eastAsia="Times New Roman" w:hAnsi="Times New Roman"/>
    </w:rPr>
  </w:style>
  <w:style w:type="paragraph" w:styleId="CommentSubject">
    <w:name w:val="annotation subject"/>
    <w:basedOn w:val="CommentText"/>
    <w:uiPriority w:val="99"/>
    <w:semiHidden/>
    <w:unhideWhenUsed/>
    <w:rsid w:val="00CC455D"/>
    <w:rPr>
      <w:b/>
      <w:bCs/>
    </w:rPr>
  </w:style>
  <w:style w:type="character" w:customStyle="1" w:styleId="CommentSubjectChar">
    <w:name w:val="Comment Subject Char"/>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Calibri" w:eastAsia="宋体" w:hAnsi="Calibri" w:asciiTheme="minorHAnsi" w:eastAsiaTheme="minorHAnsi" w:hAnsiTheme="minorHAnsi" w:cs="Arial"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Arial" w:cstheme="minorHAnsi"/>
      <w:szCs w:val="18"/>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8156">
      <w:marLeft w:val="0"/>
      <w:marRight w:val="0"/>
      <w:marTop w:val="0"/>
      <w:marBottom w:val="0"/>
      <w:divBdr>
        <w:top w:val="none" w:sz="0" w:space="0" w:color="auto"/>
        <w:left w:val="none" w:sz="0" w:space="0" w:color="auto"/>
        <w:bottom w:val="none" w:sz="0" w:space="0" w:color="auto"/>
        <w:right w:val="none" w:sz="0" w:space="0" w:color="auto"/>
      </w:divBdr>
    </w:div>
    <w:div w:id="328993134">
      <w:marLeft w:val="0"/>
      <w:marRight w:val="0"/>
      <w:marTop w:val="0"/>
      <w:marBottom w:val="0"/>
      <w:divBdr>
        <w:top w:val="none" w:sz="0" w:space="0" w:color="auto"/>
        <w:left w:val="none" w:sz="0" w:space="0" w:color="auto"/>
        <w:bottom w:val="none" w:sz="0" w:space="0" w:color="auto"/>
        <w:right w:val="none" w:sz="0" w:space="0" w:color="auto"/>
      </w:divBdr>
    </w:div>
    <w:div w:id="361246040">
      <w:marLeft w:val="0"/>
      <w:marRight w:val="0"/>
      <w:marTop w:val="0"/>
      <w:marBottom w:val="0"/>
      <w:divBdr>
        <w:top w:val="none" w:sz="0" w:space="0" w:color="auto"/>
        <w:left w:val="none" w:sz="0" w:space="0" w:color="auto"/>
        <w:bottom w:val="none" w:sz="0" w:space="0" w:color="auto"/>
        <w:right w:val="none" w:sz="0" w:space="0" w:color="auto"/>
      </w:divBdr>
    </w:div>
    <w:div w:id="422453380">
      <w:marLeft w:val="0"/>
      <w:marRight w:val="0"/>
      <w:marTop w:val="0"/>
      <w:marBottom w:val="0"/>
      <w:divBdr>
        <w:top w:val="none" w:sz="0" w:space="0" w:color="auto"/>
        <w:left w:val="none" w:sz="0" w:space="0" w:color="auto"/>
        <w:bottom w:val="none" w:sz="0" w:space="0" w:color="auto"/>
        <w:right w:val="none" w:sz="0" w:space="0" w:color="auto"/>
      </w:divBdr>
    </w:div>
    <w:div w:id="427894963">
      <w:marLeft w:val="0"/>
      <w:marRight w:val="0"/>
      <w:marTop w:val="0"/>
      <w:marBottom w:val="0"/>
      <w:divBdr>
        <w:top w:val="none" w:sz="0" w:space="0" w:color="auto"/>
        <w:left w:val="none" w:sz="0" w:space="0" w:color="auto"/>
        <w:bottom w:val="none" w:sz="0" w:space="0" w:color="auto"/>
        <w:right w:val="none" w:sz="0" w:space="0" w:color="auto"/>
      </w:divBdr>
    </w:div>
    <w:div w:id="569736230">
      <w:marLeft w:val="0"/>
      <w:marRight w:val="0"/>
      <w:marTop w:val="0"/>
      <w:marBottom w:val="0"/>
      <w:divBdr>
        <w:top w:val="none" w:sz="0" w:space="0" w:color="auto"/>
        <w:left w:val="none" w:sz="0" w:space="0" w:color="auto"/>
        <w:bottom w:val="none" w:sz="0" w:space="0" w:color="auto"/>
        <w:right w:val="none" w:sz="0" w:space="0" w:color="auto"/>
      </w:divBdr>
    </w:div>
    <w:div w:id="60608210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marLeft w:val="0"/>
      <w:marRight w:val="0"/>
      <w:marTop w:val="0"/>
      <w:marBottom w:val="0"/>
      <w:divBdr>
        <w:top w:val="none" w:sz="0" w:space="0" w:color="auto"/>
        <w:left w:val="none" w:sz="0" w:space="0" w:color="auto"/>
        <w:bottom w:val="none" w:sz="0" w:space="0" w:color="auto"/>
        <w:right w:val="none" w:sz="0" w:space="0" w:color="auto"/>
      </w:divBdr>
    </w:div>
    <w:div w:id="631177652">
      <w:marLeft w:val="0"/>
      <w:marRight w:val="0"/>
      <w:marTop w:val="0"/>
      <w:marBottom w:val="0"/>
      <w:divBdr>
        <w:top w:val="none" w:sz="0" w:space="0" w:color="auto"/>
        <w:left w:val="none" w:sz="0" w:space="0" w:color="auto"/>
        <w:bottom w:val="none" w:sz="0" w:space="0" w:color="auto"/>
        <w:right w:val="none" w:sz="0" w:space="0" w:color="auto"/>
      </w:divBdr>
    </w:div>
    <w:div w:id="660431439">
      <w:marLeft w:val="0"/>
      <w:marRight w:val="0"/>
      <w:marTop w:val="0"/>
      <w:marBottom w:val="0"/>
      <w:divBdr>
        <w:top w:val="none" w:sz="0" w:space="0" w:color="auto"/>
        <w:left w:val="none" w:sz="0" w:space="0" w:color="auto"/>
        <w:bottom w:val="none" w:sz="0" w:space="0" w:color="auto"/>
        <w:right w:val="none" w:sz="0" w:space="0" w:color="auto"/>
      </w:divBdr>
    </w:div>
    <w:div w:id="709645556">
      <w:marLeft w:val="0"/>
      <w:marRight w:val="0"/>
      <w:marTop w:val="0"/>
      <w:marBottom w:val="0"/>
      <w:divBdr>
        <w:top w:val="none" w:sz="0" w:space="0" w:color="auto"/>
        <w:left w:val="none" w:sz="0" w:space="0" w:color="auto"/>
        <w:bottom w:val="none" w:sz="0" w:space="0" w:color="auto"/>
        <w:right w:val="none" w:sz="0" w:space="0" w:color="auto"/>
      </w:divBdr>
    </w:div>
    <w:div w:id="881861664">
      <w:marLeft w:val="0"/>
      <w:marRight w:val="0"/>
      <w:marTop w:val="0"/>
      <w:marBottom w:val="0"/>
      <w:divBdr>
        <w:top w:val="none" w:sz="0" w:space="0" w:color="auto"/>
        <w:left w:val="none" w:sz="0" w:space="0" w:color="auto"/>
        <w:bottom w:val="none" w:sz="0" w:space="0" w:color="auto"/>
        <w:right w:val="none" w:sz="0" w:space="0" w:color="auto"/>
      </w:divBdr>
    </w:div>
    <w:div w:id="956332405">
      <w:marLeft w:val="0"/>
      <w:marRight w:val="0"/>
      <w:marTop w:val="0"/>
      <w:marBottom w:val="0"/>
      <w:divBdr>
        <w:top w:val="none" w:sz="0" w:space="0" w:color="auto"/>
        <w:left w:val="none" w:sz="0" w:space="0" w:color="auto"/>
        <w:bottom w:val="none" w:sz="0" w:space="0" w:color="auto"/>
        <w:right w:val="none" w:sz="0" w:space="0" w:color="auto"/>
      </w:divBdr>
    </w:div>
    <w:div w:id="995842336">
      <w:marLeft w:val="0"/>
      <w:marRight w:val="0"/>
      <w:marTop w:val="0"/>
      <w:marBottom w:val="0"/>
      <w:divBdr>
        <w:top w:val="none" w:sz="0" w:space="0" w:color="auto"/>
        <w:left w:val="none" w:sz="0" w:space="0" w:color="auto"/>
        <w:bottom w:val="none" w:sz="0" w:space="0" w:color="auto"/>
        <w:right w:val="none" w:sz="0" w:space="0" w:color="auto"/>
      </w:divBdr>
    </w:div>
    <w:div w:id="1000306189">
      <w:marLeft w:val="0"/>
      <w:marRight w:val="0"/>
      <w:marTop w:val="0"/>
      <w:marBottom w:val="0"/>
      <w:divBdr>
        <w:top w:val="none" w:sz="0" w:space="0" w:color="auto"/>
        <w:left w:val="none" w:sz="0" w:space="0" w:color="auto"/>
        <w:bottom w:val="none" w:sz="0" w:space="0" w:color="auto"/>
        <w:right w:val="none" w:sz="0" w:space="0" w:color="auto"/>
      </w:divBdr>
    </w:div>
    <w:div w:id="1078938513">
      <w:marLeft w:val="0"/>
      <w:marRight w:val="0"/>
      <w:marTop w:val="0"/>
      <w:marBottom w:val="0"/>
      <w:divBdr>
        <w:top w:val="none" w:sz="0" w:space="0" w:color="auto"/>
        <w:left w:val="none" w:sz="0" w:space="0" w:color="auto"/>
        <w:bottom w:val="none" w:sz="0" w:space="0" w:color="auto"/>
        <w:right w:val="none" w:sz="0" w:space="0" w:color="auto"/>
      </w:divBdr>
    </w:div>
    <w:div w:id="1095856760">
      <w:marLeft w:val="0"/>
      <w:marRight w:val="0"/>
      <w:marTop w:val="0"/>
      <w:marBottom w:val="0"/>
      <w:divBdr>
        <w:top w:val="none" w:sz="0" w:space="0" w:color="auto"/>
        <w:left w:val="none" w:sz="0" w:space="0" w:color="auto"/>
        <w:bottom w:val="none" w:sz="0" w:space="0" w:color="auto"/>
        <w:right w:val="none" w:sz="0" w:space="0" w:color="auto"/>
      </w:divBdr>
    </w:div>
    <w:div w:id="1158182472">
      <w:marLeft w:val="0"/>
      <w:marRight w:val="0"/>
      <w:marTop w:val="0"/>
      <w:marBottom w:val="0"/>
      <w:divBdr>
        <w:top w:val="none" w:sz="0" w:space="0" w:color="auto"/>
        <w:left w:val="none" w:sz="0" w:space="0" w:color="auto"/>
        <w:bottom w:val="none" w:sz="0" w:space="0" w:color="auto"/>
        <w:right w:val="none" w:sz="0" w:space="0" w:color="auto"/>
      </w:divBdr>
    </w:div>
    <w:div w:id="1227104162">
      <w:marLeft w:val="0"/>
      <w:marRight w:val="0"/>
      <w:marTop w:val="0"/>
      <w:marBottom w:val="0"/>
      <w:divBdr>
        <w:top w:val="none" w:sz="0" w:space="0" w:color="auto"/>
        <w:left w:val="none" w:sz="0" w:space="0" w:color="auto"/>
        <w:bottom w:val="none" w:sz="0" w:space="0" w:color="auto"/>
        <w:right w:val="none" w:sz="0" w:space="0" w:color="auto"/>
      </w:divBdr>
    </w:div>
    <w:div w:id="1346177113">
      <w:marLeft w:val="0"/>
      <w:marRight w:val="0"/>
      <w:marTop w:val="0"/>
      <w:marBottom w:val="0"/>
      <w:divBdr>
        <w:top w:val="none" w:sz="0" w:space="0" w:color="auto"/>
        <w:left w:val="none" w:sz="0" w:space="0" w:color="auto"/>
        <w:bottom w:val="none" w:sz="0" w:space="0" w:color="auto"/>
        <w:right w:val="none" w:sz="0" w:space="0" w:color="auto"/>
      </w:divBdr>
    </w:div>
    <w:div w:id="1494026967">
      <w:marLeft w:val="0"/>
      <w:marRight w:val="0"/>
      <w:marTop w:val="0"/>
      <w:marBottom w:val="0"/>
      <w:divBdr>
        <w:top w:val="none" w:sz="0" w:space="0" w:color="auto"/>
        <w:left w:val="none" w:sz="0" w:space="0" w:color="auto"/>
        <w:bottom w:val="none" w:sz="0" w:space="0" w:color="auto"/>
        <w:right w:val="none" w:sz="0" w:space="0" w:color="auto"/>
      </w:divBdr>
    </w:div>
    <w:div w:id="1532912992">
      <w:marLeft w:val="0"/>
      <w:marRight w:val="0"/>
      <w:marTop w:val="0"/>
      <w:marBottom w:val="0"/>
      <w:divBdr>
        <w:top w:val="none" w:sz="0" w:space="0" w:color="auto"/>
        <w:left w:val="none" w:sz="0" w:space="0" w:color="auto"/>
        <w:bottom w:val="none" w:sz="0" w:space="0" w:color="auto"/>
        <w:right w:val="none" w:sz="0" w:space="0" w:color="auto"/>
      </w:divBdr>
    </w:div>
    <w:div w:id="1625498025">
      <w:marLeft w:val="0"/>
      <w:marRight w:val="0"/>
      <w:marTop w:val="0"/>
      <w:marBottom w:val="0"/>
      <w:divBdr>
        <w:top w:val="none" w:sz="0" w:space="0" w:color="auto"/>
        <w:left w:val="none" w:sz="0" w:space="0" w:color="auto"/>
        <w:bottom w:val="none" w:sz="0" w:space="0" w:color="auto"/>
        <w:right w:val="none" w:sz="0" w:space="0" w:color="auto"/>
      </w:divBdr>
    </w:div>
    <w:div w:id="1748500499">
      <w:marLeft w:val="0"/>
      <w:marRight w:val="0"/>
      <w:marTop w:val="0"/>
      <w:marBottom w:val="0"/>
      <w:divBdr>
        <w:top w:val="none" w:sz="0" w:space="0" w:color="auto"/>
        <w:left w:val="none" w:sz="0" w:space="0" w:color="auto"/>
        <w:bottom w:val="none" w:sz="0" w:space="0" w:color="auto"/>
        <w:right w:val="none" w:sz="0" w:space="0" w:color="auto"/>
      </w:divBdr>
    </w:div>
    <w:div w:id="1858540921">
      <w:marLeft w:val="0"/>
      <w:marRight w:val="0"/>
      <w:marTop w:val="0"/>
      <w:marBottom w:val="0"/>
      <w:divBdr>
        <w:top w:val="none" w:sz="0" w:space="0" w:color="auto"/>
        <w:left w:val="none" w:sz="0" w:space="0" w:color="auto"/>
        <w:bottom w:val="none" w:sz="0" w:space="0" w:color="auto"/>
        <w:right w:val="none" w:sz="0" w:space="0" w:color="auto"/>
      </w:divBdr>
    </w:div>
    <w:div w:id="1920479846">
      <w:marLeft w:val="0"/>
      <w:marRight w:val="0"/>
      <w:marTop w:val="0"/>
      <w:marBottom w:val="0"/>
      <w:divBdr>
        <w:top w:val="none" w:sz="0" w:space="0" w:color="auto"/>
        <w:left w:val="none" w:sz="0" w:space="0" w:color="auto"/>
        <w:bottom w:val="none" w:sz="0" w:space="0" w:color="auto"/>
        <w:right w:val="none" w:sz="0" w:space="0" w:color="auto"/>
      </w:divBdr>
    </w:div>
    <w:div w:id="1923686299">
      <w:marLeft w:val="0"/>
      <w:marRight w:val="0"/>
      <w:marTop w:val="0"/>
      <w:marBottom w:val="0"/>
      <w:divBdr>
        <w:top w:val="none" w:sz="0" w:space="0" w:color="auto"/>
        <w:left w:val="none" w:sz="0" w:space="0" w:color="auto"/>
        <w:bottom w:val="none" w:sz="0" w:space="0" w:color="auto"/>
        <w:right w:val="none" w:sz="0" w:space="0" w:color="auto"/>
      </w:divBdr>
    </w:div>
    <w:div w:id="2068918413">
      <w:marLeft w:val="0"/>
      <w:marRight w:val="0"/>
      <w:marTop w:val="0"/>
      <w:marBottom w:val="0"/>
      <w:divBdr>
        <w:top w:val="none" w:sz="0" w:space="0" w:color="auto"/>
        <w:left w:val="none" w:sz="0" w:space="0" w:color="auto"/>
        <w:bottom w:val="none" w:sz="0" w:space="0" w:color="auto"/>
        <w:right w:val="none" w:sz="0" w:space="0" w:color="auto"/>
      </w:divBdr>
    </w:div>
    <w:div w:id="2103913981">
      <w:marLeft w:val="0"/>
      <w:marRight w:val="0"/>
      <w:marTop w:val="0"/>
      <w:marBottom w:val="0"/>
      <w:divBdr>
        <w:top w:val="none" w:sz="0" w:space="0" w:color="auto"/>
        <w:left w:val="none" w:sz="0" w:space="0" w:color="auto"/>
        <w:bottom w:val="none" w:sz="0" w:space="0" w:color="auto"/>
        <w:right w:val="none" w:sz="0" w:space="0" w:color="auto"/>
      </w:divBdr>
    </w:div>
    <w:div w:id="21132824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footnotes" Target="footnotes.xml" /><Relationship Id="rId16" Type="http://schemas.openxmlformats.org/officeDocument/2006/relationships/footer" Target="footer6.xml" /><Relationship Id="rId17" Type="http://schemas.openxmlformats.org/officeDocument/2006/relationships/header" Target="header3.xm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customXml" Target="../customXml/item2.xml" /><Relationship Id="rId20" Type="http://schemas.openxmlformats.org/officeDocument/2006/relationships/webSettings" Target="webSettings.xml" /><Relationship Id="rId21" Type="http://schemas.openxmlformats.org/officeDocument/2006/relationships/numbering" Target="numbering.xml" /><Relationship Id="rId22" Type="http://schemas.openxmlformats.org/officeDocument/2006/relationships/fontTable" Target="fontTable.xml" /><Relationship Id="rId23"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customXml" Target="../customXml/item7.xml" /><Relationship Id="rId8" Type="http://schemas.openxmlformats.org/officeDocument/2006/relationships/header" Target="header1.xml" /><Relationship Id="rId9" Type="http://schemas.openxmlformats.org/officeDocument/2006/relationships/header" Target="header2.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_rels/header2.xml.rels>&#65279;<?xml version="1.0" encoding="utf-8"?><Relationships xmlns="http://schemas.openxmlformats.org/package/2006/relationships"><Relationship Id="rId1" Type="http://schemas.openxmlformats.org/officeDocument/2006/relationships/image" Target="media/image2.png" /></Relationships>
</file>

<file path=word/_rels/header3.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_rels/item7.xml.rels>&#65279;<?xml version="1.0" encoding="utf-8"?><Relationships xmlns="http://schemas.openxmlformats.org/package/2006/relationships"><Relationship Id="rId1" Type="http://schemas.openxmlformats.org/officeDocument/2006/relationships/customXmlProps" Target="itemProps7.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Amy Ajay</dc:creator>
  <cp:lastModifiedBy>Pooja Nikumbh</cp:lastModifiedBy>
  <cp:revision>329</cp:revision>
  <cp:lastPrinted>2018-09-28T18:23:00Z</cp:lastPrinted>
  <dcterms:created xsi:type="dcterms:W3CDTF">2020-03-12T08:22:00Z</dcterms:created>
  <dcterms:modified xsi:type="dcterms:W3CDTF">2020-08-15T18:14:00Z</dcterms:modified>
</cp:coreProperties>
</file>

<file path=customXml/item2.xml><?xml version="1.0" encoding="utf-8"?>
<Properties xmlns:vt="http://schemas.openxmlformats.org/officeDocument/2006/docPropsVTypes" xmlns="http://schemas.openxmlformats.org/officeDocument/2006/extended-properties">
  <Template>Normal.dotm</Template>
  <TotalTime>3071</TotalTime>
  <Pages>8</Pages>
  <Words>1329</Words>
  <Characters>7580</Characters>
  <Application>Microsoft Office Word</Application>
  <DocSecurity>0</DocSecurity>
  <Lines>63</Lines>
  <Paragraphs>17</Paragraphs>
  <Company>SIS</Company>
  <CharactersWithSpaces>8892</CharactersWithSpaces>
  <AppVersion>15.0000</AppVersion>
</Properties>
</file>

<file path=customXml/item3.xml><?xml version="1.0" encoding="utf-8"?>
<Properties xmlns:vt="http://schemas.openxmlformats.org/officeDocument/2006/docPropsVTypes" xmlns="http://schemas.openxmlformats.org/officeDocument/2006/custom-properties">
  <property fmtid="{D5CDD505-2E9C-101B-9397-08002B2CF9AE}" pid="2" name="_NewReviewCycle">
    <vt:lpstr/>
  </property>
  <property fmtid="{D5CDD505-2E9C-101B-9397-08002B2CF9AE}" pid="3" name="_DocHome">
    <vt:i4>-1168197192</vt:i4>
  </property>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329</cp:revision>
  <cp:lastPrinted>2018-09-28T18:23:00Z</cp:lastPrinted>
  <dcterms:created xsi:type="dcterms:W3CDTF">2020-03-12T08:22:00Z</dcterms:created>
  <dcterms:modified xsi:type="dcterms:W3CDTF">2020-08-15T18:14:00Z</dcterms:modified>
</cp:coreProperties>
</file>

<file path=customXml/item5.xml><?xml version="1.0" encoding="utf-8"?>
<Properties xmlns="http://schemas.openxmlformats.org/officeDocument/2006/extended-properties" xmlns:vt="http://schemas.openxmlformats.org/officeDocument/2006/docPropsVTypes">
  <Template>Normal.dotm</Template>
  <TotalTime>3071</TotalTime>
  <Pages>8</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8892</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customXml/item6.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
  <ds:schemaRefs/>
</ds:datastoreItem>
</file>

<file path=customXml/itemProps5.xml><?xml version="1.0" encoding="utf-8"?>
<ds:datastoreItem xmlns:ds="http://schemas.openxmlformats.org/officeDocument/2006/customXml" ds:itemID="">
  <ds:schemaRefs/>
</ds:datastoreItem>
</file>

<file path=customXml/itemProps6.xml><?xml version="1.0" encoding="utf-8"?>
<ds:datastoreItem xmlns:ds="http://schemas.openxmlformats.org/officeDocument/2006/customXml" ds:itemID="">
  <ds:schemaRefs/>
</ds:datastoreItem>
</file>

<file path=customXml/itemProps7.xml><?xml version="1.0" encoding="utf-8"?>
<ds:datastoreItem xmlns:ds="http://schemas.openxmlformats.org/officeDocument/2006/customXml" ds:itemID="{9A647B24-E8F7-4DB8-A6C0-822EF9DAB87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3071</TotalTime>
  <Pages>8</Pages>
  <Words>1329</Words>
  <Characters>7580</Characters>
  <Application>Microsoft Office Word</Application>
  <DocSecurity>0</DocSecurity>
  <Lines>63</Lines>
  <Paragraphs>17</Paragraphs>
  <Company>SIS</Company>
  <CharactersWithSpaces>8892</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Ajay</dc:creator>
  <cp:lastModifiedBy>Pooja Nikumbh</cp:lastModifiedBy>
  <cp:revision>329</cp:revision>
  <cp:lastPrinted>2018-09-28T18:23:00Z</cp:lastPrinted>
  <dcterms:created xsi:type="dcterms:W3CDTF">2020-03-12T08:22:00Z</dcterms:created>
  <dcterms:modified xsi:type="dcterms:W3CDTF">2020-08-15T18:14:00Z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NewReviewCycle">
    <vt:lpstr/>
  </property>
  <property fmtid="{D5CDD505-2E9C-101B-9397-08002B2CF9AE}" pid="3" name="_DocHome">
    <vt:i4>-1168197192</vt:i4>
  </property>
</Properties>
</file>