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458"/>
        <w:gridCol w:w="809"/>
        <w:gridCol w:w="1067"/>
      </w:tblGrid>
      <w:tr w:rsidR="009F6F12" w:rsidRPr="009F6F12" w14:paraId="34FBE541" w14:textId="77777777" w:rsidTr="009F6F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9E316" w14:textId="77777777" w:rsidR="009F6F12" w:rsidRPr="009F6F12" w:rsidRDefault="009F6F12" w:rsidP="009F6F12">
            <w:pPr>
              <w:rPr>
                <w:b/>
                <w:bCs/>
              </w:rPr>
            </w:pPr>
            <w:r w:rsidRPr="009F6F12">
              <w:rPr>
                <w:b/>
                <w:bCs/>
              </w:rPr>
              <w:t>Analysis Focus</w:t>
            </w:r>
          </w:p>
        </w:tc>
        <w:tc>
          <w:tcPr>
            <w:tcW w:w="0" w:type="auto"/>
            <w:vAlign w:val="center"/>
            <w:hideMark/>
          </w:tcPr>
          <w:p w14:paraId="4A49B508" w14:textId="77777777" w:rsidR="009F6F12" w:rsidRPr="009F6F12" w:rsidRDefault="009F6F12" w:rsidP="009F6F12">
            <w:pPr>
              <w:rPr>
                <w:b/>
                <w:bCs/>
              </w:rPr>
            </w:pPr>
            <w:r w:rsidRPr="009F6F12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08B2DF48" w14:textId="77777777" w:rsidR="009F6F12" w:rsidRPr="009F6F12" w:rsidRDefault="009F6F12" w:rsidP="009F6F12">
            <w:pPr>
              <w:rPr>
                <w:b/>
                <w:bCs/>
              </w:rPr>
            </w:pPr>
            <w:r w:rsidRPr="009F6F1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12C8BCC" w14:textId="77777777" w:rsidR="009F6F12" w:rsidRPr="009F6F12" w:rsidRDefault="009F6F12" w:rsidP="009F6F12">
            <w:pPr>
              <w:rPr>
                <w:b/>
                <w:bCs/>
              </w:rPr>
            </w:pPr>
            <w:r w:rsidRPr="009F6F12">
              <w:rPr>
                <w:b/>
                <w:bCs/>
              </w:rPr>
              <w:t>Illustration</w:t>
            </w:r>
          </w:p>
        </w:tc>
      </w:tr>
    </w:tbl>
    <w:p w14:paraId="3E96C7C7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819"/>
        <w:gridCol w:w="2903"/>
        <w:gridCol w:w="1510"/>
      </w:tblGrid>
      <w:tr w:rsidR="009F6F12" w:rsidRPr="009F6F12" w14:paraId="31685E3D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AFCFA" w14:textId="77777777" w:rsidR="009F6F12" w:rsidRPr="009F6F12" w:rsidRDefault="009F6F12" w:rsidP="009F6F12">
            <w:r w:rsidRPr="009F6F12">
              <w:rPr>
                <w:b/>
                <w:bCs/>
              </w:rPr>
              <w:t>Objection Breakdown Analysis</w:t>
            </w:r>
          </w:p>
        </w:tc>
        <w:tc>
          <w:tcPr>
            <w:tcW w:w="0" w:type="auto"/>
            <w:vAlign w:val="center"/>
            <w:hideMark/>
          </w:tcPr>
          <w:p w14:paraId="3E47DAF0" w14:textId="77777777" w:rsidR="009F6F12" w:rsidRPr="009F6F12" w:rsidRDefault="009F6F12" w:rsidP="009F6F12">
            <w:r w:rsidRPr="009F6F12">
              <w:t>Breakdown the count of objections by state, LOB, and month.</w:t>
            </w:r>
          </w:p>
        </w:tc>
        <w:tc>
          <w:tcPr>
            <w:tcW w:w="0" w:type="auto"/>
            <w:vAlign w:val="center"/>
            <w:hideMark/>
          </w:tcPr>
          <w:p w14:paraId="65A6F40A" w14:textId="77777777" w:rsidR="009F6F12" w:rsidRPr="009F6F12" w:rsidRDefault="009F6F12" w:rsidP="009F6F12">
            <w:r w:rsidRPr="009F6F12">
              <w:t>Understand regional and business-specific trends in objections.</w:t>
            </w:r>
          </w:p>
        </w:tc>
        <w:tc>
          <w:tcPr>
            <w:tcW w:w="0" w:type="auto"/>
            <w:vAlign w:val="center"/>
            <w:hideMark/>
          </w:tcPr>
          <w:p w14:paraId="50ED0F14" w14:textId="77777777" w:rsidR="009F6F12" w:rsidRPr="009F6F12" w:rsidRDefault="009F6F12" w:rsidP="009F6F12">
            <w:r w:rsidRPr="009F6F12">
              <w:t>Stacked Bar Chart, Line Chart</w:t>
            </w:r>
          </w:p>
        </w:tc>
      </w:tr>
    </w:tbl>
    <w:p w14:paraId="0BF41A30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2937"/>
        <w:gridCol w:w="2710"/>
        <w:gridCol w:w="1881"/>
      </w:tblGrid>
      <w:tr w:rsidR="009F6F12" w:rsidRPr="009F6F12" w14:paraId="247D0C43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569D" w14:textId="77777777" w:rsidR="009F6F12" w:rsidRPr="009F6F12" w:rsidRDefault="009F6F12" w:rsidP="009F6F12">
            <w:r w:rsidRPr="009F6F12">
              <w:rPr>
                <w:b/>
                <w:bCs/>
              </w:rPr>
              <w:t>Impact on Financial Metrics</w:t>
            </w:r>
          </w:p>
        </w:tc>
        <w:tc>
          <w:tcPr>
            <w:tcW w:w="0" w:type="auto"/>
            <w:vAlign w:val="center"/>
            <w:hideMark/>
          </w:tcPr>
          <w:p w14:paraId="6510A132" w14:textId="77777777" w:rsidR="009F6F12" w:rsidRPr="009F6F12" w:rsidRDefault="009F6F12" w:rsidP="009F6F12">
            <w:r w:rsidRPr="009F6F12">
              <w:t>Analyze total written premium and rate changes post-objection handling.</w:t>
            </w:r>
          </w:p>
        </w:tc>
        <w:tc>
          <w:tcPr>
            <w:tcW w:w="0" w:type="auto"/>
            <w:vAlign w:val="center"/>
            <w:hideMark/>
          </w:tcPr>
          <w:p w14:paraId="4A04E50A" w14:textId="77777777" w:rsidR="009F6F12" w:rsidRPr="009F6F12" w:rsidRDefault="009F6F12" w:rsidP="009F6F12">
            <w:r w:rsidRPr="009F6F12">
              <w:t>Evaluate financial impact to optimize pricing and negotiation.</w:t>
            </w:r>
          </w:p>
        </w:tc>
        <w:tc>
          <w:tcPr>
            <w:tcW w:w="0" w:type="auto"/>
            <w:vAlign w:val="center"/>
            <w:hideMark/>
          </w:tcPr>
          <w:p w14:paraId="38D37D5C" w14:textId="77777777" w:rsidR="009F6F12" w:rsidRPr="009F6F12" w:rsidRDefault="009F6F12" w:rsidP="009F6F12">
            <w:r w:rsidRPr="009F6F12">
              <w:t>Combination Chart (Bar and Line)</w:t>
            </w:r>
          </w:p>
        </w:tc>
      </w:tr>
    </w:tbl>
    <w:p w14:paraId="6C4C3802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500"/>
        <w:gridCol w:w="2369"/>
        <w:gridCol w:w="1188"/>
      </w:tblGrid>
      <w:tr w:rsidR="009F6F12" w:rsidRPr="009F6F12" w14:paraId="1C1AFAFE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A47B" w14:textId="77777777" w:rsidR="009F6F12" w:rsidRPr="009F6F12" w:rsidRDefault="009F6F12" w:rsidP="009F6F12">
            <w:r w:rsidRPr="009F6F12">
              <w:rPr>
                <w:b/>
                <w:bCs/>
              </w:rPr>
              <w:t>Objection Difficulty Categorization</w:t>
            </w:r>
          </w:p>
        </w:tc>
        <w:tc>
          <w:tcPr>
            <w:tcW w:w="0" w:type="auto"/>
            <w:vAlign w:val="center"/>
            <w:hideMark/>
          </w:tcPr>
          <w:p w14:paraId="7D6BD0FB" w14:textId="77777777" w:rsidR="009F6F12" w:rsidRPr="009F6F12" w:rsidRDefault="009F6F12" w:rsidP="009F6F12">
            <w:r w:rsidRPr="009F6F12">
              <w:t>Categorize states and LOB into easy, moderate, and difficult based on objection rounds and counts.</w:t>
            </w:r>
          </w:p>
        </w:tc>
        <w:tc>
          <w:tcPr>
            <w:tcW w:w="0" w:type="auto"/>
            <w:vAlign w:val="center"/>
            <w:hideMark/>
          </w:tcPr>
          <w:p w14:paraId="2C3D2645" w14:textId="77777777" w:rsidR="009F6F12" w:rsidRPr="009F6F12" w:rsidRDefault="009F6F12" w:rsidP="009F6F12">
            <w:r w:rsidRPr="009F6F12">
              <w:t>Prioritize resources and tailor strategies for varying difficulty.</w:t>
            </w:r>
          </w:p>
        </w:tc>
        <w:tc>
          <w:tcPr>
            <w:tcW w:w="0" w:type="auto"/>
            <w:vAlign w:val="center"/>
            <w:hideMark/>
          </w:tcPr>
          <w:p w14:paraId="40F1ECEC" w14:textId="77777777" w:rsidR="009F6F12" w:rsidRPr="009F6F12" w:rsidRDefault="009F6F12" w:rsidP="009F6F12">
            <w:r w:rsidRPr="009F6F12">
              <w:t>Bubble Chart, Heat Map</w:t>
            </w:r>
          </w:p>
        </w:tc>
      </w:tr>
    </w:tbl>
    <w:p w14:paraId="521BB345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199"/>
        <w:gridCol w:w="2490"/>
        <w:gridCol w:w="1589"/>
      </w:tblGrid>
      <w:tr w:rsidR="009F6F12" w:rsidRPr="009F6F12" w14:paraId="18C190F8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4579" w14:textId="77777777" w:rsidR="009F6F12" w:rsidRPr="009F6F12" w:rsidRDefault="009F6F12" w:rsidP="009F6F12">
            <w:r w:rsidRPr="009F6F12">
              <w:rPr>
                <w:b/>
                <w:bCs/>
              </w:rPr>
              <w:t>Theme-Based Objection Analysis</w:t>
            </w:r>
          </w:p>
        </w:tc>
        <w:tc>
          <w:tcPr>
            <w:tcW w:w="0" w:type="auto"/>
            <w:vAlign w:val="center"/>
            <w:hideMark/>
          </w:tcPr>
          <w:p w14:paraId="5DAAD98B" w14:textId="77777777" w:rsidR="009F6F12" w:rsidRPr="009F6F12" w:rsidRDefault="009F6F12" w:rsidP="009F6F12">
            <w:r w:rsidRPr="009F6F12">
              <w:t>Count objections by the 9 main themes and identify the most common ones.</w:t>
            </w:r>
          </w:p>
        </w:tc>
        <w:tc>
          <w:tcPr>
            <w:tcW w:w="0" w:type="auto"/>
            <w:vAlign w:val="center"/>
            <w:hideMark/>
          </w:tcPr>
          <w:p w14:paraId="7E68983D" w14:textId="77777777" w:rsidR="009F6F12" w:rsidRPr="009F6F12" w:rsidRDefault="009F6F12" w:rsidP="009F6F12">
            <w:r w:rsidRPr="009F6F12">
              <w:t>Develop targeted responses and enhance team training.</w:t>
            </w:r>
          </w:p>
        </w:tc>
        <w:tc>
          <w:tcPr>
            <w:tcW w:w="0" w:type="auto"/>
            <w:vAlign w:val="center"/>
            <w:hideMark/>
          </w:tcPr>
          <w:p w14:paraId="0DA547D6" w14:textId="77777777" w:rsidR="009F6F12" w:rsidRPr="009F6F12" w:rsidRDefault="009F6F12" w:rsidP="009F6F12">
            <w:r w:rsidRPr="009F6F12">
              <w:t>Pie Chart, Treemap, Bar Chart</w:t>
            </w:r>
          </w:p>
        </w:tc>
      </w:tr>
    </w:tbl>
    <w:p w14:paraId="54E344B9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643"/>
        <w:gridCol w:w="2647"/>
        <w:gridCol w:w="1853"/>
      </w:tblGrid>
      <w:tr w:rsidR="009F6F12" w:rsidRPr="009F6F12" w14:paraId="37CF1F42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43C0" w14:textId="77777777" w:rsidR="009F6F12" w:rsidRPr="009F6F12" w:rsidRDefault="009F6F12" w:rsidP="009F6F12">
            <w:r w:rsidRPr="009F6F12">
              <w:rPr>
                <w:b/>
                <w:bCs/>
              </w:rPr>
              <w:t>Identification of Repeated Objections</w:t>
            </w:r>
          </w:p>
        </w:tc>
        <w:tc>
          <w:tcPr>
            <w:tcW w:w="0" w:type="auto"/>
            <w:vAlign w:val="center"/>
            <w:hideMark/>
          </w:tcPr>
          <w:p w14:paraId="29C3EEB9" w14:textId="77777777" w:rsidR="009F6F12" w:rsidRPr="009F6F12" w:rsidRDefault="009F6F12" w:rsidP="009F6F12">
            <w:r w:rsidRPr="009F6F12">
              <w:t>Identify if specific questions are asked repeatedly and share insights quarterly.</w:t>
            </w:r>
          </w:p>
        </w:tc>
        <w:tc>
          <w:tcPr>
            <w:tcW w:w="0" w:type="auto"/>
            <w:vAlign w:val="center"/>
            <w:hideMark/>
          </w:tcPr>
          <w:p w14:paraId="5CA9FE1B" w14:textId="77777777" w:rsidR="009F6F12" w:rsidRPr="009F6F12" w:rsidRDefault="009F6F12" w:rsidP="009F6F12">
            <w:r w:rsidRPr="009F6F12">
              <w:t>Reduce redundancy with standardized responses for common questions.</w:t>
            </w:r>
          </w:p>
        </w:tc>
        <w:tc>
          <w:tcPr>
            <w:tcW w:w="0" w:type="auto"/>
            <w:vAlign w:val="center"/>
            <w:hideMark/>
          </w:tcPr>
          <w:p w14:paraId="008635EB" w14:textId="77777777" w:rsidR="009F6F12" w:rsidRPr="009F6F12" w:rsidRDefault="009F6F12" w:rsidP="009F6F12">
            <w:r w:rsidRPr="009F6F12">
              <w:t>Frequency Distribution Table, Word Cloud</w:t>
            </w:r>
          </w:p>
        </w:tc>
      </w:tr>
    </w:tbl>
    <w:p w14:paraId="1FEF0B3C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2380"/>
        <w:gridCol w:w="2511"/>
        <w:gridCol w:w="1636"/>
      </w:tblGrid>
      <w:tr w:rsidR="009F6F12" w:rsidRPr="009F6F12" w14:paraId="56EE3DF2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EBD16" w14:textId="77777777" w:rsidR="009F6F12" w:rsidRPr="009F6F12" w:rsidRDefault="009F6F12" w:rsidP="009F6F12">
            <w:r w:rsidRPr="009F6F12">
              <w:rPr>
                <w:b/>
                <w:bCs/>
              </w:rPr>
              <w:t>Correlation Analysis Between Rates and Objections</w:t>
            </w:r>
          </w:p>
        </w:tc>
        <w:tc>
          <w:tcPr>
            <w:tcW w:w="0" w:type="auto"/>
            <w:vAlign w:val="center"/>
            <w:hideMark/>
          </w:tcPr>
          <w:p w14:paraId="6EF8C8FC" w14:textId="77777777" w:rsidR="009F6F12" w:rsidRPr="009F6F12" w:rsidRDefault="009F6F12" w:rsidP="009F6F12">
            <w:r w:rsidRPr="009F6F12">
              <w:t>Determine if higher rates lead to more objections.</w:t>
            </w:r>
          </w:p>
        </w:tc>
        <w:tc>
          <w:tcPr>
            <w:tcW w:w="0" w:type="auto"/>
            <w:vAlign w:val="center"/>
            <w:hideMark/>
          </w:tcPr>
          <w:p w14:paraId="59435D23" w14:textId="77777777" w:rsidR="009F6F12" w:rsidRPr="009F6F12" w:rsidRDefault="009F6F12" w:rsidP="009F6F12">
            <w:r w:rsidRPr="009F6F12">
              <w:t>Adjust pricing strategies based on correlation insights.</w:t>
            </w:r>
          </w:p>
        </w:tc>
        <w:tc>
          <w:tcPr>
            <w:tcW w:w="0" w:type="auto"/>
            <w:vAlign w:val="center"/>
            <w:hideMark/>
          </w:tcPr>
          <w:p w14:paraId="0858EFA5" w14:textId="77777777" w:rsidR="009F6F12" w:rsidRPr="009F6F12" w:rsidRDefault="009F6F12" w:rsidP="009F6F12">
            <w:r w:rsidRPr="009F6F12">
              <w:t>Scatter Plot, Regression Line</w:t>
            </w:r>
          </w:p>
        </w:tc>
      </w:tr>
    </w:tbl>
    <w:p w14:paraId="0CCB3ED0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804"/>
        <w:gridCol w:w="2450"/>
        <w:gridCol w:w="1519"/>
      </w:tblGrid>
      <w:tr w:rsidR="009F6F12" w:rsidRPr="009F6F12" w14:paraId="099EE77E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797E" w14:textId="77777777" w:rsidR="009F6F12" w:rsidRPr="009F6F12" w:rsidRDefault="009F6F12" w:rsidP="009F6F12">
            <w:r w:rsidRPr="009F6F12">
              <w:rPr>
                <w:b/>
                <w:bCs/>
              </w:rPr>
              <w:t>Identification of New Types of Objections</w:t>
            </w:r>
          </w:p>
        </w:tc>
        <w:tc>
          <w:tcPr>
            <w:tcW w:w="0" w:type="auto"/>
            <w:vAlign w:val="center"/>
            <w:hideMark/>
          </w:tcPr>
          <w:p w14:paraId="5A82BEFF" w14:textId="77777777" w:rsidR="009F6F12" w:rsidRPr="009F6F12" w:rsidRDefault="009F6F12" w:rsidP="009F6F12">
            <w:r w:rsidRPr="009F6F12">
              <w:t>Regularly analyze data to identify emerging types of objections.</w:t>
            </w:r>
          </w:p>
        </w:tc>
        <w:tc>
          <w:tcPr>
            <w:tcW w:w="0" w:type="auto"/>
            <w:vAlign w:val="center"/>
            <w:hideMark/>
          </w:tcPr>
          <w:p w14:paraId="64E62FF3" w14:textId="77777777" w:rsidR="009F6F12" w:rsidRPr="009F6F12" w:rsidRDefault="009F6F12" w:rsidP="009F6F12">
            <w:r w:rsidRPr="009F6F12">
              <w:t>Recognize and address emerging objections promptly.</w:t>
            </w:r>
          </w:p>
        </w:tc>
        <w:tc>
          <w:tcPr>
            <w:tcW w:w="0" w:type="auto"/>
            <w:vAlign w:val="center"/>
            <w:hideMark/>
          </w:tcPr>
          <w:p w14:paraId="6DCA6C05" w14:textId="77777777" w:rsidR="009F6F12" w:rsidRPr="009F6F12" w:rsidRDefault="009F6F12" w:rsidP="009F6F12">
            <w:r w:rsidRPr="009F6F12">
              <w:t>Time Series Line Chart, Bar Chart</w:t>
            </w:r>
          </w:p>
        </w:tc>
      </w:tr>
    </w:tbl>
    <w:p w14:paraId="1C239020" w14:textId="77777777" w:rsidR="00EB7A5C" w:rsidRDefault="00EB7A5C"/>
    <w:p w14:paraId="4E159B1D" w14:textId="77777777" w:rsidR="009F6F12" w:rsidRDefault="009F6F12"/>
    <w:p w14:paraId="639C8385" w14:textId="77777777" w:rsidR="009F6F12" w:rsidRDefault="009F6F1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458"/>
        <w:gridCol w:w="809"/>
        <w:gridCol w:w="3252"/>
      </w:tblGrid>
      <w:tr w:rsidR="009F6F12" w:rsidRPr="009F6F12" w14:paraId="08025E7E" w14:textId="77777777" w:rsidTr="009F6F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82472" w14:textId="77777777" w:rsidR="009F6F12" w:rsidRPr="009F6F12" w:rsidRDefault="009F6F12" w:rsidP="009F6F12">
            <w:pPr>
              <w:rPr>
                <w:b/>
                <w:bCs/>
              </w:rPr>
            </w:pPr>
            <w:r w:rsidRPr="009F6F12">
              <w:rPr>
                <w:b/>
                <w:bCs/>
              </w:rPr>
              <w:t>Proposed Analysis</w:t>
            </w:r>
          </w:p>
        </w:tc>
        <w:tc>
          <w:tcPr>
            <w:tcW w:w="0" w:type="auto"/>
            <w:vAlign w:val="center"/>
            <w:hideMark/>
          </w:tcPr>
          <w:p w14:paraId="3D0B0726" w14:textId="77777777" w:rsidR="009F6F12" w:rsidRPr="009F6F12" w:rsidRDefault="009F6F12" w:rsidP="009F6F12">
            <w:pPr>
              <w:rPr>
                <w:b/>
                <w:bCs/>
              </w:rPr>
            </w:pPr>
            <w:r w:rsidRPr="009F6F12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6B1E1F8F" w14:textId="77777777" w:rsidR="009F6F12" w:rsidRPr="009F6F12" w:rsidRDefault="009F6F12" w:rsidP="009F6F12">
            <w:pPr>
              <w:rPr>
                <w:b/>
                <w:bCs/>
              </w:rPr>
            </w:pPr>
            <w:r w:rsidRPr="009F6F1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DAD9A38" w14:textId="77777777" w:rsidR="009F6F12" w:rsidRPr="009F6F12" w:rsidRDefault="009F6F12" w:rsidP="009F6F12">
            <w:pPr>
              <w:rPr>
                <w:b/>
                <w:bCs/>
              </w:rPr>
            </w:pPr>
            <w:r w:rsidRPr="009F6F12">
              <w:rPr>
                <w:b/>
                <w:bCs/>
              </w:rPr>
              <w:t>Illustration (Visual Representation)</w:t>
            </w:r>
          </w:p>
        </w:tc>
      </w:tr>
    </w:tbl>
    <w:p w14:paraId="5DEFBCE5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2074"/>
        <w:gridCol w:w="2876"/>
        <w:gridCol w:w="2619"/>
      </w:tblGrid>
      <w:tr w:rsidR="009F6F12" w:rsidRPr="009F6F12" w14:paraId="20192634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9513" w14:textId="77777777" w:rsidR="009F6F12" w:rsidRPr="009F6F12" w:rsidRDefault="009F6F12" w:rsidP="009F6F12">
            <w:r w:rsidRPr="009F6F12">
              <w:rPr>
                <w:b/>
                <w:bCs/>
              </w:rPr>
              <w:lastRenderedPageBreak/>
              <w:t>Objection Breakdown Analysis</w:t>
            </w:r>
          </w:p>
        </w:tc>
        <w:tc>
          <w:tcPr>
            <w:tcW w:w="0" w:type="auto"/>
            <w:vAlign w:val="center"/>
            <w:hideMark/>
          </w:tcPr>
          <w:p w14:paraId="0319EBB9" w14:textId="77777777" w:rsidR="009F6F12" w:rsidRPr="009F6F12" w:rsidRDefault="009F6F12" w:rsidP="009F6F12">
            <w:r w:rsidRPr="009F6F12">
              <w:t>Breakdown the count of objections based on state, LOB, and month.</w:t>
            </w:r>
          </w:p>
        </w:tc>
        <w:tc>
          <w:tcPr>
            <w:tcW w:w="0" w:type="auto"/>
            <w:vAlign w:val="center"/>
            <w:hideMark/>
          </w:tcPr>
          <w:p w14:paraId="1474C850" w14:textId="77777777" w:rsidR="009F6F12" w:rsidRPr="009F6F12" w:rsidRDefault="009F6F12" w:rsidP="009F6F12">
            <w:r w:rsidRPr="009F6F12">
              <w:t>Understand regional and business-specific trends in objections to better target training and response strategies.</w:t>
            </w:r>
          </w:p>
        </w:tc>
        <w:tc>
          <w:tcPr>
            <w:tcW w:w="0" w:type="auto"/>
            <w:vAlign w:val="center"/>
            <w:hideMark/>
          </w:tcPr>
          <w:p w14:paraId="5F357011" w14:textId="77777777" w:rsidR="009F6F12" w:rsidRPr="009F6F12" w:rsidRDefault="009F6F12" w:rsidP="009F6F12">
            <w:r w:rsidRPr="009F6F12">
              <w:rPr>
                <w:b/>
                <w:bCs/>
              </w:rPr>
              <w:t>Stacked Bar Chart</w:t>
            </w:r>
            <w:r w:rsidRPr="009F6F12">
              <w:t xml:space="preserve"> for LOB and state-wise breakdown; </w:t>
            </w:r>
            <w:r w:rsidRPr="009F6F12">
              <w:rPr>
                <w:b/>
                <w:bCs/>
              </w:rPr>
              <w:t>Line Chart</w:t>
            </w:r>
            <w:r w:rsidRPr="009F6F12">
              <w:t xml:space="preserve"> for month-wise trend analysis.</w:t>
            </w:r>
          </w:p>
        </w:tc>
      </w:tr>
    </w:tbl>
    <w:p w14:paraId="7FDB4D30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118"/>
        <w:gridCol w:w="2481"/>
        <w:gridCol w:w="3197"/>
      </w:tblGrid>
      <w:tr w:rsidR="009F6F12" w:rsidRPr="009F6F12" w14:paraId="2D0BE034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2266" w14:textId="77777777" w:rsidR="009F6F12" w:rsidRPr="009F6F12" w:rsidRDefault="009F6F12" w:rsidP="009F6F12">
            <w:r w:rsidRPr="009F6F12">
              <w:rPr>
                <w:b/>
                <w:bCs/>
              </w:rPr>
              <w:t>Impact on Financial Metrics</w:t>
            </w:r>
          </w:p>
        </w:tc>
        <w:tc>
          <w:tcPr>
            <w:tcW w:w="0" w:type="auto"/>
            <w:vAlign w:val="center"/>
            <w:hideMark/>
          </w:tcPr>
          <w:p w14:paraId="2D8D758D" w14:textId="77777777" w:rsidR="009F6F12" w:rsidRPr="009F6F12" w:rsidRDefault="009F6F12" w:rsidP="009F6F12">
            <w:r w:rsidRPr="009F6F12">
              <w:t>Analyze the total written premium and rate changes post-objection handling.</w:t>
            </w:r>
          </w:p>
        </w:tc>
        <w:tc>
          <w:tcPr>
            <w:tcW w:w="0" w:type="auto"/>
            <w:vAlign w:val="center"/>
            <w:hideMark/>
          </w:tcPr>
          <w:p w14:paraId="26E37B8A" w14:textId="77777777" w:rsidR="009F6F12" w:rsidRPr="009F6F12" w:rsidRDefault="009F6F12" w:rsidP="009F6F12">
            <w:r w:rsidRPr="009F6F12">
              <w:t>Evaluate the financial impact of objections to optimize pricing and negotiation strategies.</w:t>
            </w:r>
          </w:p>
        </w:tc>
        <w:tc>
          <w:tcPr>
            <w:tcW w:w="0" w:type="auto"/>
            <w:vAlign w:val="center"/>
            <w:hideMark/>
          </w:tcPr>
          <w:p w14:paraId="00072465" w14:textId="77777777" w:rsidR="009F6F12" w:rsidRPr="009F6F12" w:rsidRDefault="009F6F12" w:rsidP="009F6F12">
            <w:r w:rsidRPr="009F6F12">
              <w:rPr>
                <w:b/>
                <w:bCs/>
              </w:rPr>
              <w:t>Combination Chart (Bar and Line)</w:t>
            </w:r>
            <w:r w:rsidRPr="009F6F12">
              <w:t xml:space="preserve"> showing premium volume changes and rate changes side-by-side for easy comparison.</w:t>
            </w:r>
          </w:p>
        </w:tc>
      </w:tr>
    </w:tbl>
    <w:p w14:paraId="3BA4F67F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2228"/>
        <w:gridCol w:w="2175"/>
        <w:gridCol w:w="2960"/>
      </w:tblGrid>
      <w:tr w:rsidR="009F6F12" w:rsidRPr="009F6F12" w14:paraId="71281F0E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131D1" w14:textId="77777777" w:rsidR="009F6F12" w:rsidRPr="009F6F12" w:rsidRDefault="009F6F12" w:rsidP="009F6F12">
            <w:r w:rsidRPr="009F6F12">
              <w:rPr>
                <w:b/>
                <w:bCs/>
              </w:rPr>
              <w:t>Objection Difficulty Categorization</w:t>
            </w:r>
          </w:p>
        </w:tc>
        <w:tc>
          <w:tcPr>
            <w:tcW w:w="0" w:type="auto"/>
            <w:vAlign w:val="center"/>
            <w:hideMark/>
          </w:tcPr>
          <w:p w14:paraId="5730E3EF" w14:textId="77777777" w:rsidR="009F6F12" w:rsidRPr="009F6F12" w:rsidRDefault="009F6F12" w:rsidP="009F6F12">
            <w:r w:rsidRPr="009F6F12">
              <w:t>Categorize each state and LOB into easy, moderate, and difficult based on objection rounds and counts.</w:t>
            </w:r>
          </w:p>
        </w:tc>
        <w:tc>
          <w:tcPr>
            <w:tcW w:w="0" w:type="auto"/>
            <w:vAlign w:val="center"/>
            <w:hideMark/>
          </w:tcPr>
          <w:p w14:paraId="09A52CD5" w14:textId="77777777" w:rsidR="009F6F12" w:rsidRPr="009F6F12" w:rsidRDefault="009F6F12" w:rsidP="009F6F12">
            <w:r w:rsidRPr="009F6F12">
              <w:t>Prioritize resources and tailor strategies for different levels of objection difficulty to improve efficiency.</w:t>
            </w:r>
          </w:p>
        </w:tc>
        <w:tc>
          <w:tcPr>
            <w:tcW w:w="0" w:type="auto"/>
            <w:vAlign w:val="center"/>
            <w:hideMark/>
          </w:tcPr>
          <w:p w14:paraId="20B5952A" w14:textId="77777777" w:rsidR="009F6F12" w:rsidRPr="009F6F12" w:rsidRDefault="009F6F12" w:rsidP="009F6F12">
            <w:r w:rsidRPr="009F6F12">
              <w:rPr>
                <w:b/>
                <w:bCs/>
              </w:rPr>
              <w:t>Bubble Chart</w:t>
            </w:r>
            <w:r w:rsidRPr="009F6F12">
              <w:t xml:space="preserve"> where the size of the bubble indicates difficulty level; </w:t>
            </w:r>
            <w:r w:rsidRPr="009F6F12">
              <w:rPr>
                <w:b/>
                <w:bCs/>
              </w:rPr>
              <w:t>Heat Map</w:t>
            </w:r>
            <w:r w:rsidRPr="009F6F12">
              <w:t xml:space="preserve"> for a geographical representation of difficulty by state.</w:t>
            </w:r>
          </w:p>
        </w:tc>
      </w:tr>
    </w:tbl>
    <w:p w14:paraId="2B3C6222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2129"/>
        <w:gridCol w:w="2430"/>
        <w:gridCol w:w="3098"/>
      </w:tblGrid>
      <w:tr w:rsidR="009F6F12" w:rsidRPr="009F6F12" w14:paraId="5218F795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D8A8B" w14:textId="77777777" w:rsidR="009F6F12" w:rsidRPr="009F6F12" w:rsidRDefault="009F6F12" w:rsidP="009F6F12">
            <w:r w:rsidRPr="009F6F12">
              <w:rPr>
                <w:b/>
                <w:bCs/>
              </w:rPr>
              <w:t>Theme-Based Objection Analysis</w:t>
            </w:r>
          </w:p>
        </w:tc>
        <w:tc>
          <w:tcPr>
            <w:tcW w:w="0" w:type="auto"/>
            <w:vAlign w:val="center"/>
            <w:hideMark/>
          </w:tcPr>
          <w:p w14:paraId="3F08C851" w14:textId="77777777" w:rsidR="009F6F12" w:rsidRPr="009F6F12" w:rsidRDefault="009F6F12" w:rsidP="009F6F12">
            <w:r w:rsidRPr="009F6F12">
              <w:t>Count objections by the 9 main themes and identify the most common ones.</w:t>
            </w:r>
          </w:p>
        </w:tc>
        <w:tc>
          <w:tcPr>
            <w:tcW w:w="0" w:type="auto"/>
            <w:vAlign w:val="center"/>
            <w:hideMark/>
          </w:tcPr>
          <w:p w14:paraId="4EF9B2C0" w14:textId="77777777" w:rsidR="009F6F12" w:rsidRPr="009F6F12" w:rsidRDefault="009F6F12" w:rsidP="009F6F12">
            <w:r w:rsidRPr="009F6F12">
              <w:t>Pinpoint prevalent objection themes to develop targeted responses and enhance team training.</w:t>
            </w:r>
          </w:p>
        </w:tc>
        <w:tc>
          <w:tcPr>
            <w:tcW w:w="0" w:type="auto"/>
            <w:vAlign w:val="center"/>
            <w:hideMark/>
          </w:tcPr>
          <w:p w14:paraId="5C4B5C18" w14:textId="77777777" w:rsidR="009F6F12" w:rsidRPr="009F6F12" w:rsidRDefault="009F6F12" w:rsidP="009F6F12">
            <w:r w:rsidRPr="009F6F12">
              <w:rPr>
                <w:b/>
                <w:bCs/>
              </w:rPr>
              <w:t>Pie Chart</w:t>
            </w:r>
            <w:r w:rsidRPr="009F6F12">
              <w:t xml:space="preserve"> or </w:t>
            </w:r>
            <w:r w:rsidRPr="009F6F12">
              <w:rPr>
                <w:b/>
                <w:bCs/>
              </w:rPr>
              <w:t>Treemap</w:t>
            </w:r>
            <w:r w:rsidRPr="009F6F12">
              <w:t xml:space="preserve"> for visualizing the proportion of objections by theme; </w:t>
            </w:r>
            <w:r w:rsidRPr="009F6F12">
              <w:rPr>
                <w:b/>
                <w:bCs/>
              </w:rPr>
              <w:t>Bar Chart</w:t>
            </w:r>
            <w:r w:rsidRPr="009F6F12">
              <w:t xml:space="preserve"> for detailed counts of objections per theme.</w:t>
            </w:r>
          </w:p>
        </w:tc>
      </w:tr>
    </w:tbl>
    <w:p w14:paraId="22DEFA6E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976"/>
        <w:gridCol w:w="2471"/>
        <w:gridCol w:w="2938"/>
      </w:tblGrid>
      <w:tr w:rsidR="009F6F12" w:rsidRPr="009F6F12" w14:paraId="0E72A7CD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05A2" w14:textId="77777777" w:rsidR="009F6F12" w:rsidRPr="009F6F12" w:rsidRDefault="009F6F12" w:rsidP="009F6F12">
            <w:r w:rsidRPr="009F6F12">
              <w:rPr>
                <w:b/>
                <w:bCs/>
              </w:rPr>
              <w:t>Identification of Repeated Objections</w:t>
            </w:r>
          </w:p>
        </w:tc>
        <w:tc>
          <w:tcPr>
            <w:tcW w:w="0" w:type="auto"/>
            <w:vAlign w:val="center"/>
            <w:hideMark/>
          </w:tcPr>
          <w:p w14:paraId="4FF6F01E" w14:textId="77777777" w:rsidR="009F6F12" w:rsidRPr="009F6F12" w:rsidRDefault="009F6F12" w:rsidP="009F6F12">
            <w:r w:rsidRPr="009F6F12">
              <w:t>Identify if specific questions are asked repeatedly and share insights quarterly.</w:t>
            </w:r>
          </w:p>
        </w:tc>
        <w:tc>
          <w:tcPr>
            <w:tcW w:w="0" w:type="auto"/>
            <w:vAlign w:val="center"/>
            <w:hideMark/>
          </w:tcPr>
          <w:p w14:paraId="4F6687B0" w14:textId="77777777" w:rsidR="009F6F12" w:rsidRPr="009F6F12" w:rsidRDefault="009F6F12" w:rsidP="009F6F12">
            <w:r w:rsidRPr="009F6F12">
              <w:t>Reduce redundancy in handling objections by creating standardized responses for common questions.</w:t>
            </w:r>
          </w:p>
        </w:tc>
        <w:tc>
          <w:tcPr>
            <w:tcW w:w="0" w:type="auto"/>
            <w:vAlign w:val="center"/>
            <w:hideMark/>
          </w:tcPr>
          <w:p w14:paraId="2B704E25" w14:textId="77777777" w:rsidR="009F6F12" w:rsidRPr="009F6F12" w:rsidRDefault="009F6F12" w:rsidP="009F6F12">
            <w:r w:rsidRPr="009F6F12">
              <w:rPr>
                <w:b/>
                <w:bCs/>
              </w:rPr>
              <w:t>Frequency Distribution Table</w:t>
            </w:r>
            <w:r w:rsidRPr="009F6F12">
              <w:t xml:space="preserve"> with highlights for the most repeated questions; </w:t>
            </w:r>
            <w:r w:rsidRPr="009F6F12">
              <w:rPr>
                <w:b/>
                <w:bCs/>
              </w:rPr>
              <w:t>Word Cloud</w:t>
            </w:r>
            <w:r w:rsidRPr="009F6F12">
              <w:t xml:space="preserve"> to show the most common questions visually.</w:t>
            </w:r>
          </w:p>
        </w:tc>
      </w:tr>
    </w:tbl>
    <w:p w14:paraId="5F9C2C74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590"/>
        <w:gridCol w:w="2899"/>
        <w:gridCol w:w="2865"/>
      </w:tblGrid>
      <w:tr w:rsidR="009F6F12" w:rsidRPr="009F6F12" w14:paraId="7886AA1D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34D6" w14:textId="77777777" w:rsidR="009F6F12" w:rsidRPr="009F6F12" w:rsidRDefault="009F6F12" w:rsidP="009F6F12">
            <w:r w:rsidRPr="009F6F12">
              <w:rPr>
                <w:b/>
                <w:bCs/>
              </w:rPr>
              <w:t>Correlation Analysis Between Rates and Objections</w:t>
            </w:r>
          </w:p>
        </w:tc>
        <w:tc>
          <w:tcPr>
            <w:tcW w:w="0" w:type="auto"/>
            <w:vAlign w:val="center"/>
            <w:hideMark/>
          </w:tcPr>
          <w:p w14:paraId="2391AF4A" w14:textId="77777777" w:rsidR="009F6F12" w:rsidRPr="009F6F12" w:rsidRDefault="009F6F12" w:rsidP="009F6F12">
            <w:r w:rsidRPr="009F6F12">
              <w:t>Determine if higher rates lead to more objections.</w:t>
            </w:r>
          </w:p>
        </w:tc>
        <w:tc>
          <w:tcPr>
            <w:tcW w:w="0" w:type="auto"/>
            <w:vAlign w:val="center"/>
            <w:hideMark/>
          </w:tcPr>
          <w:p w14:paraId="26FE708B" w14:textId="77777777" w:rsidR="009F6F12" w:rsidRPr="009F6F12" w:rsidRDefault="009F6F12" w:rsidP="009F6F12">
            <w:r w:rsidRPr="009F6F12">
              <w:t>Adjust pricing strategies to balance competitiveness with objection volume, potentially improving conversion rates.</w:t>
            </w:r>
          </w:p>
        </w:tc>
        <w:tc>
          <w:tcPr>
            <w:tcW w:w="0" w:type="auto"/>
            <w:vAlign w:val="center"/>
            <w:hideMark/>
          </w:tcPr>
          <w:p w14:paraId="0A3042FD" w14:textId="77777777" w:rsidR="009F6F12" w:rsidRPr="009F6F12" w:rsidRDefault="009F6F12" w:rsidP="009F6F12">
            <w:r w:rsidRPr="009F6F12">
              <w:rPr>
                <w:b/>
                <w:bCs/>
              </w:rPr>
              <w:t>Scatter Plot</w:t>
            </w:r>
            <w:r w:rsidRPr="009F6F12">
              <w:t xml:space="preserve"> showing the correlation between rates and objection volume; </w:t>
            </w:r>
            <w:r w:rsidRPr="009F6F12">
              <w:rPr>
                <w:b/>
                <w:bCs/>
              </w:rPr>
              <w:t>Regression Line</w:t>
            </w:r>
            <w:r w:rsidRPr="009F6F12">
              <w:t xml:space="preserve"> to indicate trends and relationships.</w:t>
            </w:r>
          </w:p>
        </w:tc>
      </w:tr>
    </w:tbl>
    <w:p w14:paraId="6139224E" w14:textId="77777777" w:rsidR="009F6F12" w:rsidRPr="009F6F12" w:rsidRDefault="009F6F12" w:rsidP="009F6F1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61"/>
        <w:gridCol w:w="2207"/>
        <w:gridCol w:w="3122"/>
      </w:tblGrid>
      <w:tr w:rsidR="009F6F12" w:rsidRPr="009F6F12" w14:paraId="08ADC767" w14:textId="77777777" w:rsidTr="009F6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E945" w14:textId="77777777" w:rsidR="009F6F12" w:rsidRPr="009F6F12" w:rsidRDefault="009F6F12" w:rsidP="009F6F12">
            <w:r w:rsidRPr="009F6F12">
              <w:rPr>
                <w:b/>
                <w:bCs/>
              </w:rPr>
              <w:t>Identification of New Types of Objections</w:t>
            </w:r>
          </w:p>
        </w:tc>
        <w:tc>
          <w:tcPr>
            <w:tcW w:w="0" w:type="auto"/>
            <w:vAlign w:val="center"/>
            <w:hideMark/>
          </w:tcPr>
          <w:p w14:paraId="7A32DB39" w14:textId="77777777" w:rsidR="009F6F12" w:rsidRPr="009F6F12" w:rsidRDefault="009F6F12" w:rsidP="009F6F12">
            <w:r w:rsidRPr="009F6F12">
              <w:t xml:space="preserve">Regularly analyze data to identify </w:t>
            </w:r>
            <w:r w:rsidRPr="009F6F12">
              <w:lastRenderedPageBreak/>
              <w:t>emerging objection types.</w:t>
            </w:r>
          </w:p>
        </w:tc>
        <w:tc>
          <w:tcPr>
            <w:tcW w:w="0" w:type="auto"/>
            <w:vAlign w:val="center"/>
            <w:hideMark/>
          </w:tcPr>
          <w:p w14:paraId="0C110DC6" w14:textId="77777777" w:rsidR="009F6F12" w:rsidRPr="009F6F12" w:rsidRDefault="009F6F12" w:rsidP="009F6F12">
            <w:r w:rsidRPr="009F6F12">
              <w:lastRenderedPageBreak/>
              <w:t xml:space="preserve">Stay proactive by recognizing and </w:t>
            </w:r>
            <w:r w:rsidRPr="009F6F12">
              <w:lastRenderedPageBreak/>
              <w:t>addressing new objections promptly.</w:t>
            </w:r>
          </w:p>
        </w:tc>
        <w:tc>
          <w:tcPr>
            <w:tcW w:w="0" w:type="auto"/>
            <w:vAlign w:val="center"/>
            <w:hideMark/>
          </w:tcPr>
          <w:p w14:paraId="054A2659" w14:textId="77777777" w:rsidR="009F6F12" w:rsidRPr="009F6F12" w:rsidRDefault="009F6F12" w:rsidP="009F6F12">
            <w:r w:rsidRPr="009F6F12">
              <w:rPr>
                <w:b/>
                <w:bCs/>
              </w:rPr>
              <w:lastRenderedPageBreak/>
              <w:t>Time Series Line Chart</w:t>
            </w:r>
            <w:r w:rsidRPr="009F6F12">
              <w:t xml:space="preserve"> to show trends of new types of objections </w:t>
            </w:r>
            <w:r w:rsidRPr="009F6F12">
              <w:lastRenderedPageBreak/>
              <w:t xml:space="preserve">over time; </w:t>
            </w:r>
            <w:r w:rsidRPr="009F6F12">
              <w:rPr>
                <w:b/>
                <w:bCs/>
              </w:rPr>
              <w:t>Bar Chart</w:t>
            </w:r>
            <w:r w:rsidRPr="009F6F12">
              <w:t xml:space="preserve"> for frequency counts of new types.</w:t>
            </w:r>
          </w:p>
        </w:tc>
      </w:tr>
    </w:tbl>
    <w:p w14:paraId="588F364A" w14:textId="77777777" w:rsidR="009F6F12" w:rsidRDefault="009F6F12"/>
    <w:p w14:paraId="0B7C3A1C" w14:textId="77777777" w:rsidR="00502E12" w:rsidRDefault="00502E1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63"/>
        <w:gridCol w:w="666"/>
        <w:gridCol w:w="1362"/>
        <w:gridCol w:w="1565"/>
        <w:gridCol w:w="659"/>
        <w:gridCol w:w="595"/>
        <w:gridCol w:w="2077"/>
      </w:tblGrid>
      <w:tr w:rsidR="00502E12" w:rsidRPr="005F4E2A" w14:paraId="6B654701" w14:textId="77777777" w:rsidTr="00A407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A6382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Analysis Type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28209C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77C4DC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37C7EAA3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Visualization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814A55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7A0D4D8E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Key Insights</w:t>
            </w:r>
          </w:p>
        </w:tc>
      </w:tr>
      <w:tr w:rsidR="00502E12" w:rsidRPr="005F4E2A" w14:paraId="427A4838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EC79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1. Objection Breakdown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B9A237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Understand regional and business trends</w:t>
            </w:r>
          </w:p>
        </w:tc>
        <w:tc>
          <w:tcPr>
            <w:tcW w:w="0" w:type="auto"/>
            <w:vAlign w:val="center"/>
            <w:hideMark/>
          </w:tcPr>
          <w:p w14:paraId="56910407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Break down objections by state, LOB, month</w:t>
            </w:r>
          </w:p>
        </w:tc>
        <w:tc>
          <w:tcPr>
            <w:tcW w:w="0" w:type="auto"/>
            <w:vAlign w:val="center"/>
            <w:hideMark/>
          </w:tcPr>
          <w:p w14:paraId="145457B0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Stacked bar chart, Line chart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B4B7EF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Optimize regional strategies</w:t>
            </w:r>
          </w:p>
        </w:tc>
        <w:tc>
          <w:tcPr>
            <w:tcW w:w="0" w:type="auto"/>
            <w:vAlign w:val="center"/>
            <w:hideMark/>
          </w:tcPr>
          <w:p w14:paraId="6A00F9C1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Identify high-objection areas&lt;br&gt;• Tailor approach by state/LOB</w:t>
            </w:r>
          </w:p>
        </w:tc>
      </w:tr>
      <w:tr w:rsidR="00502E12" w:rsidRPr="005F4E2A" w14:paraId="13E14E3B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546C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2. Financial Impact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80A965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Evaluate impact on pricing and negotiation</w:t>
            </w:r>
          </w:p>
        </w:tc>
        <w:tc>
          <w:tcPr>
            <w:tcW w:w="0" w:type="auto"/>
            <w:vAlign w:val="center"/>
            <w:hideMark/>
          </w:tcPr>
          <w:p w14:paraId="2DEF72B1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Analyze premium and rate changes post-objection</w:t>
            </w:r>
          </w:p>
        </w:tc>
        <w:tc>
          <w:tcPr>
            <w:tcW w:w="0" w:type="auto"/>
            <w:vAlign w:val="center"/>
            <w:hideMark/>
          </w:tcPr>
          <w:p w14:paraId="560FB276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Combination chart (Bar and Line)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3E419E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Enhance pricing and profitability</w:t>
            </w:r>
          </w:p>
        </w:tc>
        <w:tc>
          <w:tcPr>
            <w:tcW w:w="0" w:type="auto"/>
            <w:vAlign w:val="center"/>
            <w:hideMark/>
          </w:tcPr>
          <w:p w14:paraId="766821B0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Quantify objection impact on premiums&lt;br&gt;• Refine rate-setting strategies</w:t>
            </w:r>
          </w:p>
        </w:tc>
      </w:tr>
      <w:tr w:rsidR="00502E12" w:rsidRPr="005F4E2A" w14:paraId="03FE619C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F97C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3. Difficulty Categorization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A9F1E6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Prioritize resources, tailor strategies</w:t>
            </w:r>
          </w:p>
        </w:tc>
        <w:tc>
          <w:tcPr>
            <w:tcW w:w="0" w:type="auto"/>
            <w:vAlign w:val="center"/>
            <w:hideMark/>
          </w:tcPr>
          <w:p w14:paraId="2EB1D4F4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Categorize states/LOBs by difficulty</w:t>
            </w:r>
          </w:p>
        </w:tc>
        <w:tc>
          <w:tcPr>
            <w:tcW w:w="0" w:type="auto"/>
            <w:vAlign w:val="center"/>
            <w:hideMark/>
          </w:tcPr>
          <w:p w14:paraId="77436AA8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Bubble chart, Heat map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5F9CF3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Streamline objection handling</w:t>
            </w:r>
          </w:p>
        </w:tc>
        <w:tc>
          <w:tcPr>
            <w:tcW w:w="0" w:type="auto"/>
            <w:vAlign w:val="center"/>
            <w:hideMark/>
          </w:tcPr>
          <w:p w14:paraId="1F15021A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Prioritize resources based on difficulty&lt;br&gt;• Focus training on challenging areas</w:t>
            </w:r>
          </w:p>
        </w:tc>
      </w:tr>
      <w:tr w:rsidR="00502E12" w:rsidRPr="005F4E2A" w14:paraId="636433B1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3600F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4. Theme-Based Analysis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B8F6BE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Develop targeted responses, enhance training</w:t>
            </w:r>
          </w:p>
        </w:tc>
        <w:tc>
          <w:tcPr>
            <w:tcW w:w="0" w:type="auto"/>
            <w:vAlign w:val="center"/>
            <w:hideMark/>
          </w:tcPr>
          <w:p w14:paraId="09DEA1F5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Count objections by main themes</w:t>
            </w:r>
          </w:p>
        </w:tc>
        <w:tc>
          <w:tcPr>
            <w:tcW w:w="0" w:type="auto"/>
            <w:vAlign w:val="center"/>
            <w:hideMark/>
          </w:tcPr>
          <w:p w14:paraId="3CF7D9B1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Pie chart/Treemap, Bar chart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674328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Improve product-market fit</w:t>
            </w:r>
          </w:p>
        </w:tc>
        <w:tc>
          <w:tcPr>
            <w:tcW w:w="0" w:type="auto"/>
            <w:vAlign w:val="center"/>
            <w:hideMark/>
          </w:tcPr>
          <w:p w14:paraId="1387FF92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Uncover underlying objection themes&lt;br&gt;• Align product features with customer needs</w:t>
            </w:r>
          </w:p>
        </w:tc>
      </w:tr>
      <w:tr w:rsidR="00502E12" w:rsidRPr="005F4E2A" w14:paraId="602B0427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FB39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5. Repeated Objections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F57F17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Standardize responses for common questions</w:t>
            </w:r>
          </w:p>
        </w:tc>
        <w:tc>
          <w:tcPr>
            <w:tcW w:w="0" w:type="auto"/>
            <w:vAlign w:val="center"/>
            <w:hideMark/>
          </w:tcPr>
          <w:p w14:paraId="5C1976D6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Identify frequently asked questions</w:t>
            </w:r>
          </w:p>
        </w:tc>
        <w:tc>
          <w:tcPr>
            <w:tcW w:w="0" w:type="auto"/>
            <w:vAlign w:val="center"/>
            <w:hideMark/>
          </w:tcPr>
          <w:p w14:paraId="57F0D5A5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Frequency table, Word cloud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40F5FB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Increase operational efficiency</w:t>
            </w:r>
          </w:p>
        </w:tc>
        <w:tc>
          <w:tcPr>
            <w:tcW w:w="0" w:type="auto"/>
            <w:vAlign w:val="center"/>
            <w:hideMark/>
          </w:tcPr>
          <w:p w14:paraId="50296C42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Standardize responses to common objections&lt;br&gt;• Reduce response time and improve consistency</w:t>
            </w:r>
          </w:p>
        </w:tc>
      </w:tr>
      <w:tr w:rsidR="00502E12" w:rsidRPr="005F4E2A" w14:paraId="626E8982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B46C0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6. Rates vs. Objections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E613E1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Adjust pricing strategies</w:t>
            </w:r>
          </w:p>
        </w:tc>
        <w:tc>
          <w:tcPr>
            <w:tcW w:w="0" w:type="auto"/>
            <w:vAlign w:val="center"/>
            <w:hideMark/>
          </w:tcPr>
          <w:p w14:paraId="4495A0BD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Correlate rates with objection volume</w:t>
            </w:r>
          </w:p>
        </w:tc>
        <w:tc>
          <w:tcPr>
            <w:tcW w:w="0" w:type="auto"/>
            <w:vAlign w:val="center"/>
            <w:hideMark/>
          </w:tcPr>
          <w:p w14:paraId="3B445232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Scatter plot, Regression line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121258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Sharpen market positioning</w:t>
            </w:r>
          </w:p>
        </w:tc>
        <w:tc>
          <w:tcPr>
            <w:tcW w:w="0" w:type="auto"/>
            <w:vAlign w:val="center"/>
            <w:hideMark/>
          </w:tcPr>
          <w:p w14:paraId="1B568D11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Analyze rate sensitivity&lt;br&gt;• Optimize pricing for competitiveness</w:t>
            </w:r>
          </w:p>
        </w:tc>
      </w:tr>
      <w:tr w:rsidR="00502E12" w:rsidRPr="005F4E2A" w14:paraId="0F8297CE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E333E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7. New Objection Types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20A464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Address emerging objections promptly</w:t>
            </w:r>
          </w:p>
        </w:tc>
        <w:tc>
          <w:tcPr>
            <w:tcW w:w="0" w:type="auto"/>
            <w:vAlign w:val="center"/>
            <w:hideMark/>
          </w:tcPr>
          <w:p w14:paraId="3C4F8C7C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Identify new types of objections</w:t>
            </w:r>
          </w:p>
        </w:tc>
        <w:tc>
          <w:tcPr>
            <w:tcW w:w="0" w:type="auto"/>
            <w:vAlign w:val="center"/>
            <w:hideMark/>
          </w:tcPr>
          <w:p w14:paraId="52CD4A10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Time series line chart, Bar chart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9F1990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Maintain competitive edge</w:t>
            </w:r>
          </w:p>
        </w:tc>
        <w:tc>
          <w:tcPr>
            <w:tcW w:w="0" w:type="auto"/>
            <w:vAlign w:val="center"/>
            <w:hideMark/>
          </w:tcPr>
          <w:p w14:paraId="7AA4634E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Proactively address new objection types&lt;br&gt;• Anticipate emerging customer concerns</w:t>
            </w:r>
          </w:p>
        </w:tc>
      </w:tr>
      <w:tr w:rsidR="00502E12" w:rsidRPr="005F4E2A" w14:paraId="15034114" w14:textId="77777777" w:rsidTr="00A4075A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06860A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lastRenderedPageBreak/>
              <w:t>What We're Tracking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550FD0F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Purpose &amp; Key Insights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08F09A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Illustration Description</w:t>
            </w:r>
          </w:p>
        </w:tc>
      </w:tr>
      <w:tr w:rsidR="00502E12" w:rsidRPr="005F4E2A" w14:paraId="37005E00" w14:textId="77777777" w:rsidTr="00A407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8E45CEE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1. Objection Breakdown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BCDE6EF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Understand regional and business trends&lt;br&gt;• Identify high-objection areas&lt;br&gt;• Tailor strategies by state/LOB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213BD0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"Objection Hotspots by State and LOB"</w:t>
            </w:r>
          </w:p>
        </w:tc>
      </w:tr>
      <w:tr w:rsidR="00502E12" w:rsidRPr="005F4E2A" w14:paraId="610D3C75" w14:textId="77777777" w:rsidTr="00A407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422EBC3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2. Financial Impact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ABB4F6F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Evaluate impact on pricing and negotiation&lt;br&gt;• Quantify objection impact on premiums&lt;br&gt;• Refine rate-setting strategies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E34CFC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"Premium Changes vs. Objection Resolution"</w:t>
            </w:r>
          </w:p>
        </w:tc>
      </w:tr>
      <w:tr w:rsidR="00502E12" w:rsidRPr="005F4E2A" w14:paraId="63D97BA6" w14:textId="77777777" w:rsidTr="00A407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D53755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3. Objection Difficulty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5B8A81F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Prioritize resources and tailor strategies&lt;br&gt;• Focus training on challenging areas&lt;br&gt;• Streamline objection handling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168ADA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"Objection Complexity Map"</w:t>
            </w:r>
          </w:p>
        </w:tc>
      </w:tr>
      <w:tr w:rsidR="00502E12" w:rsidRPr="005F4E2A" w14:paraId="77133165" w14:textId="77777777" w:rsidTr="00A407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96980D3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4. Objection Themes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F7FD93F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Develop targeted responses&lt;br&gt;• Uncover underlying objection patterns&lt;br&gt;• Align product features with customer needs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BE215F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"Top Objection Themes Distribution"</w:t>
            </w:r>
          </w:p>
        </w:tc>
      </w:tr>
      <w:tr w:rsidR="00502E12" w:rsidRPr="005F4E2A" w14:paraId="5C281608" w14:textId="77777777" w:rsidTr="00A407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5AE182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5. Repeated Objections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78A0EC5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Standardize responses for common questions&lt;br&gt;• Reduce response time&lt;br&gt;• Improve consistency in handling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656D89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"Most Frequent Objection Questions"</w:t>
            </w:r>
          </w:p>
        </w:tc>
      </w:tr>
      <w:tr w:rsidR="00502E12" w:rsidRPr="005F4E2A" w14:paraId="2E40951C" w14:textId="77777777" w:rsidTr="00A407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E21504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6. Rates vs. Objections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644CE157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Adjust pricing strategies&lt;br&gt;• Analyze rate sensitivity&lt;br&gt;• Optimize pricing for competitiveness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6DAADB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"Correlation: Rate Levels and Objection Frequency"</w:t>
            </w:r>
          </w:p>
        </w:tc>
      </w:tr>
      <w:tr w:rsidR="00502E12" w:rsidRPr="005F4E2A" w14:paraId="7AFBDABD" w14:textId="77777777" w:rsidTr="00A407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A52F41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7. New Objection Types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2212D9E2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Address emerging objections promptly&lt;br&gt;• Anticipate customer concerns&lt;br&gt;• Maintain competitive edge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3D83F3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"Emerging Objection Types Over Time"</w:t>
            </w:r>
          </w:p>
        </w:tc>
      </w:tr>
    </w:tbl>
    <w:p w14:paraId="2B038038" w14:textId="77777777" w:rsidR="00502E12" w:rsidRDefault="00502E12" w:rsidP="00502E1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956"/>
        <w:gridCol w:w="2595"/>
      </w:tblGrid>
      <w:tr w:rsidR="00502E12" w:rsidRPr="005F4E2A" w14:paraId="5320D986" w14:textId="77777777" w:rsidTr="00A407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AAC0D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What We're Tracking</w:t>
            </w:r>
          </w:p>
        </w:tc>
        <w:tc>
          <w:tcPr>
            <w:tcW w:w="0" w:type="auto"/>
            <w:vAlign w:val="center"/>
            <w:hideMark/>
          </w:tcPr>
          <w:p w14:paraId="7187420A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Purpose &amp; Key Insights</w:t>
            </w:r>
          </w:p>
        </w:tc>
        <w:tc>
          <w:tcPr>
            <w:tcW w:w="0" w:type="auto"/>
            <w:vAlign w:val="center"/>
            <w:hideMark/>
          </w:tcPr>
          <w:p w14:paraId="6CFD793C" w14:textId="77777777" w:rsidR="00502E12" w:rsidRPr="005F4E2A" w:rsidRDefault="00502E12" w:rsidP="00A4075A">
            <w:pPr>
              <w:rPr>
                <w:b/>
                <w:bCs/>
                <w:lang w:val="en-IO"/>
              </w:rPr>
            </w:pPr>
            <w:r w:rsidRPr="005F4E2A">
              <w:rPr>
                <w:b/>
                <w:bCs/>
                <w:lang w:val="en-IO"/>
              </w:rPr>
              <w:t>Visualization</w:t>
            </w:r>
          </w:p>
        </w:tc>
      </w:tr>
      <w:tr w:rsidR="00502E12" w:rsidRPr="005F4E2A" w14:paraId="55ADF871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5C4B8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1. Objection Breakdown</w:t>
            </w:r>
          </w:p>
        </w:tc>
        <w:tc>
          <w:tcPr>
            <w:tcW w:w="0" w:type="auto"/>
            <w:vAlign w:val="center"/>
            <w:hideMark/>
          </w:tcPr>
          <w:p w14:paraId="459894EB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Understand regional and business trends&lt;br&gt;• Identify high-objection areas&lt;br&gt;• Tailor strategies by state/LOB</w:t>
            </w:r>
          </w:p>
        </w:tc>
        <w:tc>
          <w:tcPr>
            <w:tcW w:w="0" w:type="auto"/>
            <w:vAlign w:val="center"/>
            <w:hideMark/>
          </w:tcPr>
          <w:p w14:paraId="0995DF8E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Stacked bar chart,&lt;br&gt;Line chart</w:t>
            </w:r>
          </w:p>
        </w:tc>
      </w:tr>
      <w:tr w:rsidR="00502E12" w:rsidRPr="005F4E2A" w14:paraId="6D7A1115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E730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2. Financial Impact</w:t>
            </w:r>
          </w:p>
        </w:tc>
        <w:tc>
          <w:tcPr>
            <w:tcW w:w="0" w:type="auto"/>
            <w:vAlign w:val="center"/>
            <w:hideMark/>
          </w:tcPr>
          <w:p w14:paraId="1F51D1A4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Evaluate impact on pricing and negotiation&lt;br&gt;• Quantify objection impact on premiums&lt;br&gt;• Refine rate-setting strategies</w:t>
            </w:r>
          </w:p>
        </w:tc>
        <w:tc>
          <w:tcPr>
            <w:tcW w:w="0" w:type="auto"/>
            <w:vAlign w:val="center"/>
            <w:hideMark/>
          </w:tcPr>
          <w:p w14:paraId="20E432B5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Combination chart&lt;br&gt;(Bar and Line)</w:t>
            </w:r>
          </w:p>
        </w:tc>
      </w:tr>
      <w:tr w:rsidR="00502E12" w:rsidRPr="005F4E2A" w14:paraId="2D77036A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4FD5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3. Objection Difficulty</w:t>
            </w:r>
          </w:p>
        </w:tc>
        <w:tc>
          <w:tcPr>
            <w:tcW w:w="0" w:type="auto"/>
            <w:vAlign w:val="center"/>
            <w:hideMark/>
          </w:tcPr>
          <w:p w14:paraId="17798C4D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Prioritize resources and tailor strategies&lt;br&gt;• Focus training on challenging areas&lt;br&gt;• Streamline objection handling</w:t>
            </w:r>
          </w:p>
        </w:tc>
        <w:tc>
          <w:tcPr>
            <w:tcW w:w="0" w:type="auto"/>
            <w:vAlign w:val="center"/>
            <w:hideMark/>
          </w:tcPr>
          <w:p w14:paraId="2D082B6F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Bubble chart,&lt;br&gt;Heat map</w:t>
            </w:r>
          </w:p>
        </w:tc>
      </w:tr>
      <w:tr w:rsidR="00502E12" w:rsidRPr="005F4E2A" w14:paraId="5F94B204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B4ED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lastRenderedPageBreak/>
              <w:t>4. Objection Themes</w:t>
            </w:r>
          </w:p>
        </w:tc>
        <w:tc>
          <w:tcPr>
            <w:tcW w:w="0" w:type="auto"/>
            <w:vAlign w:val="center"/>
            <w:hideMark/>
          </w:tcPr>
          <w:p w14:paraId="008BC384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Develop targeted responses&lt;br&gt;• Uncover underlying objection patterns&lt;br&gt;• Align product features with customer needs</w:t>
            </w:r>
          </w:p>
        </w:tc>
        <w:tc>
          <w:tcPr>
            <w:tcW w:w="0" w:type="auto"/>
            <w:vAlign w:val="center"/>
            <w:hideMark/>
          </w:tcPr>
          <w:p w14:paraId="0CD84326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Pie chart/Treemap,&lt;br&gt;Bar chart</w:t>
            </w:r>
          </w:p>
        </w:tc>
      </w:tr>
      <w:tr w:rsidR="00502E12" w:rsidRPr="005F4E2A" w14:paraId="52D507FF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250C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5. Repeated Objections</w:t>
            </w:r>
          </w:p>
        </w:tc>
        <w:tc>
          <w:tcPr>
            <w:tcW w:w="0" w:type="auto"/>
            <w:vAlign w:val="center"/>
            <w:hideMark/>
          </w:tcPr>
          <w:p w14:paraId="10601A93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Standardize responses for common questions&lt;br&gt;• Reduce response time&lt;br&gt;• Improve consistency in handling</w:t>
            </w:r>
          </w:p>
        </w:tc>
        <w:tc>
          <w:tcPr>
            <w:tcW w:w="0" w:type="auto"/>
            <w:vAlign w:val="center"/>
            <w:hideMark/>
          </w:tcPr>
          <w:p w14:paraId="51E82B61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Frequency table,&lt;br&gt;Word cloud</w:t>
            </w:r>
          </w:p>
        </w:tc>
      </w:tr>
      <w:tr w:rsidR="00502E12" w:rsidRPr="005F4E2A" w14:paraId="2C33832E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0A0B8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6. Rates vs. Objections</w:t>
            </w:r>
          </w:p>
        </w:tc>
        <w:tc>
          <w:tcPr>
            <w:tcW w:w="0" w:type="auto"/>
            <w:vAlign w:val="center"/>
            <w:hideMark/>
          </w:tcPr>
          <w:p w14:paraId="1A429FF1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Adjust pricing strategies&lt;br&gt;• Analyze rate sensitivity&lt;br&gt;• Optimize pricing for competitiveness</w:t>
            </w:r>
          </w:p>
        </w:tc>
        <w:tc>
          <w:tcPr>
            <w:tcW w:w="0" w:type="auto"/>
            <w:vAlign w:val="center"/>
            <w:hideMark/>
          </w:tcPr>
          <w:p w14:paraId="08FEA603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Scatter plot,&lt;br&gt;Regression line</w:t>
            </w:r>
          </w:p>
        </w:tc>
      </w:tr>
      <w:tr w:rsidR="00502E12" w:rsidRPr="005F4E2A" w14:paraId="6960DD07" w14:textId="77777777" w:rsidTr="00A40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3721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7. New Objection Types</w:t>
            </w:r>
          </w:p>
        </w:tc>
        <w:tc>
          <w:tcPr>
            <w:tcW w:w="0" w:type="auto"/>
            <w:vAlign w:val="center"/>
            <w:hideMark/>
          </w:tcPr>
          <w:p w14:paraId="541BC866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• Address emerging objections promptly&lt;br&gt;• Anticipate customer concerns&lt;br&gt;• Maintain competitive edge</w:t>
            </w:r>
          </w:p>
        </w:tc>
        <w:tc>
          <w:tcPr>
            <w:tcW w:w="0" w:type="auto"/>
            <w:vAlign w:val="center"/>
            <w:hideMark/>
          </w:tcPr>
          <w:p w14:paraId="48E3E1F9" w14:textId="77777777" w:rsidR="00502E12" w:rsidRPr="005F4E2A" w:rsidRDefault="00502E12" w:rsidP="00A4075A">
            <w:pPr>
              <w:rPr>
                <w:lang w:val="en-IO"/>
              </w:rPr>
            </w:pPr>
            <w:r w:rsidRPr="005F4E2A">
              <w:rPr>
                <w:lang w:val="en-IO"/>
              </w:rPr>
              <w:t>Time series line chart,&lt;br&gt;Bar chart</w:t>
            </w:r>
          </w:p>
        </w:tc>
      </w:tr>
    </w:tbl>
    <w:p w14:paraId="440C5200" w14:textId="77777777" w:rsidR="00502E12" w:rsidRDefault="00502E12" w:rsidP="00502E12"/>
    <w:p w14:paraId="72AE17F7" w14:textId="77777777" w:rsidR="00502E12" w:rsidRDefault="00502E12"/>
    <w:sectPr w:rsidR="0050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12"/>
    <w:rsid w:val="00502E12"/>
    <w:rsid w:val="00974C53"/>
    <w:rsid w:val="009F6F12"/>
    <w:rsid w:val="00D124BF"/>
    <w:rsid w:val="00EB7A5C"/>
    <w:rsid w:val="00F0337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I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B7F8A"/>
  <w15:chartTrackingRefBased/>
  <w15:docId w15:val="{D8C3E8A3-0F2B-4A1E-A275-7FACBD6C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1114</Words>
  <Characters>7042</Characters>
  <Application>Microsoft Office Word</Application>
  <DocSecurity>0</DocSecurity>
  <Lines>440</Lines>
  <Paragraphs>156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Sachdeva</dc:creator>
  <cp:keywords/>
  <dc:description/>
  <cp:lastModifiedBy>Simran Sachdeva</cp:lastModifiedBy>
  <cp:revision>2</cp:revision>
  <dcterms:created xsi:type="dcterms:W3CDTF">2024-09-09T05:23:00Z</dcterms:created>
  <dcterms:modified xsi:type="dcterms:W3CDTF">2024-09-09T05:42:00Z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da62ad2a-51e4-4991-bb94-baa4b3b7c8fb</vt:lpwstr>
  </property>
</Properties>
</file>