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38CA" w:rsidRPr="00FD7A9A" w:rsidRDefault="00AF38CA" w:rsidP="00AF38CA">
      <w:pPr>
        <w:pStyle w:val="Heading5"/>
        <w:spacing w:line="480" w:lineRule="auto"/>
        <w:rPr>
          <w:sz w:val="28"/>
        </w:rPr>
      </w:pPr>
      <w:bookmarkStart w:id="0" w:name="_Toc512365140"/>
      <w:r w:rsidRPr="00FD7A9A">
        <w:rPr>
          <w:sz w:val="28"/>
        </w:rPr>
        <w:t>Results</w:t>
      </w:r>
      <w:bookmarkEnd w:id="0"/>
    </w:p>
    <w:p w:rsidR="00AF38CA" w:rsidRPr="00E95F81" w:rsidRDefault="00AF38CA" w:rsidP="00AF38CA">
      <w:pPr>
        <w:spacing w:line="480" w:lineRule="auto"/>
        <w:jc w:val="both"/>
        <w:rPr>
          <w:sz w:val="24"/>
        </w:rPr>
      </w:pPr>
      <w:r w:rsidRPr="00E95F81">
        <w:rPr>
          <w:sz w:val="24"/>
        </w:rPr>
        <w:t>As per our analysis, we begin with plotting the error profile for the server.</w:t>
      </w:r>
      <w:r>
        <w:rPr>
          <w:sz w:val="24"/>
        </w:rPr>
        <w:t xml:space="preserve"> Figure 4</w:t>
      </w:r>
      <w:r w:rsidRPr="00E95F81">
        <w:rPr>
          <w:sz w:val="24"/>
        </w:rPr>
        <w:t xml:space="preserve"> indicates the daily errors occurring over the period of month of July. We can interpret from the graph that error count changes drastically over the time and shows variations. This can be associated with workload as workload varies similarly over the time. Hence, we cannot use daily error count as the only measure for reliability.</w:t>
      </w:r>
      <w:r>
        <w:rPr>
          <w:sz w:val="24"/>
        </w:rPr>
        <w:t xml:space="preserve"> Hence, we consider cumulative error count over time. Fig 5 represents cumulative error count for the website.</w:t>
      </w:r>
    </w:p>
    <w:p w:rsidR="00AF38CA" w:rsidRDefault="00AF38CA" w:rsidP="00AF38CA">
      <w:pPr>
        <w:jc w:val="center"/>
      </w:pPr>
      <w:r>
        <w:rPr>
          <w:noProof/>
        </w:rPr>
        <w:drawing>
          <wp:inline distT="0" distB="0" distL="0" distR="0" wp14:anchorId="1511A1A9" wp14:editId="6073819F">
            <wp:extent cx="4676775" cy="2476500"/>
            <wp:effectExtent l="0" t="0" r="9525" b="0"/>
            <wp:docPr id="14" name="Chart 14">
              <a:extLst xmlns:a="http://schemas.openxmlformats.org/drawingml/2006/main">
                <a:ext uri="{FF2B5EF4-FFF2-40B4-BE49-F238E27FC236}">
                  <a16:creationId xmlns:a16="http://schemas.microsoft.com/office/drawing/2014/main" id="{90057C47-BA80-4BCB-B64C-469F74127F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AF38CA" w:rsidRDefault="00AF38CA" w:rsidP="00AF38CA">
      <w:pPr>
        <w:jc w:val="center"/>
      </w:pPr>
      <w:r>
        <w:t>Fig 4: Error profile for NASA KSC</w:t>
      </w:r>
    </w:p>
    <w:p w:rsidR="00AF38CA" w:rsidRDefault="00AF38CA" w:rsidP="00AF38CA">
      <w:r>
        <w:t>Cumulative error count:</w:t>
      </w:r>
    </w:p>
    <w:p w:rsidR="00AF38CA" w:rsidRPr="00E95544" w:rsidRDefault="00AF38CA" w:rsidP="00AF38CA">
      <w:pPr>
        <w:jc w:val="center"/>
      </w:pPr>
      <w:r>
        <w:rPr>
          <w:noProof/>
        </w:rPr>
        <w:drawing>
          <wp:inline distT="0" distB="0" distL="0" distR="0" wp14:anchorId="4A409790" wp14:editId="2B03513F">
            <wp:extent cx="4962525" cy="2466975"/>
            <wp:effectExtent l="0" t="0" r="9525" b="9525"/>
            <wp:docPr id="13" name="Chart 13">
              <a:extLst xmlns:a="http://schemas.openxmlformats.org/drawingml/2006/main">
                <a:ext uri="{FF2B5EF4-FFF2-40B4-BE49-F238E27FC236}">
                  <a16:creationId xmlns:a16="http://schemas.microsoft.com/office/drawing/2014/main" id="{3FD261B4-894A-497A-AC68-FFAEF88626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AF38CA" w:rsidRDefault="00AF38CA" w:rsidP="00AF38CA">
      <w:pPr>
        <w:spacing w:line="480" w:lineRule="auto"/>
        <w:jc w:val="center"/>
      </w:pPr>
      <w:r>
        <w:t>Fig 5: Cumulative error profile for NASA KSC</w:t>
      </w:r>
    </w:p>
    <w:p w:rsidR="00AF38CA" w:rsidRPr="0026145A" w:rsidRDefault="00AF38CA" w:rsidP="00AF38CA">
      <w:pPr>
        <w:spacing w:line="480" w:lineRule="auto"/>
        <w:jc w:val="both"/>
        <w:rPr>
          <w:sz w:val="24"/>
        </w:rPr>
      </w:pPr>
      <w:r w:rsidRPr="0026145A">
        <w:rPr>
          <w:sz w:val="24"/>
        </w:rPr>
        <w:lastRenderedPageBreak/>
        <w:t>Figure 6 represents daily hits over the month of July and fig 7 represents daily users over the month of July. This helps us observe that workload is highly uneven and shows variation. It can be understood that workload tends to be much lower during weekends or national holidays as compared to weekdays.</w:t>
      </w:r>
    </w:p>
    <w:p w:rsidR="00AF38CA" w:rsidRDefault="00AF38CA" w:rsidP="00AF38CA">
      <w:pPr>
        <w:jc w:val="center"/>
      </w:pPr>
      <w:r>
        <w:rPr>
          <w:noProof/>
        </w:rPr>
        <w:drawing>
          <wp:inline distT="0" distB="0" distL="0" distR="0" wp14:anchorId="3950A0E0" wp14:editId="653873AF">
            <wp:extent cx="5038725" cy="2743200"/>
            <wp:effectExtent l="0" t="0" r="9525" b="0"/>
            <wp:docPr id="10" name="Chart 10">
              <a:extLst xmlns:a="http://schemas.openxmlformats.org/drawingml/2006/main">
                <a:ext uri="{FF2B5EF4-FFF2-40B4-BE49-F238E27FC236}">
                  <a16:creationId xmlns:a16="http://schemas.microsoft.com/office/drawing/2014/main" id="{DE7A1B46-067E-4D51-96D7-C3EB023377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AF38CA" w:rsidRDefault="00AF38CA" w:rsidP="00AF38CA">
      <w:pPr>
        <w:jc w:val="center"/>
      </w:pPr>
      <w:r>
        <w:t>Fig 6: Daily hits for July’95</w:t>
      </w:r>
    </w:p>
    <w:p w:rsidR="00AF38CA" w:rsidRDefault="00AF38CA" w:rsidP="00AF38CA"/>
    <w:p w:rsidR="00AF38CA" w:rsidRDefault="00AF38CA" w:rsidP="00AF38CA">
      <w:pPr>
        <w:jc w:val="center"/>
      </w:pPr>
      <w:r>
        <w:rPr>
          <w:noProof/>
        </w:rPr>
        <w:drawing>
          <wp:inline distT="0" distB="0" distL="0" distR="0" wp14:anchorId="41BAF743" wp14:editId="3CAC9464">
            <wp:extent cx="4810125" cy="2743200"/>
            <wp:effectExtent l="0" t="0" r="9525" b="0"/>
            <wp:docPr id="11" name="Chart 11">
              <a:extLst xmlns:a="http://schemas.openxmlformats.org/drawingml/2006/main">
                <a:ext uri="{FF2B5EF4-FFF2-40B4-BE49-F238E27FC236}">
                  <a16:creationId xmlns:a16="http://schemas.microsoft.com/office/drawing/2014/main" id="{420A88EA-2021-49BA-AB7C-07AC8D6B1E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AF38CA" w:rsidRDefault="00AF38CA" w:rsidP="00AF38CA">
      <w:pPr>
        <w:jc w:val="center"/>
      </w:pPr>
      <w:r>
        <w:t>Fig 7: Daily users for July’95</w:t>
      </w:r>
    </w:p>
    <w:p w:rsidR="00AF38CA" w:rsidRDefault="00AF38CA" w:rsidP="00AF38CA">
      <w:pPr>
        <w:jc w:val="center"/>
      </w:pPr>
    </w:p>
    <w:p w:rsidR="00AF38CA" w:rsidRDefault="00AF38CA" w:rsidP="00AF38CA">
      <w:pPr>
        <w:jc w:val="center"/>
      </w:pPr>
    </w:p>
    <w:p w:rsidR="00AF38CA" w:rsidRDefault="00AF38CA" w:rsidP="00AF38CA">
      <w:pPr>
        <w:jc w:val="center"/>
      </w:pPr>
    </w:p>
    <w:p w:rsidR="00AF38CA" w:rsidRPr="00FD7AC7" w:rsidRDefault="00AF38CA" w:rsidP="00AF38CA">
      <w:pPr>
        <w:jc w:val="both"/>
        <w:rPr>
          <w:sz w:val="24"/>
        </w:rPr>
      </w:pPr>
      <w:r w:rsidRPr="00FD7AC7">
        <w:rPr>
          <w:sz w:val="24"/>
        </w:rPr>
        <w:t>The daily workload shows following characteristics:</w:t>
      </w:r>
    </w:p>
    <w:p w:rsidR="00AF38CA" w:rsidRPr="00FD7AC7" w:rsidRDefault="00AF38CA" w:rsidP="00AF38CA">
      <w:pPr>
        <w:pStyle w:val="ListParagraph"/>
        <w:numPr>
          <w:ilvl w:val="0"/>
          <w:numId w:val="1"/>
        </w:numPr>
        <w:jc w:val="both"/>
        <w:rPr>
          <w:sz w:val="24"/>
        </w:rPr>
      </w:pPr>
      <w:proofErr w:type="gramStart"/>
      <w:r w:rsidRPr="00FD7AC7">
        <w:rPr>
          <w:sz w:val="24"/>
        </w:rPr>
        <w:t>Non uniform</w:t>
      </w:r>
      <w:proofErr w:type="gramEnd"/>
      <w:r w:rsidRPr="00FD7AC7">
        <w:rPr>
          <w:sz w:val="24"/>
        </w:rPr>
        <w:t xml:space="preserve"> distribution and variability:</w:t>
      </w:r>
    </w:p>
    <w:p w:rsidR="00AF38CA" w:rsidRDefault="00AF38CA" w:rsidP="00AF38CA">
      <w:pPr>
        <w:pStyle w:val="ListParagraph"/>
      </w:pPr>
    </w:p>
    <w:p w:rsidR="00AF38CA" w:rsidRPr="00FD7AC7" w:rsidRDefault="00AF38CA" w:rsidP="00AF38CA">
      <w:pPr>
        <w:pStyle w:val="ListParagraph"/>
        <w:spacing w:line="480" w:lineRule="auto"/>
        <w:jc w:val="both"/>
        <w:rPr>
          <w:sz w:val="24"/>
        </w:rPr>
      </w:pPr>
      <w:r w:rsidRPr="00FD7AC7">
        <w:rPr>
          <w:sz w:val="24"/>
        </w:rPr>
        <w:t xml:space="preserve">The distribution of workload is extremely </w:t>
      </w:r>
      <w:proofErr w:type="gramStart"/>
      <w:r w:rsidRPr="00FD7AC7">
        <w:rPr>
          <w:sz w:val="24"/>
        </w:rPr>
        <w:t>non uniform</w:t>
      </w:r>
      <w:proofErr w:type="gramEnd"/>
      <w:r w:rsidRPr="00FD7AC7">
        <w:rPr>
          <w:sz w:val="24"/>
        </w:rPr>
        <w:t xml:space="preserve"> and alters each day which is similar to usual web traffic patterns. Out of the two workloads measured, it can be observed that Hit counts and user counts show similar variation. This </w:t>
      </w:r>
      <w:proofErr w:type="gramStart"/>
      <w:r w:rsidRPr="00FD7AC7">
        <w:rPr>
          <w:sz w:val="24"/>
        </w:rPr>
        <w:t>is in contrast to</w:t>
      </w:r>
      <w:proofErr w:type="gramEnd"/>
      <w:r w:rsidRPr="00FD7AC7">
        <w:rPr>
          <w:sz w:val="24"/>
        </w:rPr>
        <w:t xml:space="preserve"> the observation in [1]. This helps conclude that for NASA’s KSC website, users and hits are intensive for the workload and may result in larger variations over time.</w:t>
      </w:r>
    </w:p>
    <w:p w:rsidR="00AF38CA" w:rsidRDefault="00AF38CA" w:rsidP="00AF38CA">
      <w:pPr>
        <w:pStyle w:val="ListParagraph"/>
      </w:pPr>
    </w:p>
    <w:p w:rsidR="00AF38CA" w:rsidRPr="00FD7AC7" w:rsidRDefault="00AF38CA" w:rsidP="00AF38CA">
      <w:pPr>
        <w:pStyle w:val="ListParagraph"/>
        <w:numPr>
          <w:ilvl w:val="0"/>
          <w:numId w:val="1"/>
        </w:numPr>
        <w:jc w:val="both"/>
        <w:rPr>
          <w:sz w:val="24"/>
        </w:rPr>
      </w:pPr>
      <w:r w:rsidRPr="00FD7AC7">
        <w:rPr>
          <w:sz w:val="24"/>
        </w:rPr>
        <w:t>Periodic pattern that harmonizes with error profile</w:t>
      </w:r>
    </w:p>
    <w:p w:rsidR="00AF38CA" w:rsidRPr="00FD7AC7" w:rsidRDefault="00AF38CA" w:rsidP="00AF38CA">
      <w:pPr>
        <w:pStyle w:val="ListParagraph"/>
        <w:jc w:val="both"/>
        <w:rPr>
          <w:sz w:val="24"/>
        </w:rPr>
      </w:pPr>
    </w:p>
    <w:p w:rsidR="00AF38CA" w:rsidRPr="00FD7AC7" w:rsidRDefault="00AF38CA" w:rsidP="00AF38CA">
      <w:pPr>
        <w:pStyle w:val="ListParagraph"/>
        <w:spacing w:line="480" w:lineRule="auto"/>
        <w:jc w:val="both"/>
        <w:rPr>
          <w:sz w:val="24"/>
        </w:rPr>
      </w:pPr>
      <w:r w:rsidRPr="00FD7AC7">
        <w:rPr>
          <w:sz w:val="24"/>
        </w:rPr>
        <w:t xml:space="preserve">The error profiles are in sync with the workload measured for the website. This indicates that workload measures are </w:t>
      </w:r>
      <w:proofErr w:type="gramStart"/>
      <w:r w:rsidRPr="00FD7AC7">
        <w:rPr>
          <w:sz w:val="24"/>
        </w:rPr>
        <w:t>important resource</w:t>
      </w:r>
      <w:proofErr w:type="gramEnd"/>
      <w:r w:rsidRPr="00FD7AC7">
        <w:rPr>
          <w:sz w:val="24"/>
        </w:rPr>
        <w:t xml:space="preserve"> for estimating the reliability as there is a direct correlation among errors and usage. </w:t>
      </w:r>
    </w:p>
    <w:p w:rsidR="00AF38CA" w:rsidRPr="004435F1" w:rsidRDefault="00AF38CA" w:rsidP="00AF38CA">
      <w:pPr>
        <w:spacing w:line="480" w:lineRule="auto"/>
        <w:jc w:val="both"/>
        <w:rPr>
          <w:sz w:val="24"/>
        </w:rPr>
      </w:pPr>
      <w:r w:rsidRPr="004435F1">
        <w:rPr>
          <w:sz w:val="24"/>
        </w:rPr>
        <w:t xml:space="preserve">This observation is </w:t>
      </w:r>
      <w:proofErr w:type="gramStart"/>
      <w:r w:rsidRPr="004435F1">
        <w:rPr>
          <w:sz w:val="24"/>
        </w:rPr>
        <w:t>similar to</w:t>
      </w:r>
      <w:proofErr w:type="gramEnd"/>
      <w:r w:rsidRPr="004435F1">
        <w:rPr>
          <w:sz w:val="24"/>
        </w:rPr>
        <w:t xml:space="preserve"> that of [1] indicating that the website is similar to most of the internet traffic and hence, supports application of approach suggested in [1].</w:t>
      </w:r>
    </w:p>
    <w:p w:rsidR="00AF38CA" w:rsidRPr="004435F1" w:rsidRDefault="00AF38CA" w:rsidP="00AF38CA">
      <w:pPr>
        <w:spacing w:line="480" w:lineRule="auto"/>
        <w:jc w:val="both"/>
        <w:rPr>
          <w:sz w:val="24"/>
        </w:rPr>
      </w:pPr>
      <w:r w:rsidRPr="004435F1">
        <w:rPr>
          <w:sz w:val="24"/>
        </w:rPr>
        <w:t>A cumulative workload plot helps understand an overview of the workload throughout the month. Fig 8 represents cumulative user count.</w:t>
      </w:r>
    </w:p>
    <w:p w:rsidR="00AF38CA" w:rsidRDefault="00AF38CA" w:rsidP="00AF38CA"/>
    <w:p w:rsidR="00AF38CA" w:rsidRDefault="00AF38CA" w:rsidP="00AF38CA">
      <w:pPr>
        <w:jc w:val="center"/>
      </w:pPr>
      <w:r>
        <w:rPr>
          <w:noProof/>
        </w:rPr>
        <w:lastRenderedPageBreak/>
        <w:drawing>
          <wp:inline distT="0" distB="0" distL="0" distR="0" wp14:anchorId="43C58C01" wp14:editId="0C98EDBD">
            <wp:extent cx="4724400" cy="2590800"/>
            <wp:effectExtent l="0" t="0" r="0" b="0"/>
            <wp:docPr id="12" name="Chart 12">
              <a:extLst xmlns:a="http://schemas.openxmlformats.org/drawingml/2006/main">
                <a:ext uri="{FF2B5EF4-FFF2-40B4-BE49-F238E27FC236}">
                  <a16:creationId xmlns:a16="http://schemas.microsoft.com/office/drawing/2014/main" id="{2B7523E8-8190-4D5F-B0EB-429854DBF7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F38CA" w:rsidRDefault="00AF38CA" w:rsidP="00AF38CA">
      <w:pPr>
        <w:jc w:val="center"/>
      </w:pPr>
      <w:r>
        <w:t>Fig 8: Cumulative user count for July’95</w:t>
      </w:r>
    </w:p>
    <w:p w:rsidR="00AF38CA" w:rsidRPr="00154FA4" w:rsidRDefault="00AF38CA" w:rsidP="00AF38CA">
      <w:pPr>
        <w:rPr>
          <w:color w:val="4472C4" w:themeColor="accent1"/>
          <w:sz w:val="24"/>
        </w:rPr>
      </w:pPr>
    </w:p>
    <w:p w:rsidR="00AF38CA" w:rsidRPr="00154FA4" w:rsidRDefault="00AF38CA" w:rsidP="00AF38CA">
      <w:pPr>
        <w:pStyle w:val="ListParagraph"/>
        <w:numPr>
          <w:ilvl w:val="0"/>
          <w:numId w:val="1"/>
        </w:numPr>
        <w:rPr>
          <w:color w:val="4472C4" w:themeColor="accent1"/>
          <w:sz w:val="24"/>
        </w:rPr>
      </w:pPr>
      <w:r w:rsidRPr="00154FA4">
        <w:rPr>
          <w:color w:val="4472C4" w:themeColor="accent1"/>
          <w:sz w:val="24"/>
        </w:rPr>
        <w:t>Analysis of Operational Reliability:</w:t>
      </w:r>
    </w:p>
    <w:p w:rsidR="00AF38CA" w:rsidRDefault="00AF38CA" w:rsidP="00AF38CA">
      <w:pPr>
        <w:spacing w:line="480" w:lineRule="auto"/>
        <w:jc w:val="both"/>
        <w:rPr>
          <w:sz w:val="24"/>
        </w:rPr>
      </w:pPr>
      <w:r>
        <w:rPr>
          <w:sz w:val="24"/>
        </w:rPr>
        <w:t>The close relation between errors and workload can be observed based on the cumulative graph represented in fig 9. The graph shows a linear relation among the both parameters.</w:t>
      </w:r>
    </w:p>
    <w:p w:rsidR="00AF38CA" w:rsidRPr="004709DF" w:rsidRDefault="00AF38CA" w:rsidP="00AF38CA">
      <w:pPr>
        <w:rPr>
          <w:sz w:val="24"/>
        </w:rPr>
      </w:pPr>
    </w:p>
    <w:p w:rsidR="00AF38CA" w:rsidRDefault="00AF38CA" w:rsidP="00AF38CA">
      <w:pPr>
        <w:jc w:val="center"/>
      </w:pPr>
      <w:r>
        <w:rPr>
          <w:noProof/>
        </w:rPr>
        <w:drawing>
          <wp:inline distT="0" distB="0" distL="0" distR="0" wp14:anchorId="61E52A4C" wp14:editId="2F94A01E">
            <wp:extent cx="4572000" cy="2743200"/>
            <wp:effectExtent l="0" t="0" r="0" b="0"/>
            <wp:docPr id="1" name="Chart 1">
              <a:extLst xmlns:a="http://schemas.openxmlformats.org/drawingml/2006/main">
                <a:ext uri="{FF2B5EF4-FFF2-40B4-BE49-F238E27FC236}">
                  <a16:creationId xmlns:a16="http://schemas.microsoft.com/office/drawing/2014/main" id="{746F121F-DE23-49CD-B1AF-FA06F1818E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AF38CA" w:rsidRDefault="00AF38CA" w:rsidP="00AF38CA">
      <w:pPr>
        <w:jc w:val="center"/>
      </w:pPr>
      <w:r>
        <w:t>Fig 9: Cumulative errors versus hits</w:t>
      </w:r>
    </w:p>
    <w:p w:rsidR="00AF38CA" w:rsidRPr="00073B4E" w:rsidRDefault="00AF38CA" w:rsidP="00AF38CA">
      <w:pPr>
        <w:spacing w:line="480" w:lineRule="auto"/>
        <w:jc w:val="both"/>
        <w:rPr>
          <w:sz w:val="24"/>
        </w:rPr>
      </w:pPr>
      <w:r w:rsidRPr="00073B4E">
        <w:rPr>
          <w:sz w:val="24"/>
        </w:rPr>
        <w:t xml:space="preserve">To further characterize the relationship, we have calculated daily failure rate. It is defined as error/workload. Table 4 represents daily error rate values for different workloads. It represented range (minimum and maximum), arithmetic mean and standard deviation. </w:t>
      </w:r>
      <w:r w:rsidRPr="00073B4E">
        <w:rPr>
          <w:sz w:val="24"/>
        </w:rPr>
        <w:lastRenderedPageBreak/>
        <w:t xml:space="preserve">Another value ‘RSE’ is calculated which means relative standard </w:t>
      </w:r>
      <w:proofErr w:type="gramStart"/>
      <w:r w:rsidRPr="00073B4E">
        <w:rPr>
          <w:sz w:val="24"/>
        </w:rPr>
        <w:t>error</w:t>
      </w:r>
      <w:r w:rsidRPr="00073B4E">
        <w:rPr>
          <w:sz w:val="24"/>
          <w:vertAlign w:val="superscript"/>
        </w:rPr>
        <w:t>[</w:t>
      </w:r>
      <w:proofErr w:type="gramEnd"/>
      <w:r w:rsidRPr="00073B4E">
        <w:rPr>
          <w:sz w:val="24"/>
          <w:vertAlign w:val="superscript"/>
        </w:rPr>
        <w:t>1]</w:t>
      </w:r>
      <w:r w:rsidRPr="00073B4E">
        <w:rPr>
          <w:sz w:val="24"/>
        </w:rPr>
        <w:t xml:space="preserve">. As these workloads have different weights or values, we calculate </w:t>
      </w:r>
      <w:proofErr w:type="spellStart"/>
      <w:r w:rsidRPr="00073B4E">
        <w:rPr>
          <w:sz w:val="24"/>
        </w:rPr>
        <w:t>rse</w:t>
      </w:r>
      <w:proofErr w:type="spellEnd"/>
      <w:r w:rsidRPr="00073B4E">
        <w:rPr>
          <w:sz w:val="24"/>
        </w:rPr>
        <w:t xml:space="preserve"> as </w:t>
      </w:r>
      <w:proofErr w:type="spellStart"/>
      <w:r w:rsidRPr="00073B4E">
        <w:rPr>
          <w:sz w:val="24"/>
        </w:rPr>
        <w:t>std.dev</w:t>
      </w:r>
      <w:proofErr w:type="spellEnd"/>
      <w:r w:rsidRPr="00073B4E">
        <w:rPr>
          <w:sz w:val="24"/>
        </w:rPr>
        <w:t xml:space="preserve">/mean. This helps compare the workloads with each other in term of reliability. The </w:t>
      </w:r>
      <w:proofErr w:type="spellStart"/>
      <w:r w:rsidRPr="00073B4E">
        <w:rPr>
          <w:sz w:val="24"/>
        </w:rPr>
        <w:t>rse</w:t>
      </w:r>
      <w:proofErr w:type="spellEnd"/>
      <w:r w:rsidRPr="00073B4E">
        <w:rPr>
          <w:sz w:val="24"/>
        </w:rPr>
        <w:t xml:space="preserve"> values indicates that daily error rates are more reliable than errors per day as they have a tighter spread. Hence, it can be interpreted as they are more dependable and substantial to evaluate reliability.</w:t>
      </w:r>
    </w:p>
    <w:p w:rsidR="00AF38CA" w:rsidRDefault="00AF38CA" w:rsidP="00AF38CA"/>
    <w:tbl>
      <w:tblPr>
        <w:tblW w:w="5960" w:type="dxa"/>
        <w:jc w:val="center"/>
        <w:tblLook w:val="04A0" w:firstRow="1" w:lastRow="0" w:firstColumn="1" w:lastColumn="0" w:noHBand="0" w:noVBand="1"/>
      </w:tblPr>
      <w:tblGrid>
        <w:gridCol w:w="1254"/>
        <w:gridCol w:w="1053"/>
        <w:gridCol w:w="1053"/>
        <w:gridCol w:w="1053"/>
        <w:gridCol w:w="1053"/>
        <w:gridCol w:w="1053"/>
      </w:tblGrid>
      <w:tr w:rsidR="00AF38CA" w:rsidRPr="000E7144" w:rsidTr="00A23BBC">
        <w:trPr>
          <w:trHeight w:val="315"/>
          <w:jc w:val="center"/>
        </w:trPr>
        <w:tc>
          <w:tcPr>
            <w:tcW w:w="11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F38CA" w:rsidRPr="000E7144" w:rsidRDefault="00AF38CA" w:rsidP="00A23BBC">
            <w:pPr>
              <w:spacing w:after="0" w:line="240" w:lineRule="auto"/>
              <w:rPr>
                <w:rFonts w:ascii="Calibri" w:eastAsia="Times New Roman" w:hAnsi="Calibri" w:cs="Calibri"/>
                <w:b/>
                <w:bCs/>
                <w:color w:val="000000"/>
                <w:sz w:val="24"/>
                <w:szCs w:val="24"/>
                <w:lang w:eastAsia="en-IN"/>
              </w:rPr>
            </w:pPr>
            <w:r w:rsidRPr="000E7144">
              <w:rPr>
                <w:rFonts w:ascii="Calibri" w:eastAsia="Times New Roman" w:hAnsi="Calibri" w:cs="Calibri"/>
                <w:b/>
                <w:bCs/>
                <w:color w:val="000000"/>
                <w:sz w:val="24"/>
                <w:szCs w:val="24"/>
                <w:lang w:eastAsia="en-IN"/>
              </w:rPr>
              <w:t>Error rates</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rsidR="00AF38CA" w:rsidRPr="000E7144" w:rsidRDefault="00AF38CA" w:rsidP="00A23BBC">
            <w:pPr>
              <w:spacing w:after="0" w:line="240" w:lineRule="auto"/>
              <w:rPr>
                <w:rFonts w:ascii="Calibri" w:eastAsia="Times New Roman" w:hAnsi="Calibri" w:cs="Calibri"/>
                <w:b/>
                <w:bCs/>
                <w:color w:val="000000"/>
                <w:sz w:val="24"/>
                <w:szCs w:val="24"/>
                <w:lang w:eastAsia="en-IN"/>
              </w:rPr>
            </w:pPr>
            <w:r w:rsidRPr="000E7144">
              <w:rPr>
                <w:rFonts w:ascii="Calibri" w:eastAsia="Times New Roman" w:hAnsi="Calibri" w:cs="Calibri"/>
                <w:b/>
                <w:bCs/>
                <w:color w:val="000000"/>
                <w:sz w:val="24"/>
                <w:szCs w:val="24"/>
                <w:lang w:eastAsia="en-IN"/>
              </w:rPr>
              <w:t>Min</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rsidR="00AF38CA" w:rsidRPr="000E7144" w:rsidRDefault="00AF38CA" w:rsidP="00A23BBC">
            <w:pPr>
              <w:spacing w:after="0" w:line="240" w:lineRule="auto"/>
              <w:rPr>
                <w:rFonts w:ascii="Calibri" w:eastAsia="Times New Roman" w:hAnsi="Calibri" w:cs="Calibri"/>
                <w:b/>
                <w:bCs/>
                <w:color w:val="000000"/>
                <w:sz w:val="24"/>
                <w:szCs w:val="24"/>
                <w:lang w:eastAsia="en-IN"/>
              </w:rPr>
            </w:pPr>
            <w:r w:rsidRPr="000E7144">
              <w:rPr>
                <w:rFonts w:ascii="Calibri" w:eastAsia="Times New Roman" w:hAnsi="Calibri" w:cs="Calibri"/>
                <w:b/>
                <w:bCs/>
                <w:color w:val="000000"/>
                <w:sz w:val="24"/>
                <w:szCs w:val="24"/>
                <w:lang w:eastAsia="en-IN"/>
              </w:rPr>
              <w:t>Max</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rsidR="00AF38CA" w:rsidRPr="000E7144" w:rsidRDefault="00AF38CA" w:rsidP="00A23BBC">
            <w:pPr>
              <w:spacing w:after="0" w:line="240" w:lineRule="auto"/>
              <w:rPr>
                <w:rFonts w:ascii="Calibri" w:eastAsia="Times New Roman" w:hAnsi="Calibri" w:cs="Calibri"/>
                <w:b/>
                <w:bCs/>
                <w:color w:val="000000"/>
                <w:sz w:val="24"/>
                <w:szCs w:val="24"/>
                <w:lang w:eastAsia="en-IN"/>
              </w:rPr>
            </w:pPr>
            <w:r w:rsidRPr="000E7144">
              <w:rPr>
                <w:rFonts w:ascii="Calibri" w:eastAsia="Times New Roman" w:hAnsi="Calibri" w:cs="Calibri"/>
                <w:b/>
                <w:bCs/>
                <w:color w:val="000000"/>
                <w:sz w:val="24"/>
                <w:szCs w:val="24"/>
                <w:lang w:eastAsia="en-IN"/>
              </w:rPr>
              <w:t>MEAN</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rsidR="00AF38CA" w:rsidRPr="000E7144" w:rsidRDefault="00AF38CA" w:rsidP="00A23BBC">
            <w:pPr>
              <w:spacing w:after="0" w:line="240" w:lineRule="auto"/>
              <w:rPr>
                <w:rFonts w:ascii="Calibri" w:eastAsia="Times New Roman" w:hAnsi="Calibri" w:cs="Calibri"/>
                <w:b/>
                <w:bCs/>
                <w:color w:val="000000"/>
                <w:sz w:val="24"/>
                <w:szCs w:val="24"/>
                <w:lang w:eastAsia="en-IN"/>
              </w:rPr>
            </w:pPr>
            <w:proofErr w:type="spellStart"/>
            <w:r w:rsidRPr="000E7144">
              <w:rPr>
                <w:rFonts w:ascii="Calibri" w:eastAsia="Times New Roman" w:hAnsi="Calibri" w:cs="Calibri"/>
                <w:b/>
                <w:bCs/>
                <w:color w:val="000000"/>
                <w:sz w:val="24"/>
                <w:szCs w:val="24"/>
                <w:lang w:eastAsia="en-IN"/>
              </w:rPr>
              <w:t>Std</w:t>
            </w:r>
            <w:proofErr w:type="spellEnd"/>
            <w:r w:rsidRPr="000E7144">
              <w:rPr>
                <w:rFonts w:ascii="Calibri" w:eastAsia="Times New Roman" w:hAnsi="Calibri" w:cs="Calibri"/>
                <w:b/>
                <w:bCs/>
                <w:color w:val="000000"/>
                <w:sz w:val="24"/>
                <w:szCs w:val="24"/>
                <w:lang w:eastAsia="en-IN"/>
              </w:rPr>
              <w:t xml:space="preserve"> de</w:t>
            </w:r>
            <w:r>
              <w:rPr>
                <w:rFonts w:ascii="Calibri" w:eastAsia="Times New Roman" w:hAnsi="Calibri" w:cs="Calibri"/>
                <w:b/>
                <w:bCs/>
                <w:color w:val="000000"/>
                <w:sz w:val="24"/>
                <w:szCs w:val="24"/>
                <w:lang w:eastAsia="en-IN"/>
              </w:rPr>
              <w:t>v</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rsidR="00AF38CA" w:rsidRPr="000E7144" w:rsidRDefault="00AF38CA" w:rsidP="00A23BBC">
            <w:pPr>
              <w:spacing w:after="0" w:line="240" w:lineRule="auto"/>
              <w:rPr>
                <w:rFonts w:ascii="Calibri" w:eastAsia="Times New Roman" w:hAnsi="Calibri" w:cs="Calibri"/>
                <w:b/>
                <w:bCs/>
                <w:color w:val="000000"/>
                <w:sz w:val="24"/>
                <w:szCs w:val="24"/>
                <w:lang w:eastAsia="en-IN"/>
              </w:rPr>
            </w:pPr>
            <w:r w:rsidRPr="000E7144">
              <w:rPr>
                <w:rFonts w:ascii="Calibri" w:eastAsia="Times New Roman" w:hAnsi="Calibri" w:cs="Calibri"/>
                <w:b/>
                <w:bCs/>
                <w:color w:val="000000"/>
                <w:sz w:val="24"/>
                <w:szCs w:val="24"/>
                <w:lang w:eastAsia="en-IN"/>
              </w:rPr>
              <w:t>RSE</w:t>
            </w:r>
          </w:p>
        </w:tc>
      </w:tr>
      <w:tr w:rsidR="00AF38CA" w:rsidRPr="000E7144" w:rsidTr="00A23BBC">
        <w:trPr>
          <w:trHeight w:val="300"/>
          <w:jc w:val="center"/>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AF38CA" w:rsidRPr="000E7144" w:rsidRDefault="00AF38CA" w:rsidP="00A23BBC">
            <w:pPr>
              <w:spacing w:after="0" w:line="240" w:lineRule="auto"/>
              <w:rPr>
                <w:rFonts w:ascii="Calibri" w:eastAsia="Times New Roman" w:hAnsi="Calibri" w:cs="Calibri"/>
                <w:color w:val="000000"/>
                <w:lang w:eastAsia="en-IN"/>
              </w:rPr>
            </w:pPr>
            <w:r w:rsidRPr="000E7144">
              <w:rPr>
                <w:rFonts w:ascii="Calibri" w:eastAsia="Times New Roman" w:hAnsi="Calibri" w:cs="Calibri"/>
                <w:color w:val="000000"/>
                <w:lang w:eastAsia="en-IN"/>
              </w:rPr>
              <w:t>Errors/Hits</w:t>
            </w:r>
          </w:p>
        </w:tc>
        <w:tc>
          <w:tcPr>
            <w:tcW w:w="960" w:type="dxa"/>
            <w:tcBorders>
              <w:top w:val="nil"/>
              <w:left w:val="nil"/>
              <w:bottom w:val="single" w:sz="4" w:space="0" w:color="auto"/>
              <w:right w:val="single" w:sz="4" w:space="0" w:color="auto"/>
            </w:tcBorders>
            <w:shd w:val="clear" w:color="auto" w:fill="auto"/>
            <w:noWrap/>
            <w:vAlign w:val="bottom"/>
            <w:hideMark/>
          </w:tcPr>
          <w:p w:rsidR="00AF38CA" w:rsidRPr="000E7144" w:rsidRDefault="00AF38CA" w:rsidP="00A23BBC">
            <w:pPr>
              <w:spacing w:after="0" w:line="240" w:lineRule="auto"/>
              <w:jc w:val="right"/>
              <w:rPr>
                <w:rFonts w:ascii="Calibri" w:eastAsia="Times New Roman" w:hAnsi="Calibri" w:cs="Calibri"/>
                <w:color w:val="000000"/>
                <w:lang w:eastAsia="en-IN"/>
              </w:rPr>
            </w:pPr>
            <w:r w:rsidRPr="000E7144">
              <w:rPr>
                <w:rFonts w:ascii="Calibri" w:eastAsia="Times New Roman" w:hAnsi="Calibri" w:cs="Calibri"/>
                <w:color w:val="000000"/>
                <w:lang w:eastAsia="en-IN"/>
              </w:rPr>
              <w:t>0.003466</w:t>
            </w:r>
          </w:p>
        </w:tc>
        <w:tc>
          <w:tcPr>
            <w:tcW w:w="960" w:type="dxa"/>
            <w:tcBorders>
              <w:top w:val="nil"/>
              <w:left w:val="nil"/>
              <w:bottom w:val="single" w:sz="4" w:space="0" w:color="auto"/>
              <w:right w:val="single" w:sz="4" w:space="0" w:color="auto"/>
            </w:tcBorders>
            <w:shd w:val="clear" w:color="auto" w:fill="auto"/>
            <w:noWrap/>
            <w:vAlign w:val="bottom"/>
            <w:hideMark/>
          </w:tcPr>
          <w:p w:rsidR="00AF38CA" w:rsidRPr="000E7144" w:rsidRDefault="00AF38CA" w:rsidP="00A23BBC">
            <w:pPr>
              <w:spacing w:after="0" w:line="240" w:lineRule="auto"/>
              <w:jc w:val="right"/>
              <w:rPr>
                <w:rFonts w:ascii="Calibri" w:eastAsia="Times New Roman" w:hAnsi="Calibri" w:cs="Calibri"/>
                <w:color w:val="000000"/>
                <w:lang w:eastAsia="en-IN"/>
              </w:rPr>
            </w:pPr>
            <w:r w:rsidRPr="000E7144">
              <w:rPr>
                <w:rFonts w:ascii="Calibri" w:eastAsia="Times New Roman" w:hAnsi="Calibri" w:cs="Calibri"/>
                <w:color w:val="000000"/>
                <w:lang w:eastAsia="en-IN"/>
              </w:rPr>
              <w:t>0.009866</w:t>
            </w:r>
          </w:p>
        </w:tc>
        <w:tc>
          <w:tcPr>
            <w:tcW w:w="960" w:type="dxa"/>
            <w:tcBorders>
              <w:top w:val="nil"/>
              <w:left w:val="nil"/>
              <w:bottom w:val="single" w:sz="4" w:space="0" w:color="auto"/>
              <w:right w:val="single" w:sz="4" w:space="0" w:color="auto"/>
            </w:tcBorders>
            <w:shd w:val="clear" w:color="auto" w:fill="auto"/>
            <w:noWrap/>
            <w:vAlign w:val="bottom"/>
            <w:hideMark/>
          </w:tcPr>
          <w:p w:rsidR="00AF38CA" w:rsidRPr="000E7144" w:rsidRDefault="00AF38CA" w:rsidP="00A23BBC">
            <w:pPr>
              <w:spacing w:after="0" w:line="240" w:lineRule="auto"/>
              <w:jc w:val="right"/>
              <w:rPr>
                <w:rFonts w:ascii="Calibri" w:eastAsia="Times New Roman" w:hAnsi="Calibri" w:cs="Calibri"/>
                <w:color w:val="000000"/>
                <w:lang w:eastAsia="en-IN"/>
              </w:rPr>
            </w:pPr>
            <w:r w:rsidRPr="000E7144">
              <w:rPr>
                <w:rFonts w:ascii="Calibri" w:eastAsia="Times New Roman" w:hAnsi="Calibri" w:cs="Calibri"/>
                <w:color w:val="000000"/>
                <w:lang w:eastAsia="en-IN"/>
              </w:rPr>
              <w:t>0.005897</w:t>
            </w:r>
          </w:p>
        </w:tc>
        <w:tc>
          <w:tcPr>
            <w:tcW w:w="960" w:type="dxa"/>
            <w:tcBorders>
              <w:top w:val="nil"/>
              <w:left w:val="nil"/>
              <w:bottom w:val="single" w:sz="4" w:space="0" w:color="auto"/>
              <w:right w:val="single" w:sz="4" w:space="0" w:color="auto"/>
            </w:tcBorders>
            <w:shd w:val="clear" w:color="auto" w:fill="auto"/>
            <w:noWrap/>
            <w:vAlign w:val="bottom"/>
            <w:hideMark/>
          </w:tcPr>
          <w:p w:rsidR="00AF38CA" w:rsidRPr="000E7144" w:rsidRDefault="00AF38CA" w:rsidP="00A23BBC">
            <w:pPr>
              <w:spacing w:after="0" w:line="240" w:lineRule="auto"/>
              <w:jc w:val="right"/>
              <w:rPr>
                <w:rFonts w:ascii="Calibri" w:eastAsia="Times New Roman" w:hAnsi="Calibri" w:cs="Calibri"/>
                <w:color w:val="000000"/>
                <w:lang w:eastAsia="en-IN"/>
              </w:rPr>
            </w:pPr>
            <w:r w:rsidRPr="000E7144">
              <w:rPr>
                <w:rFonts w:ascii="Calibri" w:eastAsia="Times New Roman" w:hAnsi="Calibri" w:cs="Calibri"/>
                <w:color w:val="000000"/>
                <w:lang w:eastAsia="en-IN"/>
              </w:rPr>
              <w:t>0.00136</w:t>
            </w:r>
          </w:p>
        </w:tc>
        <w:tc>
          <w:tcPr>
            <w:tcW w:w="960" w:type="dxa"/>
            <w:tcBorders>
              <w:top w:val="nil"/>
              <w:left w:val="nil"/>
              <w:bottom w:val="single" w:sz="4" w:space="0" w:color="auto"/>
              <w:right w:val="single" w:sz="4" w:space="0" w:color="auto"/>
            </w:tcBorders>
            <w:shd w:val="clear" w:color="auto" w:fill="auto"/>
            <w:noWrap/>
            <w:vAlign w:val="bottom"/>
            <w:hideMark/>
          </w:tcPr>
          <w:p w:rsidR="00AF38CA" w:rsidRPr="000E7144" w:rsidRDefault="00AF38CA" w:rsidP="00A23BBC">
            <w:pPr>
              <w:spacing w:after="0" w:line="240" w:lineRule="auto"/>
              <w:jc w:val="right"/>
              <w:rPr>
                <w:rFonts w:ascii="Calibri" w:eastAsia="Times New Roman" w:hAnsi="Calibri" w:cs="Calibri"/>
                <w:color w:val="000000"/>
                <w:lang w:eastAsia="en-IN"/>
              </w:rPr>
            </w:pPr>
            <w:r w:rsidRPr="000E7144">
              <w:rPr>
                <w:rFonts w:ascii="Calibri" w:eastAsia="Times New Roman" w:hAnsi="Calibri" w:cs="Calibri"/>
                <w:color w:val="000000"/>
                <w:lang w:eastAsia="en-IN"/>
              </w:rPr>
              <w:t>0.230684</w:t>
            </w:r>
          </w:p>
        </w:tc>
      </w:tr>
      <w:tr w:rsidR="00AF38CA" w:rsidRPr="000E7144" w:rsidTr="00A23BBC">
        <w:trPr>
          <w:trHeight w:val="300"/>
          <w:jc w:val="center"/>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AF38CA" w:rsidRPr="000E7144" w:rsidRDefault="00AF38CA" w:rsidP="00A23BBC">
            <w:pPr>
              <w:spacing w:after="0" w:line="240" w:lineRule="auto"/>
              <w:rPr>
                <w:rFonts w:ascii="Calibri" w:eastAsia="Times New Roman" w:hAnsi="Calibri" w:cs="Calibri"/>
                <w:color w:val="000000"/>
                <w:lang w:eastAsia="en-IN"/>
              </w:rPr>
            </w:pPr>
            <w:r w:rsidRPr="000E7144">
              <w:rPr>
                <w:rFonts w:ascii="Calibri" w:eastAsia="Times New Roman" w:hAnsi="Calibri" w:cs="Calibri"/>
                <w:color w:val="000000"/>
                <w:lang w:eastAsia="en-IN"/>
              </w:rPr>
              <w:t>Error/Users</w:t>
            </w:r>
          </w:p>
        </w:tc>
        <w:tc>
          <w:tcPr>
            <w:tcW w:w="960" w:type="dxa"/>
            <w:tcBorders>
              <w:top w:val="nil"/>
              <w:left w:val="nil"/>
              <w:bottom w:val="single" w:sz="4" w:space="0" w:color="auto"/>
              <w:right w:val="single" w:sz="4" w:space="0" w:color="auto"/>
            </w:tcBorders>
            <w:shd w:val="clear" w:color="auto" w:fill="auto"/>
            <w:noWrap/>
            <w:vAlign w:val="bottom"/>
            <w:hideMark/>
          </w:tcPr>
          <w:p w:rsidR="00AF38CA" w:rsidRPr="000E7144" w:rsidRDefault="00AF38CA" w:rsidP="00A23BBC">
            <w:pPr>
              <w:spacing w:after="0" w:line="240" w:lineRule="auto"/>
              <w:jc w:val="right"/>
              <w:rPr>
                <w:rFonts w:ascii="Calibri" w:eastAsia="Times New Roman" w:hAnsi="Calibri" w:cs="Calibri"/>
                <w:color w:val="000000"/>
                <w:lang w:eastAsia="en-IN"/>
              </w:rPr>
            </w:pPr>
            <w:r w:rsidRPr="000E7144">
              <w:rPr>
                <w:rFonts w:ascii="Calibri" w:eastAsia="Times New Roman" w:hAnsi="Calibri" w:cs="Calibri"/>
                <w:color w:val="000000"/>
                <w:lang w:eastAsia="en-IN"/>
              </w:rPr>
              <w:t>0.043218</w:t>
            </w:r>
          </w:p>
        </w:tc>
        <w:tc>
          <w:tcPr>
            <w:tcW w:w="960" w:type="dxa"/>
            <w:tcBorders>
              <w:top w:val="nil"/>
              <w:left w:val="nil"/>
              <w:bottom w:val="single" w:sz="4" w:space="0" w:color="auto"/>
              <w:right w:val="single" w:sz="4" w:space="0" w:color="auto"/>
            </w:tcBorders>
            <w:shd w:val="clear" w:color="auto" w:fill="auto"/>
            <w:noWrap/>
            <w:vAlign w:val="bottom"/>
            <w:hideMark/>
          </w:tcPr>
          <w:p w:rsidR="00AF38CA" w:rsidRPr="000E7144" w:rsidRDefault="00AF38CA" w:rsidP="00A23BBC">
            <w:pPr>
              <w:spacing w:after="0" w:line="240" w:lineRule="auto"/>
              <w:jc w:val="right"/>
              <w:rPr>
                <w:rFonts w:ascii="Calibri" w:eastAsia="Times New Roman" w:hAnsi="Calibri" w:cs="Calibri"/>
                <w:color w:val="000000"/>
                <w:lang w:eastAsia="en-IN"/>
              </w:rPr>
            </w:pPr>
            <w:r w:rsidRPr="000E7144">
              <w:rPr>
                <w:rFonts w:ascii="Calibri" w:eastAsia="Times New Roman" w:hAnsi="Calibri" w:cs="Calibri"/>
                <w:color w:val="000000"/>
                <w:lang w:eastAsia="en-IN"/>
              </w:rPr>
              <w:t>0.136257</w:t>
            </w:r>
          </w:p>
        </w:tc>
        <w:tc>
          <w:tcPr>
            <w:tcW w:w="960" w:type="dxa"/>
            <w:tcBorders>
              <w:top w:val="nil"/>
              <w:left w:val="nil"/>
              <w:bottom w:val="single" w:sz="4" w:space="0" w:color="auto"/>
              <w:right w:val="single" w:sz="4" w:space="0" w:color="auto"/>
            </w:tcBorders>
            <w:shd w:val="clear" w:color="auto" w:fill="auto"/>
            <w:noWrap/>
            <w:vAlign w:val="bottom"/>
            <w:hideMark/>
          </w:tcPr>
          <w:p w:rsidR="00AF38CA" w:rsidRPr="000E7144" w:rsidRDefault="00AF38CA" w:rsidP="00A23BBC">
            <w:pPr>
              <w:spacing w:after="0" w:line="240" w:lineRule="auto"/>
              <w:jc w:val="right"/>
              <w:rPr>
                <w:rFonts w:ascii="Calibri" w:eastAsia="Times New Roman" w:hAnsi="Calibri" w:cs="Calibri"/>
                <w:color w:val="000000"/>
                <w:lang w:eastAsia="en-IN"/>
              </w:rPr>
            </w:pPr>
            <w:r w:rsidRPr="000E7144">
              <w:rPr>
                <w:rFonts w:ascii="Calibri" w:eastAsia="Times New Roman" w:hAnsi="Calibri" w:cs="Calibri"/>
                <w:color w:val="000000"/>
                <w:lang w:eastAsia="en-IN"/>
              </w:rPr>
              <w:t>0.084571</w:t>
            </w:r>
          </w:p>
        </w:tc>
        <w:tc>
          <w:tcPr>
            <w:tcW w:w="960" w:type="dxa"/>
            <w:tcBorders>
              <w:top w:val="nil"/>
              <w:left w:val="nil"/>
              <w:bottom w:val="single" w:sz="4" w:space="0" w:color="auto"/>
              <w:right w:val="single" w:sz="4" w:space="0" w:color="auto"/>
            </w:tcBorders>
            <w:shd w:val="clear" w:color="auto" w:fill="auto"/>
            <w:noWrap/>
            <w:vAlign w:val="bottom"/>
            <w:hideMark/>
          </w:tcPr>
          <w:p w:rsidR="00AF38CA" w:rsidRPr="000E7144" w:rsidRDefault="00AF38CA" w:rsidP="00A23BBC">
            <w:pPr>
              <w:spacing w:after="0" w:line="240" w:lineRule="auto"/>
              <w:jc w:val="right"/>
              <w:rPr>
                <w:rFonts w:ascii="Calibri" w:eastAsia="Times New Roman" w:hAnsi="Calibri" w:cs="Calibri"/>
                <w:color w:val="000000"/>
                <w:lang w:eastAsia="en-IN"/>
              </w:rPr>
            </w:pPr>
            <w:r w:rsidRPr="000E7144">
              <w:rPr>
                <w:rFonts w:ascii="Calibri" w:eastAsia="Times New Roman" w:hAnsi="Calibri" w:cs="Calibri"/>
                <w:color w:val="000000"/>
                <w:lang w:eastAsia="en-IN"/>
              </w:rPr>
              <w:t>0.019613</w:t>
            </w:r>
          </w:p>
        </w:tc>
        <w:tc>
          <w:tcPr>
            <w:tcW w:w="960" w:type="dxa"/>
            <w:tcBorders>
              <w:top w:val="nil"/>
              <w:left w:val="nil"/>
              <w:bottom w:val="single" w:sz="4" w:space="0" w:color="auto"/>
              <w:right w:val="single" w:sz="4" w:space="0" w:color="auto"/>
            </w:tcBorders>
            <w:shd w:val="clear" w:color="auto" w:fill="auto"/>
            <w:noWrap/>
            <w:vAlign w:val="bottom"/>
            <w:hideMark/>
          </w:tcPr>
          <w:p w:rsidR="00AF38CA" w:rsidRPr="000E7144" w:rsidRDefault="00AF38CA" w:rsidP="00A23BBC">
            <w:pPr>
              <w:spacing w:after="0" w:line="240" w:lineRule="auto"/>
              <w:jc w:val="right"/>
              <w:rPr>
                <w:rFonts w:ascii="Calibri" w:eastAsia="Times New Roman" w:hAnsi="Calibri" w:cs="Calibri"/>
                <w:color w:val="000000"/>
                <w:lang w:eastAsia="en-IN"/>
              </w:rPr>
            </w:pPr>
            <w:r w:rsidRPr="000E7144">
              <w:rPr>
                <w:rFonts w:ascii="Calibri" w:eastAsia="Times New Roman" w:hAnsi="Calibri" w:cs="Calibri"/>
                <w:color w:val="000000"/>
                <w:lang w:eastAsia="en-IN"/>
              </w:rPr>
              <w:t>0.231915</w:t>
            </w:r>
          </w:p>
        </w:tc>
      </w:tr>
      <w:tr w:rsidR="00AF38CA" w:rsidRPr="000E7144" w:rsidTr="00A23BBC">
        <w:trPr>
          <w:trHeight w:val="300"/>
          <w:jc w:val="center"/>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AF38CA" w:rsidRPr="000E7144" w:rsidRDefault="00AF38CA" w:rsidP="00A23BBC">
            <w:pPr>
              <w:spacing w:after="0" w:line="240" w:lineRule="auto"/>
              <w:rPr>
                <w:rFonts w:ascii="Calibri" w:eastAsia="Times New Roman" w:hAnsi="Calibri" w:cs="Calibri"/>
                <w:color w:val="000000"/>
                <w:lang w:eastAsia="en-IN"/>
              </w:rPr>
            </w:pPr>
            <w:r w:rsidRPr="000E7144">
              <w:rPr>
                <w:rFonts w:ascii="Calibri" w:eastAsia="Times New Roman" w:hAnsi="Calibri" w:cs="Calibri"/>
                <w:color w:val="000000"/>
                <w:lang w:eastAsia="en-IN"/>
              </w:rPr>
              <w:t>Errors/day</w:t>
            </w:r>
          </w:p>
        </w:tc>
        <w:tc>
          <w:tcPr>
            <w:tcW w:w="960" w:type="dxa"/>
            <w:tcBorders>
              <w:top w:val="nil"/>
              <w:left w:val="nil"/>
              <w:bottom w:val="single" w:sz="4" w:space="0" w:color="auto"/>
              <w:right w:val="single" w:sz="4" w:space="0" w:color="auto"/>
            </w:tcBorders>
            <w:shd w:val="clear" w:color="auto" w:fill="auto"/>
            <w:noWrap/>
            <w:vAlign w:val="bottom"/>
            <w:hideMark/>
          </w:tcPr>
          <w:p w:rsidR="00AF38CA" w:rsidRPr="000E7144" w:rsidRDefault="00AF38CA" w:rsidP="00A23BBC">
            <w:pPr>
              <w:spacing w:after="0" w:line="240" w:lineRule="auto"/>
              <w:jc w:val="right"/>
              <w:rPr>
                <w:rFonts w:ascii="Calibri" w:eastAsia="Times New Roman" w:hAnsi="Calibri" w:cs="Calibri"/>
                <w:color w:val="000000"/>
                <w:lang w:eastAsia="en-IN"/>
              </w:rPr>
            </w:pPr>
            <w:r w:rsidRPr="000E7144">
              <w:rPr>
                <w:rFonts w:ascii="Calibri" w:eastAsia="Times New Roman" w:hAnsi="Calibri" w:cs="Calibri"/>
                <w:color w:val="000000"/>
                <w:lang w:eastAsia="en-IN"/>
              </w:rPr>
              <w:t>94</w:t>
            </w:r>
          </w:p>
        </w:tc>
        <w:tc>
          <w:tcPr>
            <w:tcW w:w="960" w:type="dxa"/>
            <w:tcBorders>
              <w:top w:val="nil"/>
              <w:left w:val="nil"/>
              <w:bottom w:val="single" w:sz="4" w:space="0" w:color="auto"/>
              <w:right w:val="single" w:sz="4" w:space="0" w:color="auto"/>
            </w:tcBorders>
            <w:shd w:val="clear" w:color="auto" w:fill="auto"/>
            <w:noWrap/>
            <w:vAlign w:val="bottom"/>
            <w:hideMark/>
          </w:tcPr>
          <w:p w:rsidR="00AF38CA" w:rsidRPr="000E7144" w:rsidRDefault="00AF38CA" w:rsidP="00A23BBC">
            <w:pPr>
              <w:spacing w:after="0" w:line="240" w:lineRule="auto"/>
              <w:jc w:val="right"/>
              <w:rPr>
                <w:rFonts w:ascii="Calibri" w:eastAsia="Times New Roman" w:hAnsi="Calibri" w:cs="Calibri"/>
                <w:color w:val="000000"/>
                <w:lang w:eastAsia="en-IN"/>
              </w:rPr>
            </w:pPr>
            <w:r w:rsidRPr="000E7144">
              <w:rPr>
                <w:rFonts w:ascii="Calibri" w:eastAsia="Times New Roman" w:hAnsi="Calibri" w:cs="Calibri"/>
                <w:color w:val="000000"/>
                <w:lang w:eastAsia="en-IN"/>
              </w:rPr>
              <w:t>645</w:t>
            </w:r>
          </w:p>
        </w:tc>
        <w:tc>
          <w:tcPr>
            <w:tcW w:w="960" w:type="dxa"/>
            <w:tcBorders>
              <w:top w:val="nil"/>
              <w:left w:val="nil"/>
              <w:bottom w:val="single" w:sz="4" w:space="0" w:color="auto"/>
              <w:right w:val="single" w:sz="4" w:space="0" w:color="auto"/>
            </w:tcBorders>
            <w:shd w:val="clear" w:color="auto" w:fill="auto"/>
            <w:noWrap/>
            <w:vAlign w:val="bottom"/>
            <w:hideMark/>
          </w:tcPr>
          <w:p w:rsidR="00AF38CA" w:rsidRPr="000E7144" w:rsidRDefault="00AF38CA" w:rsidP="00A23BBC">
            <w:pPr>
              <w:spacing w:after="0" w:line="240" w:lineRule="auto"/>
              <w:jc w:val="right"/>
              <w:rPr>
                <w:rFonts w:ascii="Calibri" w:eastAsia="Times New Roman" w:hAnsi="Calibri" w:cs="Calibri"/>
                <w:color w:val="000000"/>
                <w:lang w:eastAsia="en-IN"/>
              </w:rPr>
            </w:pPr>
            <w:r w:rsidRPr="000E7144">
              <w:rPr>
                <w:rFonts w:ascii="Calibri" w:eastAsia="Times New Roman" w:hAnsi="Calibri" w:cs="Calibri"/>
                <w:color w:val="000000"/>
                <w:lang w:eastAsia="en-IN"/>
              </w:rPr>
              <w:t>391.4643</w:t>
            </w:r>
          </w:p>
        </w:tc>
        <w:tc>
          <w:tcPr>
            <w:tcW w:w="960" w:type="dxa"/>
            <w:tcBorders>
              <w:top w:val="nil"/>
              <w:left w:val="nil"/>
              <w:bottom w:val="single" w:sz="4" w:space="0" w:color="auto"/>
              <w:right w:val="single" w:sz="4" w:space="0" w:color="auto"/>
            </w:tcBorders>
            <w:shd w:val="clear" w:color="auto" w:fill="auto"/>
            <w:noWrap/>
            <w:vAlign w:val="bottom"/>
            <w:hideMark/>
          </w:tcPr>
          <w:p w:rsidR="00AF38CA" w:rsidRPr="000E7144" w:rsidRDefault="00AF38CA" w:rsidP="00A23BBC">
            <w:pPr>
              <w:spacing w:after="0" w:line="240" w:lineRule="auto"/>
              <w:jc w:val="right"/>
              <w:rPr>
                <w:rFonts w:ascii="Calibri" w:eastAsia="Times New Roman" w:hAnsi="Calibri" w:cs="Calibri"/>
                <w:color w:val="000000"/>
                <w:lang w:eastAsia="en-IN"/>
              </w:rPr>
            </w:pPr>
            <w:r w:rsidRPr="000E7144">
              <w:rPr>
                <w:rFonts w:ascii="Calibri" w:eastAsia="Times New Roman" w:hAnsi="Calibri" w:cs="Calibri"/>
                <w:color w:val="000000"/>
                <w:lang w:eastAsia="en-IN"/>
              </w:rPr>
              <w:t>131.2076</w:t>
            </w:r>
          </w:p>
        </w:tc>
        <w:tc>
          <w:tcPr>
            <w:tcW w:w="960" w:type="dxa"/>
            <w:tcBorders>
              <w:top w:val="nil"/>
              <w:left w:val="nil"/>
              <w:bottom w:val="single" w:sz="4" w:space="0" w:color="auto"/>
              <w:right w:val="single" w:sz="4" w:space="0" w:color="auto"/>
            </w:tcBorders>
            <w:shd w:val="clear" w:color="auto" w:fill="auto"/>
            <w:noWrap/>
            <w:vAlign w:val="bottom"/>
            <w:hideMark/>
          </w:tcPr>
          <w:p w:rsidR="00AF38CA" w:rsidRPr="000E7144" w:rsidRDefault="00AF38CA" w:rsidP="00A23BBC">
            <w:pPr>
              <w:spacing w:after="0" w:line="240" w:lineRule="auto"/>
              <w:jc w:val="right"/>
              <w:rPr>
                <w:rFonts w:ascii="Calibri" w:eastAsia="Times New Roman" w:hAnsi="Calibri" w:cs="Calibri"/>
                <w:color w:val="000000"/>
                <w:lang w:eastAsia="en-IN"/>
              </w:rPr>
            </w:pPr>
            <w:r w:rsidRPr="000E7144">
              <w:rPr>
                <w:rFonts w:ascii="Calibri" w:eastAsia="Times New Roman" w:hAnsi="Calibri" w:cs="Calibri"/>
                <w:color w:val="000000"/>
                <w:lang w:eastAsia="en-IN"/>
              </w:rPr>
              <w:t>0.335171</w:t>
            </w:r>
          </w:p>
        </w:tc>
      </w:tr>
    </w:tbl>
    <w:p w:rsidR="00AF38CA" w:rsidRDefault="00AF38CA" w:rsidP="00AF38CA">
      <w:pPr>
        <w:jc w:val="center"/>
      </w:pPr>
      <w:r>
        <w:t>Table 4: Daily error rates</w:t>
      </w:r>
    </w:p>
    <w:p w:rsidR="00023B39" w:rsidRPr="00794E52" w:rsidRDefault="00023B39">
      <w:pPr>
        <w:rPr>
          <w:color w:val="2F5496" w:themeColor="accent1" w:themeShade="BF"/>
        </w:rPr>
      </w:pPr>
      <w:bookmarkStart w:id="1" w:name="_GoBack"/>
    </w:p>
    <w:p w:rsidR="00023B39" w:rsidRPr="00794E52" w:rsidRDefault="00023B39" w:rsidP="00023B39">
      <w:pPr>
        <w:pStyle w:val="ListParagraph"/>
        <w:numPr>
          <w:ilvl w:val="0"/>
          <w:numId w:val="1"/>
        </w:numPr>
        <w:rPr>
          <w:b/>
          <w:color w:val="2F5496" w:themeColor="accent1" w:themeShade="BF"/>
          <w:sz w:val="24"/>
        </w:rPr>
      </w:pPr>
      <w:r w:rsidRPr="00794E52">
        <w:rPr>
          <w:b/>
          <w:color w:val="2F5496" w:themeColor="accent1" w:themeShade="BF"/>
          <w:sz w:val="24"/>
        </w:rPr>
        <w:t>S-Shaped Model:</w:t>
      </w:r>
    </w:p>
    <w:bookmarkEnd w:id="1"/>
    <w:p w:rsidR="00023B39" w:rsidRDefault="00023B39" w:rsidP="00023B39">
      <w:pPr>
        <w:pStyle w:val="ListParagraph"/>
      </w:pPr>
    </w:p>
    <w:p w:rsidR="00023B39" w:rsidRDefault="00023B39" w:rsidP="00023B39">
      <w:pPr>
        <w:pStyle w:val="ListParagraph"/>
      </w:pPr>
      <w:r>
        <w:rPr>
          <w:rFonts w:ascii="Calibri" w:eastAsia="Times New Roman" w:hAnsi="Calibri" w:cs="Calibri"/>
          <w:noProof/>
          <w:color w:val="000000"/>
          <w:lang w:eastAsia="en-IN"/>
        </w:rPr>
        <w:drawing>
          <wp:inline distT="0" distB="0" distL="0" distR="0" wp14:anchorId="091C828E" wp14:editId="25C93F41">
            <wp:extent cx="4314825" cy="3212934"/>
            <wp:effectExtent l="0" t="0" r="0" b="6985"/>
            <wp:docPr id="24" name="Picture 24"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shaped model_final.png"/>
                    <pic:cNvPicPr/>
                  </pic:nvPicPr>
                  <pic:blipFill>
                    <a:blip r:embed="rId11">
                      <a:extLst>
                        <a:ext uri="{28A0092B-C50C-407E-A947-70E740481C1C}">
                          <a14:useLocalDpi xmlns:a14="http://schemas.microsoft.com/office/drawing/2010/main" val="0"/>
                        </a:ext>
                      </a:extLst>
                    </a:blip>
                    <a:stretch>
                      <a:fillRect/>
                    </a:stretch>
                  </pic:blipFill>
                  <pic:spPr>
                    <a:xfrm>
                      <a:off x="0" y="0"/>
                      <a:ext cx="4316454" cy="3214147"/>
                    </a:xfrm>
                    <a:prstGeom prst="rect">
                      <a:avLst/>
                    </a:prstGeom>
                  </pic:spPr>
                </pic:pic>
              </a:graphicData>
            </a:graphic>
          </wp:inline>
        </w:drawing>
      </w:r>
    </w:p>
    <w:p w:rsidR="00023B39" w:rsidRDefault="00023B39" w:rsidP="00023B39">
      <w:pPr>
        <w:pStyle w:val="ListParagraph"/>
      </w:pPr>
    </w:p>
    <w:p w:rsidR="00794E52" w:rsidRDefault="00794E52" w:rsidP="00794E52">
      <w:pPr>
        <w:pStyle w:val="ListParagraph"/>
        <w:rPr>
          <w:b/>
          <w:color w:val="8EAADB" w:themeColor="accent1" w:themeTint="99"/>
          <w:sz w:val="24"/>
        </w:rPr>
      </w:pPr>
    </w:p>
    <w:p w:rsidR="00794E52" w:rsidRDefault="00794E52" w:rsidP="00794E52">
      <w:pPr>
        <w:pStyle w:val="ListParagraph"/>
        <w:rPr>
          <w:b/>
          <w:color w:val="8EAADB" w:themeColor="accent1" w:themeTint="99"/>
          <w:sz w:val="24"/>
        </w:rPr>
      </w:pPr>
    </w:p>
    <w:p w:rsidR="00794E52" w:rsidRDefault="00794E52" w:rsidP="00794E52">
      <w:pPr>
        <w:pStyle w:val="ListParagraph"/>
        <w:rPr>
          <w:b/>
          <w:color w:val="8EAADB" w:themeColor="accent1" w:themeTint="99"/>
          <w:sz w:val="24"/>
        </w:rPr>
      </w:pPr>
    </w:p>
    <w:p w:rsidR="00794E52" w:rsidRDefault="00794E52" w:rsidP="00794E52">
      <w:pPr>
        <w:pStyle w:val="ListParagraph"/>
        <w:rPr>
          <w:b/>
          <w:color w:val="8EAADB" w:themeColor="accent1" w:themeTint="99"/>
          <w:sz w:val="24"/>
        </w:rPr>
      </w:pPr>
    </w:p>
    <w:p w:rsidR="00794E52" w:rsidRDefault="00794E52" w:rsidP="00794E52">
      <w:pPr>
        <w:pStyle w:val="ListParagraph"/>
        <w:rPr>
          <w:b/>
          <w:color w:val="8EAADB" w:themeColor="accent1" w:themeTint="99"/>
          <w:sz w:val="24"/>
        </w:rPr>
      </w:pPr>
    </w:p>
    <w:p w:rsidR="00794E52" w:rsidRDefault="00794E52" w:rsidP="00794E52">
      <w:pPr>
        <w:pStyle w:val="ListParagraph"/>
        <w:rPr>
          <w:b/>
          <w:color w:val="8EAADB" w:themeColor="accent1" w:themeTint="99"/>
          <w:sz w:val="24"/>
        </w:rPr>
      </w:pPr>
    </w:p>
    <w:p w:rsidR="00023B39" w:rsidRPr="00794E52" w:rsidRDefault="00C05552" w:rsidP="00C05552">
      <w:pPr>
        <w:pStyle w:val="ListParagraph"/>
        <w:numPr>
          <w:ilvl w:val="0"/>
          <w:numId w:val="1"/>
        </w:numPr>
        <w:rPr>
          <w:b/>
          <w:color w:val="2F5496" w:themeColor="accent1" w:themeShade="BF"/>
          <w:sz w:val="24"/>
        </w:rPr>
      </w:pPr>
      <w:r w:rsidRPr="00794E52">
        <w:rPr>
          <w:b/>
          <w:color w:val="2F5496" w:themeColor="accent1" w:themeShade="BF"/>
          <w:sz w:val="24"/>
        </w:rPr>
        <w:lastRenderedPageBreak/>
        <w:t>GO model:</w:t>
      </w:r>
    </w:p>
    <w:p w:rsidR="00C05552" w:rsidRDefault="00C05552" w:rsidP="00C05552">
      <w:r>
        <w:rPr>
          <w:noProof/>
        </w:rPr>
        <w:drawing>
          <wp:inline distT="0" distB="0" distL="0" distR="0" wp14:anchorId="66E8D44C" wp14:editId="0D256066">
            <wp:extent cx="4323576" cy="3219450"/>
            <wp:effectExtent l="0" t="0" r="1270" b="0"/>
            <wp:docPr id="23" name="Picture 2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O_model_failed.png"/>
                    <pic:cNvPicPr/>
                  </pic:nvPicPr>
                  <pic:blipFill>
                    <a:blip r:embed="rId12">
                      <a:extLst>
                        <a:ext uri="{28A0092B-C50C-407E-A947-70E740481C1C}">
                          <a14:useLocalDpi xmlns:a14="http://schemas.microsoft.com/office/drawing/2010/main" val="0"/>
                        </a:ext>
                      </a:extLst>
                    </a:blip>
                    <a:stretch>
                      <a:fillRect/>
                    </a:stretch>
                  </pic:blipFill>
                  <pic:spPr>
                    <a:xfrm>
                      <a:off x="0" y="0"/>
                      <a:ext cx="4325452" cy="3220847"/>
                    </a:xfrm>
                    <a:prstGeom prst="rect">
                      <a:avLst/>
                    </a:prstGeom>
                  </pic:spPr>
                </pic:pic>
              </a:graphicData>
            </a:graphic>
          </wp:inline>
        </w:drawing>
      </w:r>
    </w:p>
    <w:sectPr w:rsidR="00C055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360B10"/>
    <w:multiLevelType w:val="hybridMultilevel"/>
    <w:tmpl w:val="D2F8072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8CA"/>
    <w:rsid w:val="00023B39"/>
    <w:rsid w:val="0058591D"/>
    <w:rsid w:val="00637323"/>
    <w:rsid w:val="00656969"/>
    <w:rsid w:val="00794E52"/>
    <w:rsid w:val="008E58EF"/>
    <w:rsid w:val="00AD5A26"/>
    <w:rsid w:val="00AF38CA"/>
    <w:rsid w:val="00C05552"/>
    <w:rsid w:val="00EE24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A350B"/>
  <w15:chartTrackingRefBased/>
  <w15:docId w15:val="{7CAA1817-4106-4143-97A7-42A7B112D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5">
    <w:name w:val="heading 5"/>
    <w:basedOn w:val="Normal"/>
    <w:next w:val="Normal"/>
    <w:link w:val="Heading5Char"/>
    <w:uiPriority w:val="9"/>
    <w:unhideWhenUsed/>
    <w:qFormat/>
    <w:rsid w:val="00AF38C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AF38CA"/>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AF38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image" Target="media/image1.png"/><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OOJA%20VYAS\Documents\Spring'18\Project\Sheet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OOJA%20VYAS\Documents\Spring'18\Project\Sheet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POOJA%20VYAS\Documents\Spring'18\Project\Sheet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POOJA%20VYAS\Documents\Spring'18\Project\Sheet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POOJA%20VYAS\Documents\Spring'18\Project\Sheet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POOJA%20VYAS\Documents\Spring'18\Project\Sheet1.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strRef>
              <c:f>error!$C$1</c:f>
              <c:strCache>
                <c:ptCount val="1"/>
                <c:pt idx="0">
                  <c:v>error count</c:v>
                </c:pt>
              </c:strCache>
            </c:strRef>
          </c:tx>
          <c:spPr>
            <a:ln w="9525" cap="flat" cmpd="sng" algn="ctr">
              <a:solidFill>
                <a:schemeClr val="accent1">
                  <a:alpha val="70000"/>
                </a:schemeClr>
              </a:solid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xVal>
            <c:numRef>
              <c:f>error!$B$2:$B$29</c:f>
              <c:numCache>
                <c:formatCode>m/d/yyyy</c:formatCode>
                <c:ptCount val="28"/>
                <c:pt idx="0">
                  <c:v>34881</c:v>
                </c:pt>
                <c:pt idx="1">
                  <c:v>34882</c:v>
                </c:pt>
                <c:pt idx="2">
                  <c:v>34883</c:v>
                </c:pt>
                <c:pt idx="3">
                  <c:v>34884</c:v>
                </c:pt>
                <c:pt idx="4">
                  <c:v>34885</c:v>
                </c:pt>
                <c:pt idx="5">
                  <c:v>34886</c:v>
                </c:pt>
                <c:pt idx="6">
                  <c:v>34887</c:v>
                </c:pt>
                <c:pt idx="7">
                  <c:v>34888</c:v>
                </c:pt>
                <c:pt idx="8">
                  <c:v>34889</c:v>
                </c:pt>
                <c:pt idx="9">
                  <c:v>34890</c:v>
                </c:pt>
                <c:pt idx="10">
                  <c:v>34891</c:v>
                </c:pt>
                <c:pt idx="11">
                  <c:v>34892</c:v>
                </c:pt>
                <c:pt idx="12">
                  <c:v>34893</c:v>
                </c:pt>
                <c:pt idx="13">
                  <c:v>34894</c:v>
                </c:pt>
                <c:pt idx="14">
                  <c:v>34895</c:v>
                </c:pt>
                <c:pt idx="15">
                  <c:v>34896</c:v>
                </c:pt>
                <c:pt idx="16">
                  <c:v>34897</c:v>
                </c:pt>
                <c:pt idx="17">
                  <c:v>34898</c:v>
                </c:pt>
                <c:pt idx="18">
                  <c:v>34899</c:v>
                </c:pt>
                <c:pt idx="19">
                  <c:v>34900</c:v>
                </c:pt>
                <c:pt idx="20">
                  <c:v>34901</c:v>
                </c:pt>
                <c:pt idx="21">
                  <c:v>34902</c:v>
                </c:pt>
                <c:pt idx="22">
                  <c:v>34903</c:v>
                </c:pt>
                <c:pt idx="23">
                  <c:v>34904</c:v>
                </c:pt>
                <c:pt idx="24">
                  <c:v>34905</c:v>
                </c:pt>
                <c:pt idx="25">
                  <c:v>34906</c:v>
                </c:pt>
                <c:pt idx="26">
                  <c:v>34907</c:v>
                </c:pt>
                <c:pt idx="27">
                  <c:v>34908</c:v>
                </c:pt>
              </c:numCache>
            </c:numRef>
          </c:xVal>
          <c:yVal>
            <c:numRef>
              <c:f>error!$C$2:$C$29</c:f>
              <c:numCache>
                <c:formatCode>General</c:formatCode>
                <c:ptCount val="28"/>
                <c:pt idx="0">
                  <c:v>316</c:v>
                </c:pt>
                <c:pt idx="1">
                  <c:v>296</c:v>
                </c:pt>
                <c:pt idx="2">
                  <c:v>525</c:v>
                </c:pt>
                <c:pt idx="3">
                  <c:v>363</c:v>
                </c:pt>
                <c:pt idx="4">
                  <c:v>500</c:v>
                </c:pt>
                <c:pt idx="5">
                  <c:v>645</c:v>
                </c:pt>
                <c:pt idx="6">
                  <c:v>571</c:v>
                </c:pt>
                <c:pt idx="7">
                  <c:v>302</c:v>
                </c:pt>
                <c:pt idx="8">
                  <c:v>348</c:v>
                </c:pt>
                <c:pt idx="9">
                  <c:v>399</c:v>
                </c:pt>
                <c:pt idx="10">
                  <c:v>471</c:v>
                </c:pt>
                <c:pt idx="11">
                  <c:v>473</c:v>
                </c:pt>
                <c:pt idx="12">
                  <c:v>533</c:v>
                </c:pt>
                <c:pt idx="13">
                  <c:v>414</c:v>
                </c:pt>
                <c:pt idx="14">
                  <c:v>254</c:v>
                </c:pt>
                <c:pt idx="15">
                  <c:v>257</c:v>
                </c:pt>
                <c:pt idx="16">
                  <c:v>408</c:v>
                </c:pt>
                <c:pt idx="17">
                  <c:v>483</c:v>
                </c:pt>
                <c:pt idx="18">
                  <c:v>640</c:v>
                </c:pt>
                <c:pt idx="19">
                  <c:v>428</c:v>
                </c:pt>
                <c:pt idx="20">
                  <c:v>332</c:v>
                </c:pt>
                <c:pt idx="21">
                  <c:v>193</c:v>
                </c:pt>
                <c:pt idx="22">
                  <c:v>233</c:v>
                </c:pt>
                <c:pt idx="23">
                  <c:v>334</c:v>
                </c:pt>
                <c:pt idx="24">
                  <c:v>468</c:v>
                </c:pt>
                <c:pt idx="25">
                  <c:v>340</c:v>
                </c:pt>
                <c:pt idx="26">
                  <c:v>341</c:v>
                </c:pt>
                <c:pt idx="27">
                  <c:v>94</c:v>
                </c:pt>
              </c:numCache>
            </c:numRef>
          </c:yVal>
          <c:smooth val="0"/>
          <c:extLst>
            <c:ext xmlns:c16="http://schemas.microsoft.com/office/drawing/2014/chart" uri="{C3380CC4-5D6E-409C-BE32-E72D297353CC}">
              <c16:uniqueId val="{00000000-90B3-4127-8F30-B65CF14A0D9D}"/>
            </c:ext>
          </c:extLst>
        </c:ser>
        <c:dLbls>
          <c:showLegendKey val="0"/>
          <c:showVal val="0"/>
          <c:showCatName val="0"/>
          <c:showSerName val="0"/>
          <c:showPercent val="0"/>
          <c:showBubbleSize val="0"/>
        </c:dLbls>
        <c:axId val="656543688"/>
        <c:axId val="656546312"/>
      </c:scatterChart>
      <c:valAx>
        <c:axId val="656543688"/>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IN"/>
                  <a:t>Calendar</a:t>
                </a:r>
                <a:r>
                  <a:rPr lang="en-IN" baseline="0"/>
                  <a:t> time</a:t>
                </a:r>
                <a:endParaRPr lang="en-IN"/>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m/d/yyyy" sourceLinked="1"/>
        <c:majorTickMark val="none"/>
        <c:minorTickMark val="none"/>
        <c:tickLblPos val="nextTo"/>
        <c:spPr>
          <a:noFill/>
          <a:ln w="9525" cap="rnd">
            <a:solidFill>
              <a:schemeClr val="dk1">
                <a:lumMod val="20000"/>
                <a:lumOff val="80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656546312"/>
        <c:crosses val="autoZero"/>
        <c:crossBetween val="midCat"/>
      </c:valAx>
      <c:valAx>
        <c:axId val="656546312"/>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IN"/>
                  <a:t>Error count per day</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656543688"/>
        <c:crosses val="autoZero"/>
        <c:crossBetween val="midCat"/>
      </c:valAx>
      <c:spPr>
        <a:gradFill>
          <a:gsLst>
            <a:gs pos="100000">
              <a:schemeClr val="lt1">
                <a:lumMod val="95000"/>
              </a:schemeClr>
            </a:gs>
            <a:gs pos="0">
              <a:schemeClr val="lt1">
                <a:alpha val="0"/>
              </a:schemeClr>
            </a:gs>
          </a:gsLst>
          <a:lin ang="5400000" scaled="0"/>
        </a:grad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strRef>
              <c:f>error!$D$1</c:f>
              <c:strCache>
                <c:ptCount val="1"/>
                <c:pt idx="0">
                  <c:v>cumulative error count</c:v>
                </c:pt>
              </c:strCache>
            </c:strRef>
          </c:tx>
          <c:spPr>
            <a:ln w="9525" cap="flat" cmpd="sng" algn="ctr">
              <a:solidFill>
                <a:schemeClr val="accent1">
                  <a:alpha val="70000"/>
                </a:schemeClr>
              </a:solid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xVal>
            <c:numRef>
              <c:f>error!$B$2:$B$29</c:f>
              <c:numCache>
                <c:formatCode>m/d/yyyy</c:formatCode>
                <c:ptCount val="28"/>
                <c:pt idx="0">
                  <c:v>34881</c:v>
                </c:pt>
                <c:pt idx="1">
                  <c:v>34882</c:v>
                </c:pt>
                <c:pt idx="2">
                  <c:v>34883</c:v>
                </c:pt>
                <c:pt idx="3">
                  <c:v>34884</c:v>
                </c:pt>
                <c:pt idx="4">
                  <c:v>34885</c:v>
                </c:pt>
                <c:pt idx="5">
                  <c:v>34886</c:v>
                </c:pt>
                <c:pt idx="6">
                  <c:v>34887</c:v>
                </c:pt>
                <c:pt idx="7">
                  <c:v>34888</c:v>
                </c:pt>
                <c:pt idx="8">
                  <c:v>34889</c:v>
                </c:pt>
                <c:pt idx="9">
                  <c:v>34890</c:v>
                </c:pt>
                <c:pt idx="10">
                  <c:v>34891</c:v>
                </c:pt>
                <c:pt idx="11">
                  <c:v>34892</c:v>
                </c:pt>
                <c:pt idx="12">
                  <c:v>34893</c:v>
                </c:pt>
                <c:pt idx="13">
                  <c:v>34894</c:v>
                </c:pt>
                <c:pt idx="14">
                  <c:v>34895</c:v>
                </c:pt>
                <c:pt idx="15">
                  <c:v>34896</c:v>
                </c:pt>
                <c:pt idx="16">
                  <c:v>34897</c:v>
                </c:pt>
                <c:pt idx="17">
                  <c:v>34898</c:v>
                </c:pt>
                <c:pt idx="18">
                  <c:v>34899</c:v>
                </c:pt>
                <c:pt idx="19">
                  <c:v>34900</c:v>
                </c:pt>
                <c:pt idx="20">
                  <c:v>34901</c:v>
                </c:pt>
                <c:pt idx="21">
                  <c:v>34902</c:v>
                </c:pt>
                <c:pt idx="22">
                  <c:v>34903</c:v>
                </c:pt>
                <c:pt idx="23">
                  <c:v>34904</c:v>
                </c:pt>
                <c:pt idx="24">
                  <c:v>34905</c:v>
                </c:pt>
                <c:pt idx="25">
                  <c:v>34906</c:v>
                </c:pt>
                <c:pt idx="26">
                  <c:v>34907</c:v>
                </c:pt>
                <c:pt idx="27">
                  <c:v>34908</c:v>
                </c:pt>
              </c:numCache>
            </c:numRef>
          </c:xVal>
          <c:yVal>
            <c:numRef>
              <c:f>error!$D$2:$D$29</c:f>
              <c:numCache>
                <c:formatCode>General</c:formatCode>
                <c:ptCount val="28"/>
                <c:pt idx="0">
                  <c:v>316</c:v>
                </c:pt>
                <c:pt idx="1">
                  <c:v>612</c:v>
                </c:pt>
                <c:pt idx="2">
                  <c:v>1137</c:v>
                </c:pt>
                <c:pt idx="3">
                  <c:v>1500</c:v>
                </c:pt>
                <c:pt idx="4">
                  <c:v>2000</c:v>
                </c:pt>
                <c:pt idx="5">
                  <c:v>2645</c:v>
                </c:pt>
                <c:pt idx="6">
                  <c:v>3216</c:v>
                </c:pt>
                <c:pt idx="7">
                  <c:v>3518</c:v>
                </c:pt>
                <c:pt idx="8">
                  <c:v>3866</c:v>
                </c:pt>
                <c:pt idx="9">
                  <c:v>4265</c:v>
                </c:pt>
                <c:pt idx="10">
                  <c:v>4736</c:v>
                </c:pt>
                <c:pt idx="11">
                  <c:v>5209</c:v>
                </c:pt>
                <c:pt idx="12">
                  <c:v>5742</c:v>
                </c:pt>
                <c:pt idx="13">
                  <c:v>6156</c:v>
                </c:pt>
                <c:pt idx="14">
                  <c:v>6410</c:v>
                </c:pt>
                <c:pt idx="15">
                  <c:v>6667</c:v>
                </c:pt>
                <c:pt idx="16">
                  <c:v>7075</c:v>
                </c:pt>
                <c:pt idx="17">
                  <c:v>7558</c:v>
                </c:pt>
                <c:pt idx="18">
                  <c:v>8198</c:v>
                </c:pt>
                <c:pt idx="19">
                  <c:v>8626</c:v>
                </c:pt>
                <c:pt idx="20">
                  <c:v>8958</c:v>
                </c:pt>
                <c:pt idx="21">
                  <c:v>9151</c:v>
                </c:pt>
                <c:pt idx="22">
                  <c:v>9384</c:v>
                </c:pt>
                <c:pt idx="23">
                  <c:v>9718</c:v>
                </c:pt>
                <c:pt idx="24">
                  <c:v>10186</c:v>
                </c:pt>
                <c:pt idx="25">
                  <c:v>10526</c:v>
                </c:pt>
                <c:pt idx="26">
                  <c:v>10867</c:v>
                </c:pt>
                <c:pt idx="27">
                  <c:v>10961</c:v>
                </c:pt>
              </c:numCache>
            </c:numRef>
          </c:yVal>
          <c:smooth val="0"/>
          <c:extLst>
            <c:ext xmlns:c16="http://schemas.microsoft.com/office/drawing/2014/chart" uri="{C3380CC4-5D6E-409C-BE32-E72D297353CC}">
              <c16:uniqueId val="{00000000-0E4C-4427-B61D-C00F41D463E1}"/>
            </c:ext>
          </c:extLst>
        </c:ser>
        <c:dLbls>
          <c:showLegendKey val="0"/>
          <c:showVal val="0"/>
          <c:showCatName val="0"/>
          <c:showSerName val="0"/>
          <c:showPercent val="0"/>
          <c:showBubbleSize val="0"/>
        </c:dLbls>
        <c:axId val="658257760"/>
        <c:axId val="658254808"/>
      </c:scatterChart>
      <c:valAx>
        <c:axId val="658257760"/>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IN"/>
                  <a:t>Calendar</a:t>
                </a:r>
                <a:r>
                  <a:rPr lang="en-IN" baseline="0"/>
                  <a:t> time</a:t>
                </a:r>
                <a:endParaRPr lang="en-IN"/>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m/d/yyyy" sourceLinked="1"/>
        <c:majorTickMark val="none"/>
        <c:minorTickMark val="none"/>
        <c:tickLblPos val="nextTo"/>
        <c:spPr>
          <a:noFill/>
          <a:ln w="9525" cap="rnd">
            <a:solidFill>
              <a:schemeClr val="dk1">
                <a:lumMod val="20000"/>
                <a:lumOff val="80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658254808"/>
        <c:crosses val="autoZero"/>
        <c:crossBetween val="midCat"/>
      </c:valAx>
      <c:valAx>
        <c:axId val="658254808"/>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IN"/>
                  <a:t>Error count</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658257760"/>
        <c:crosses val="autoZero"/>
        <c:crossBetween val="midCat"/>
      </c:valAx>
      <c:spPr>
        <a:gradFill>
          <a:gsLst>
            <a:gs pos="100000">
              <a:schemeClr val="lt1">
                <a:lumMod val="95000"/>
              </a:schemeClr>
            </a:gs>
            <a:gs pos="0">
              <a:schemeClr val="lt1">
                <a:alpha val="0"/>
              </a:schemeClr>
            </a:gs>
          </a:gsLst>
          <a:lin ang="5400000" scaled="0"/>
        </a:grad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strRef>
              <c:f>hits!$C$1</c:f>
              <c:strCache>
                <c:ptCount val="1"/>
                <c:pt idx="0">
                  <c:v>Count of hits</c:v>
                </c:pt>
              </c:strCache>
            </c:strRef>
          </c:tx>
          <c:spPr>
            <a:ln w="9525" cap="flat" cmpd="sng" algn="ctr">
              <a:solidFill>
                <a:schemeClr val="accent1">
                  <a:alpha val="70000"/>
                </a:schemeClr>
              </a:solid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xVal>
            <c:numRef>
              <c:f>hits!$B$2:$B$29</c:f>
              <c:numCache>
                <c:formatCode>m/d/yyyy</c:formatCode>
                <c:ptCount val="28"/>
                <c:pt idx="0">
                  <c:v>34881</c:v>
                </c:pt>
                <c:pt idx="1">
                  <c:v>34882</c:v>
                </c:pt>
                <c:pt idx="2">
                  <c:v>34883</c:v>
                </c:pt>
                <c:pt idx="3">
                  <c:v>34884</c:v>
                </c:pt>
                <c:pt idx="4">
                  <c:v>34885</c:v>
                </c:pt>
                <c:pt idx="5">
                  <c:v>34886</c:v>
                </c:pt>
                <c:pt idx="6">
                  <c:v>34887</c:v>
                </c:pt>
                <c:pt idx="7">
                  <c:v>34888</c:v>
                </c:pt>
                <c:pt idx="8">
                  <c:v>34889</c:v>
                </c:pt>
                <c:pt idx="9">
                  <c:v>34890</c:v>
                </c:pt>
                <c:pt idx="10">
                  <c:v>34891</c:v>
                </c:pt>
                <c:pt idx="11">
                  <c:v>34892</c:v>
                </c:pt>
                <c:pt idx="12">
                  <c:v>34893</c:v>
                </c:pt>
                <c:pt idx="13">
                  <c:v>34894</c:v>
                </c:pt>
                <c:pt idx="14">
                  <c:v>34895</c:v>
                </c:pt>
                <c:pt idx="15">
                  <c:v>34896</c:v>
                </c:pt>
                <c:pt idx="16">
                  <c:v>34897</c:v>
                </c:pt>
                <c:pt idx="17">
                  <c:v>34898</c:v>
                </c:pt>
                <c:pt idx="18">
                  <c:v>34899</c:v>
                </c:pt>
                <c:pt idx="19">
                  <c:v>34900</c:v>
                </c:pt>
                <c:pt idx="20">
                  <c:v>34901</c:v>
                </c:pt>
                <c:pt idx="21">
                  <c:v>34902</c:v>
                </c:pt>
                <c:pt idx="22">
                  <c:v>34903</c:v>
                </c:pt>
                <c:pt idx="23">
                  <c:v>34904</c:v>
                </c:pt>
                <c:pt idx="24">
                  <c:v>34905</c:v>
                </c:pt>
                <c:pt idx="25">
                  <c:v>34906</c:v>
                </c:pt>
                <c:pt idx="26">
                  <c:v>34907</c:v>
                </c:pt>
                <c:pt idx="27">
                  <c:v>34908</c:v>
                </c:pt>
              </c:numCache>
            </c:numRef>
          </c:xVal>
          <c:yVal>
            <c:numRef>
              <c:f>hits!$C$2:$C$29</c:f>
              <c:numCache>
                <c:formatCode>General</c:formatCode>
                <c:ptCount val="28"/>
                <c:pt idx="0">
                  <c:v>64714</c:v>
                </c:pt>
                <c:pt idx="1">
                  <c:v>60265</c:v>
                </c:pt>
                <c:pt idx="2">
                  <c:v>89584</c:v>
                </c:pt>
                <c:pt idx="3">
                  <c:v>70452</c:v>
                </c:pt>
                <c:pt idx="4">
                  <c:v>94575</c:v>
                </c:pt>
                <c:pt idx="5">
                  <c:v>100960</c:v>
                </c:pt>
                <c:pt idx="6">
                  <c:v>87233</c:v>
                </c:pt>
                <c:pt idx="7">
                  <c:v>38867</c:v>
                </c:pt>
                <c:pt idx="8">
                  <c:v>35272</c:v>
                </c:pt>
                <c:pt idx="9">
                  <c:v>72860</c:v>
                </c:pt>
                <c:pt idx="10">
                  <c:v>80407</c:v>
                </c:pt>
                <c:pt idx="11">
                  <c:v>92536</c:v>
                </c:pt>
                <c:pt idx="12">
                  <c:v>134180</c:v>
                </c:pt>
                <c:pt idx="13">
                  <c:v>84103</c:v>
                </c:pt>
                <c:pt idx="14">
                  <c:v>45532</c:v>
                </c:pt>
                <c:pt idx="15">
                  <c:v>47854</c:v>
                </c:pt>
                <c:pt idx="16">
                  <c:v>74981</c:v>
                </c:pt>
                <c:pt idx="17">
                  <c:v>64282</c:v>
                </c:pt>
                <c:pt idx="18">
                  <c:v>72738</c:v>
                </c:pt>
                <c:pt idx="19">
                  <c:v>66593</c:v>
                </c:pt>
                <c:pt idx="20">
                  <c:v>64629</c:v>
                </c:pt>
                <c:pt idx="21">
                  <c:v>35267</c:v>
                </c:pt>
                <c:pt idx="22">
                  <c:v>39199</c:v>
                </c:pt>
                <c:pt idx="23">
                  <c:v>64259</c:v>
                </c:pt>
                <c:pt idx="24">
                  <c:v>62699</c:v>
                </c:pt>
                <c:pt idx="25">
                  <c:v>58849</c:v>
                </c:pt>
                <c:pt idx="26">
                  <c:v>61680</c:v>
                </c:pt>
                <c:pt idx="27">
                  <c:v>27121</c:v>
                </c:pt>
              </c:numCache>
            </c:numRef>
          </c:yVal>
          <c:smooth val="0"/>
          <c:extLst>
            <c:ext xmlns:c16="http://schemas.microsoft.com/office/drawing/2014/chart" uri="{C3380CC4-5D6E-409C-BE32-E72D297353CC}">
              <c16:uniqueId val="{00000000-CB42-4028-B863-F381C449DCB2}"/>
            </c:ext>
          </c:extLst>
        </c:ser>
        <c:dLbls>
          <c:showLegendKey val="0"/>
          <c:showVal val="0"/>
          <c:showCatName val="0"/>
          <c:showSerName val="0"/>
          <c:showPercent val="0"/>
          <c:showBubbleSize val="0"/>
        </c:dLbls>
        <c:axId val="637573792"/>
        <c:axId val="637571496"/>
      </c:scatterChart>
      <c:valAx>
        <c:axId val="637573792"/>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IN"/>
                  <a:t>Calendar time</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m/d/yyyy" sourceLinked="1"/>
        <c:majorTickMark val="none"/>
        <c:minorTickMark val="none"/>
        <c:tickLblPos val="nextTo"/>
        <c:spPr>
          <a:noFill/>
          <a:ln w="9525" cap="rnd">
            <a:solidFill>
              <a:schemeClr val="dk1">
                <a:lumMod val="20000"/>
                <a:lumOff val="80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637571496"/>
        <c:crosses val="autoZero"/>
        <c:crossBetween val="midCat"/>
      </c:valAx>
      <c:valAx>
        <c:axId val="637571496"/>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IN"/>
                  <a:t>Hits per day</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637573792"/>
        <c:crosses val="autoZero"/>
        <c:crossBetween val="midCat"/>
      </c:valAx>
      <c:spPr>
        <a:gradFill>
          <a:gsLst>
            <a:gs pos="100000">
              <a:schemeClr val="lt1">
                <a:lumMod val="95000"/>
              </a:schemeClr>
            </a:gs>
            <a:gs pos="0">
              <a:schemeClr val="lt1">
                <a:alpha val="0"/>
              </a:schemeClr>
            </a:gs>
          </a:gsLst>
          <a:lin ang="5400000" scaled="0"/>
        </a:grad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hosts!$C$1</c:f>
              <c:strCache>
                <c:ptCount val="1"/>
                <c:pt idx="0">
                  <c:v>No of users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hosts!$B$2:$B$29</c:f>
              <c:numCache>
                <c:formatCode>m/d/yyyy</c:formatCode>
                <c:ptCount val="28"/>
                <c:pt idx="0">
                  <c:v>34881</c:v>
                </c:pt>
                <c:pt idx="1">
                  <c:v>34882</c:v>
                </c:pt>
                <c:pt idx="2">
                  <c:v>34883</c:v>
                </c:pt>
                <c:pt idx="3">
                  <c:v>34884</c:v>
                </c:pt>
                <c:pt idx="4">
                  <c:v>34885</c:v>
                </c:pt>
                <c:pt idx="5">
                  <c:v>34886</c:v>
                </c:pt>
                <c:pt idx="6">
                  <c:v>34887</c:v>
                </c:pt>
                <c:pt idx="7">
                  <c:v>34888</c:v>
                </c:pt>
                <c:pt idx="8">
                  <c:v>34889</c:v>
                </c:pt>
                <c:pt idx="9">
                  <c:v>34890</c:v>
                </c:pt>
                <c:pt idx="10">
                  <c:v>34891</c:v>
                </c:pt>
                <c:pt idx="11">
                  <c:v>34892</c:v>
                </c:pt>
                <c:pt idx="12">
                  <c:v>34893</c:v>
                </c:pt>
                <c:pt idx="13">
                  <c:v>34894</c:v>
                </c:pt>
                <c:pt idx="14">
                  <c:v>34895</c:v>
                </c:pt>
                <c:pt idx="15">
                  <c:v>34896</c:v>
                </c:pt>
                <c:pt idx="16">
                  <c:v>34897</c:v>
                </c:pt>
                <c:pt idx="17">
                  <c:v>34898</c:v>
                </c:pt>
                <c:pt idx="18">
                  <c:v>34899</c:v>
                </c:pt>
                <c:pt idx="19">
                  <c:v>34900</c:v>
                </c:pt>
                <c:pt idx="20">
                  <c:v>34901</c:v>
                </c:pt>
                <c:pt idx="21">
                  <c:v>34902</c:v>
                </c:pt>
                <c:pt idx="22">
                  <c:v>34903</c:v>
                </c:pt>
                <c:pt idx="23">
                  <c:v>34904</c:v>
                </c:pt>
                <c:pt idx="24">
                  <c:v>34905</c:v>
                </c:pt>
                <c:pt idx="25">
                  <c:v>34906</c:v>
                </c:pt>
                <c:pt idx="26">
                  <c:v>34907</c:v>
                </c:pt>
                <c:pt idx="27">
                  <c:v>34908</c:v>
                </c:pt>
              </c:numCache>
            </c:numRef>
          </c:xVal>
          <c:yVal>
            <c:numRef>
              <c:f>hosts!$C$2:$C$29</c:f>
              <c:numCache>
                <c:formatCode>General</c:formatCode>
                <c:ptCount val="28"/>
                <c:pt idx="0">
                  <c:v>5192</c:v>
                </c:pt>
                <c:pt idx="1">
                  <c:v>4859</c:v>
                </c:pt>
                <c:pt idx="2">
                  <c:v>7336</c:v>
                </c:pt>
                <c:pt idx="3">
                  <c:v>5524</c:v>
                </c:pt>
                <c:pt idx="4">
                  <c:v>7383</c:v>
                </c:pt>
                <c:pt idx="5">
                  <c:v>7820</c:v>
                </c:pt>
                <c:pt idx="6">
                  <c:v>6474</c:v>
                </c:pt>
                <c:pt idx="7">
                  <c:v>2898</c:v>
                </c:pt>
                <c:pt idx="8">
                  <c:v>2554</c:v>
                </c:pt>
                <c:pt idx="9">
                  <c:v>4464</c:v>
                </c:pt>
                <c:pt idx="10">
                  <c:v>4927</c:v>
                </c:pt>
                <c:pt idx="11">
                  <c:v>5345</c:v>
                </c:pt>
                <c:pt idx="12">
                  <c:v>6950</c:v>
                </c:pt>
                <c:pt idx="13">
                  <c:v>5297</c:v>
                </c:pt>
                <c:pt idx="14">
                  <c:v>3116</c:v>
                </c:pt>
                <c:pt idx="15">
                  <c:v>3013</c:v>
                </c:pt>
                <c:pt idx="16">
                  <c:v>4943</c:v>
                </c:pt>
                <c:pt idx="17">
                  <c:v>4523</c:v>
                </c:pt>
                <c:pt idx="18">
                  <c:v>4919</c:v>
                </c:pt>
                <c:pt idx="19">
                  <c:v>4729</c:v>
                </c:pt>
                <c:pt idx="20">
                  <c:v>4339</c:v>
                </c:pt>
                <c:pt idx="21">
                  <c:v>2575</c:v>
                </c:pt>
                <c:pt idx="22">
                  <c:v>2635</c:v>
                </c:pt>
                <c:pt idx="23">
                  <c:v>4298</c:v>
                </c:pt>
                <c:pt idx="24">
                  <c:v>4376</c:v>
                </c:pt>
                <c:pt idx="25">
                  <c:v>4296</c:v>
                </c:pt>
                <c:pt idx="26">
                  <c:v>4368</c:v>
                </c:pt>
                <c:pt idx="27">
                  <c:v>2175</c:v>
                </c:pt>
              </c:numCache>
            </c:numRef>
          </c:yVal>
          <c:smooth val="0"/>
          <c:extLst>
            <c:ext xmlns:c16="http://schemas.microsoft.com/office/drawing/2014/chart" uri="{C3380CC4-5D6E-409C-BE32-E72D297353CC}">
              <c16:uniqueId val="{00000000-1865-4FED-97BA-323F27076122}"/>
            </c:ext>
          </c:extLst>
        </c:ser>
        <c:dLbls>
          <c:showLegendKey val="0"/>
          <c:showVal val="0"/>
          <c:showCatName val="0"/>
          <c:showSerName val="0"/>
          <c:showPercent val="0"/>
          <c:showBubbleSize val="0"/>
        </c:dLbls>
        <c:axId val="656576200"/>
        <c:axId val="656577512"/>
      </c:scatterChart>
      <c:valAx>
        <c:axId val="6565762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Calendar</a:t>
                </a:r>
                <a:r>
                  <a:rPr lang="en-IN" baseline="0"/>
                  <a:t> time</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m/d/yyyy"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6577512"/>
        <c:crosses val="autoZero"/>
        <c:crossBetween val="midCat"/>
      </c:valAx>
      <c:valAx>
        <c:axId val="6565775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No of users per day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657620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strRef>
              <c:f>hosts!$D$1</c:f>
              <c:strCache>
                <c:ptCount val="1"/>
                <c:pt idx="0">
                  <c:v>Cumulative user count</c:v>
                </c:pt>
              </c:strCache>
            </c:strRef>
          </c:tx>
          <c:spPr>
            <a:ln w="9525" cap="flat" cmpd="sng" algn="ctr">
              <a:solidFill>
                <a:schemeClr val="accent1">
                  <a:alpha val="70000"/>
                </a:schemeClr>
              </a:solid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xVal>
            <c:numRef>
              <c:f>hosts!$B$2:$B$29</c:f>
              <c:numCache>
                <c:formatCode>m/d/yyyy</c:formatCode>
                <c:ptCount val="28"/>
                <c:pt idx="0">
                  <c:v>34881</c:v>
                </c:pt>
                <c:pt idx="1">
                  <c:v>34882</c:v>
                </c:pt>
                <c:pt idx="2">
                  <c:v>34883</c:v>
                </c:pt>
                <c:pt idx="3">
                  <c:v>34884</c:v>
                </c:pt>
                <c:pt idx="4">
                  <c:v>34885</c:v>
                </c:pt>
                <c:pt idx="5">
                  <c:v>34886</c:v>
                </c:pt>
                <c:pt idx="6">
                  <c:v>34887</c:v>
                </c:pt>
                <c:pt idx="7">
                  <c:v>34888</c:v>
                </c:pt>
                <c:pt idx="8">
                  <c:v>34889</c:v>
                </c:pt>
                <c:pt idx="9">
                  <c:v>34890</c:v>
                </c:pt>
                <c:pt idx="10">
                  <c:v>34891</c:v>
                </c:pt>
                <c:pt idx="11">
                  <c:v>34892</c:v>
                </c:pt>
                <c:pt idx="12">
                  <c:v>34893</c:v>
                </c:pt>
                <c:pt idx="13">
                  <c:v>34894</c:v>
                </c:pt>
                <c:pt idx="14">
                  <c:v>34895</c:v>
                </c:pt>
                <c:pt idx="15">
                  <c:v>34896</c:v>
                </c:pt>
                <c:pt idx="16">
                  <c:v>34897</c:v>
                </c:pt>
                <c:pt idx="17">
                  <c:v>34898</c:v>
                </c:pt>
                <c:pt idx="18">
                  <c:v>34899</c:v>
                </c:pt>
                <c:pt idx="19">
                  <c:v>34900</c:v>
                </c:pt>
                <c:pt idx="20">
                  <c:v>34901</c:v>
                </c:pt>
                <c:pt idx="21">
                  <c:v>34902</c:v>
                </c:pt>
                <c:pt idx="22">
                  <c:v>34903</c:v>
                </c:pt>
                <c:pt idx="23">
                  <c:v>34904</c:v>
                </c:pt>
                <c:pt idx="24">
                  <c:v>34905</c:v>
                </c:pt>
                <c:pt idx="25">
                  <c:v>34906</c:v>
                </c:pt>
                <c:pt idx="26">
                  <c:v>34907</c:v>
                </c:pt>
                <c:pt idx="27">
                  <c:v>34908</c:v>
                </c:pt>
              </c:numCache>
            </c:numRef>
          </c:xVal>
          <c:yVal>
            <c:numRef>
              <c:f>hosts!$D$2:$D$29</c:f>
              <c:numCache>
                <c:formatCode>General</c:formatCode>
                <c:ptCount val="28"/>
                <c:pt idx="0">
                  <c:v>5192</c:v>
                </c:pt>
                <c:pt idx="1">
                  <c:v>10051</c:v>
                </c:pt>
                <c:pt idx="2">
                  <c:v>17387</c:v>
                </c:pt>
                <c:pt idx="3">
                  <c:v>22911</c:v>
                </c:pt>
                <c:pt idx="4">
                  <c:v>30294</c:v>
                </c:pt>
                <c:pt idx="5">
                  <c:v>38114</c:v>
                </c:pt>
                <c:pt idx="6">
                  <c:v>44588</c:v>
                </c:pt>
                <c:pt idx="7">
                  <c:v>47486</c:v>
                </c:pt>
                <c:pt idx="8">
                  <c:v>50040</c:v>
                </c:pt>
                <c:pt idx="9">
                  <c:v>54504</c:v>
                </c:pt>
                <c:pt idx="10">
                  <c:v>59431</c:v>
                </c:pt>
                <c:pt idx="11">
                  <c:v>64776</c:v>
                </c:pt>
                <c:pt idx="12">
                  <c:v>71726</c:v>
                </c:pt>
                <c:pt idx="13">
                  <c:v>77023</c:v>
                </c:pt>
                <c:pt idx="14">
                  <c:v>80139</c:v>
                </c:pt>
                <c:pt idx="15">
                  <c:v>83152</c:v>
                </c:pt>
                <c:pt idx="16">
                  <c:v>88095</c:v>
                </c:pt>
                <c:pt idx="17">
                  <c:v>92618</c:v>
                </c:pt>
                <c:pt idx="18">
                  <c:v>97537</c:v>
                </c:pt>
                <c:pt idx="19">
                  <c:v>102266</c:v>
                </c:pt>
                <c:pt idx="20">
                  <c:v>106605</c:v>
                </c:pt>
                <c:pt idx="21">
                  <c:v>109180</c:v>
                </c:pt>
                <c:pt idx="22">
                  <c:v>111815</c:v>
                </c:pt>
                <c:pt idx="23">
                  <c:v>116113</c:v>
                </c:pt>
                <c:pt idx="24">
                  <c:v>120489</c:v>
                </c:pt>
                <c:pt idx="25">
                  <c:v>124785</c:v>
                </c:pt>
                <c:pt idx="26">
                  <c:v>129153</c:v>
                </c:pt>
                <c:pt idx="27">
                  <c:v>131328</c:v>
                </c:pt>
              </c:numCache>
            </c:numRef>
          </c:yVal>
          <c:smooth val="0"/>
          <c:extLst>
            <c:ext xmlns:c16="http://schemas.microsoft.com/office/drawing/2014/chart" uri="{C3380CC4-5D6E-409C-BE32-E72D297353CC}">
              <c16:uniqueId val="{00000000-7F4C-4755-AA1A-6C46D761ED17}"/>
            </c:ext>
          </c:extLst>
        </c:ser>
        <c:dLbls>
          <c:showLegendKey val="0"/>
          <c:showVal val="0"/>
          <c:showCatName val="0"/>
          <c:showSerName val="0"/>
          <c:showPercent val="0"/>
          <c:showBubbleSize val="0"/>
        </c:dLbls>
        <c:axId val="656582432"/>
        <c:axId val="656579152"/>
      </c:scatterChart>
      <c:valAx>
        <c:axId val="656582432"/>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IN"/>
                  <a:t>Calendar</a:t>
                </a:r>
                <a:r>
                  <a:rPr lang="en-IN" baseline="0"/>
                  <a:t> time</a:t>
                </a:r>
                <a:endParaRPr lang="en-IN"/>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m/d/yyyy" sourceLinked="1"/>
        <c:majorTickMark val="none"/>
        <c:minorTickMark val="none"/>
        <c:tickLblPos val="nextTo"/>
        <c:spPr>
          <a:noFill/>
          <a:ln w="9525" cap="rnd">
            <a:solidFill>
              <a:schemeClr val="dk1">
                <a:lumMod val="20000"/>
                <a:lumOff val="80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656579152"/>
        <c:crosses val="autoZero"/>
        <c:crossBetween val="midCat"/>
      </c:valAx>
      <c:valAx>
        <c:axId val="656579152"/>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IN"/>
                  <a:t>User count</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656582432"/>
        <c:crosses val="autoZero"/>
        <c:crossBetween val="midCat"/>
      </c:valAx>
      <c:spPr>
        <a:gradFill>
          <a:gsLst>
            <a:gs pos="100000">
              <a:schemeClr val="lt1">
                <a:lumMod val="95000"/>
              </a:schemeClr>
            </a:gs>
            <a:gs pos="0">
              <a:schemeClr val="lt1">
                <a:alpha val="0"/>
              </a:schemeClr>
            </a:gs>
          </a:gsLst>
          <a:lin ang="5400000" scaled="0"/>
        </a:grad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Cumulative Error v/s</a:t>
            </a:r>
            <a:r>
              <a:rPr lang="en-US" baseline="0"/>
              <a:t> Hits</a:t>
            </a:r>
            <a:endParaRPr lang="en-US"/>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strRef>
              <c:f>cumulative!$B$1</c:f>
              <c:strCache>
                <c:ptCount val="1"/>
                <c:pt idx="0">
                  <c:v>cumulative error count</c:v>
                </c:pt>
              </c:strCache>
            </c:strRef>
          </c:tx>
          <c:spPr>
            <a:ln w="9525" cap="flat" cmpd="sng" algn="ctr">
              <a:solidFill>
                <a:schemeClr val="accent1">
                  <a:alpha val="70000"/>
                </a:schemeClr>
              </a:solid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xVal>
            <c:numRef>
              <c:f>cumulative!$A$2:$A$29</c:f>
              <c:numCache>
                <c:formatCode>General</c:formatCode>
                <c:ptCount val="28"/>
                <c:pt idx="0">
                  <c:v>64714</c:v>
                </c:pt>
                <c:pt idx="1">
                  <c:v>124979</c:v>
                </c:pt>
                <c:pt idx="2">
                  <c:v>214563</c:v>
                </c:pt>
                <c:pt idx="3">
                  <c:v>285015</c:v>
                </c:pt>
                <c:pt idx="4">
                  <c:v>379590</c:v>
                </c:pt>
                <c:pt idx="5">
                  <c:v>480550</c:v>
                </c:pt>
                <c:pt idx="6">
                  <c:v>567783</c:v>
                </c:pt>
                <c:pt idx="7">
                  <c:v>606650</c:v>
                </c:pt>
                <c:pt idx="8">
                  <c:v>641922</c:v>
                </c:pt>
                <c:pt idx="9">
                  <c:v>714782</c:v>
                </c:pt>
                <c:pt idx="10">
                  <c:v>795189</c:v>
                </c:pt>
                <c:pt idx="11">
                  <c:v>887725</c:v>
                </c:pt>
                <c:pt idx="12">
                  <c:v>1021905</c:v>
                </c:pt>
                <c:pt idx="13">
                  <c:v>1106008</c:v>
                </c:pt>
                <c:pt idx="14">
                  <c:v>1151540</c:v>
                </c:pt>
                <c:pt idx="15">
                  <c:v>1199394</c:v>
                </c:pt>
                <c:pt idx="16">
                  <c:v>1274375</c:v>
                </c:pt>
                <c:pt idx="17">
                  <c:v>1338657</c:v>
                </c:pt>
                <c:pt idx="18">
                  <c:v>1411395</c:v>
                </c:pt>
                <c:pt idx="19">
                  <c:v>1477988</c:v>
                </c:pt>
                <c:pt idx="20">
                  <c:v>1542617</c:v>
                </c:pt>
                <c:pt idx="21">
                  <c:v>1577884</c:v>
                </c:pt>
                <c:pt idx="22">
                  <c:v>1617083</c:v>
                </c:pt>
                <c:pt idx="23">
                  <c:v>1681342</c:v>
                </c:pt>
                <c:pt idx="24">
                  <c:v>1744041</c:v>
                </c:pt>
                <c:pt idx="25">
                  <c:v>1802890</c:v>
                </c:pt>
                <c:pt idx="26">
                  <c:v>1864570</c:v>
                </c:pt>
                <c:pt idx="27">
                  <c:v>1891691</c:v>
                </c:pt>
              </c:numCache>
            </c:numRef>
          </c:xVal>
          <c:yVal>
            <c:numRef>
              <c:f>cumulative!$B$2:$B$29</c:f>
              <c:numCache>
                <c:formatCode>General</c:formatCode>
                <c:ptCount val="28"/>
                <c:pt idx="0">
                  <c:v>316</c:v>
                </c:pt>
                <c:pt idx="1">
                  <c:v>612</c:v>
                </c:pt>
                <c:pt idx="2">
                  <c:v>1137</c:v>
                </c:pt>
                <c:pt idx="3">
                  <c:v>1500</c:v>
                </c:pt>
                <c:pt idx="4">
                  <c:v>2000</c:v>
                </c:pt>
                <c:pt idx="5">
                  <c:v>2645</c:v>
                </c:pt>
                <c:pt idx="6">
                  <c:v>3216</c:v>
                </c:pt>
                <c:pt idx="7">
                  <c:v>3518</c:v>
                </c:pt>
                <c:pt idx="8">
                  <c:v>3866</c:v>
                </c:pt>
                <c:pt idx="9">
                  <c:v>4265</c:v>
                </c:pt>
                <c:pt idx="10">
                  <c:v>4736</c:v>
                </c:pt>
                <c:pt idx="11">
                  <c:v>5209</c:v>
                </c:pt>
                <c:pt idx="12">
                  <c:v>5742</c:v>
                </c:pt>
                <c:pt idx="13">
                  <c:v>6156</c:v>
                </c:pt>
                <c:pt idx="14">
                  <c:v>6410</c:v>
                </c:pt>
                <c:pt idx="15">
                  <c:v>6667</c:v>
                </c:pt>
                <c:pt idx="16">
                  <c:v>7075</c:v>
                </c:pt>
                <c:pt idx="17">
                  <c:v>7558</c:v>
                </c:pt>
                <c:pt idx="18">
                  <c:v>8198</c:v>
                </c:pt>
                <c:pt idx="19">
                  <c:v>8626</c:v>
                </c:pt>
                <c:pt idx="20">
                  <c:v>8958</c:v>
                </c:pt>
                <c:pt idx="21">
                  <c:v>9151</c:v>
                </c:pt>
                <c:pt idx="22">
                  <c:v>9384</c:v>
                </c:pt>
                <c:pt idx="23">
                  <c:v>9718</c:v>
                </c:pt>
                <c:pt idx="24">
                  <c:v>10186</c:v>
                </c:pt>
                <c:pt idx="25">
                  <c:v>10526</c:v>
                </c:pt>
                <c:pt idx="26">
                  <c:v>10867</c:v>
                </c:pt>
                <c:pt idx="27">
                  <c:v>10961</c:v>
                </c:pt>
              </c:numCache>
            </c:numRef>
          </c:yVal>
          <c:smooth val="0"/>
          <c:extLst>
            <c:ext xmlns:c16="http://schemas.microsoft.com/office/drawing/2014/chart" uri="{C3380CC4-5D6E-409C-BE32-E72D297353CC}">
              <c16:uniqueId val="{00000000-5454-4384-8C54-84BFCC1E8720}"/>
            </c:ext>
          </c:extLst>
        </c:ser>
        <c:dLbls>
          <c:showLegendKey val="0"/>
          <c:showVal val="0"/>
          <c:showCatName val="0"/>
          <c:showSerName val="0"/>
          <c:showPercent val="0"/>
          <c:showBubbleSize val="0"/>
        </c:dLbls>
        <c:axId val="231499144"/>
        <c:axId val="231496192"/>
      </c:scatterChart>
      <c:valAx>
        <c:axId val="231499144"/>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IN"/>
                  <a:t>Cumulative</a:t>
                </a:r>
                <a:r>
                  <a:rPr lang="en-IN" baseline="0"/>
                  <a:t> hits</a:t>
                </a:r>
                <a:endParaRPr lang="en-IN"/>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0000"/>
                <a:lumOff val="80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231496192"/>
        <c:crosses val="autoZero"/>
        <c:crossBetween val="midCat"/>
      </c:valAx>
      <c:valAx>
        <c:axId val="231496192"/>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IN"/>
                  <a:t>Cumulative errors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231499144"/>
        <c:crosses val="autoZero"/>
        <c:crossBetween val="midCat"/>
      </c:valAx>
      <c:spPr>
        <a:gradFill>
          <a:gsLst>
            <a:gs pos="100000">
              <a:schemeClr val="lt1">
                <a:lumMod val="95000"/>
              </a:schemeClr>
            </a:gs>
            <a:gs pos="0">
              <a:schemeClr val="lt1">
                <a:alpha val="0"/>
              </a:schemeClr>
            </a:gs>
          </a:gsLst>
          <a:lin ang="5400000" scaled="0"/>
        </a:grad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507</Words>
  <Characters>2896</Characters>
  <Application>Microsoft Office Word</Application>
  <DocSecurity>0</DocSecurity>
  <Lines>24</Lines>
  <Paragraphs>6</Paragraphs>
  <ScaleCrop>false</ScaleCrop>
  <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vyas</dc:creator>
  <cp:keywords/>
  <dc:description/>
  <cp:lastModifiedBy>pooja vyas</cp:lastModifiedBy>
  <cp:revision>7</cp:revision>
  <dcterms:created xsi:type="dcterms:W3CDTF">2018-08-13T03:14:00Z</dcterms:created>
  <dcterms:modified xsi:type="dcterms:W3CDTF">2018-08-13T03:18:00Z</dcterms:modified>
</cp:coreProperties>
</file>