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5DB" w:rsidRPr="00C365DB" w:rsidRDefault="00C365DB" w:rsidP="00C365DB">
      <w:pPr>
        <w:jc w:val="center"/>
        <w:rPr>
          <w:rFonts w:ascii="Times New Roman" w:hAnsi="Times New Roman"/>
          <w:b/>
          <w:sz w:val="28"/>
          <w:szCs w:val="28"/>
        </w:rPr>
      </w:pPr>
      <w:r w:rsidRPr="00C365DB">
        <w:rPr>
          <w:rFonts w:ascii="Times New Roman" w:hAnsi="Times New Roman"/>
          <w:b/>
          <w:sz w:val="28"/>
          <w:szCs w:val="28"/>
        </w:rPr>
        <w:t>Annotated Bibliography Assignment</w:t>
      </w: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Default="00C365DB" w:rsidP="00C365DB">
      <w:pPr>
        <w:pStyle w:val="NoSpacing"/>
        <w:jc w:val="center"/>
        <w:rPr>
          <w:rFonts w:ascii="Times New Roman" w:hAnsi="Times New Roman" w:cs="Times New Roman"/>
          <w:b/>
          <w:sz w:val="24"/>
          <w:szCs w:val="24"/>
        </w:rPr>
      </w:pPr>
    </w:p>
    <w:p w:rsidR="00C365DB" w:rsidRPr="005D1871" w:rsidRDefault="00C365DB" w:rsidP="00C365D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C365DB" w:rsidRDefault="00C365DB" w:rsidP="00C365D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C365DB" w:rsidRPr="005D1871" w:rsidRDefault="00C365DB" w:rsidP="00C365D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Communication Essentials-403 </w:t>
      </w:r>
      <w:r w:rsidR="009C6850">
        <w:rPr>
          <w:rFonts w:ascii="Times New Roman" w:hAnsi="Times New Roman" w:cs="Times New Roman"/>
          <w:sz w:val="24"/>
          <w:szCs w:val="24"/>
        </w:rPr>
        <w:t>COMM1016</w:t>
      </w:r>
      <w:r>
        <w:rPr>
          <w:rFonts w:ascii="Times New Roman" w:hAnsi="Times New Roman" w:cs="Times New Roman"/>
          <w:sz w:val="24"/>
          <w:szCs w:val="24"/>
        </w:rPr>
        <w:t xml:space="preserve"> </w:t>
      </w:r>
    </w:p>
    <w:p w:rsidR="00C365DB" w:rsidRPr="005D1871" w:rsidRDefault="00C365DB" w:rsidP="00C365D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w:t>
      </w:r>
      <w:r w:rsidR="009C6850">
        <w:rPr>
          <w:rFonts w:ascii="Times New Roman" w:hAnsi="Times New Roman" w:cs="Times New Roman"/>
          <w:sz w:val="24"/>
          <w:szCs w:val="24"/>
        </w:rPr>
        <w:t>Tara Benson</w:t>
      </w:r>
    </w:p>
    <w:p w:rsidR="00C365DB" w:rsidRPr="005D1871" w:rsidRDefault="009C6850" w:rsidP="00C365D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November 26</w:t>
      </w:r>
      <w:r w:rsidR="00C365DB" w:rsidRPr="005D1871">
        <w:rPr>
          <w:rFonts w:ascii="Times New Roman" w:hAnsi="Times New Roman" w:cs="Times New Roman"/>
          <w:sz w:val="24"/>
          <w:szCs w:val="24"/>
        </w:rPr>
        <w:t>, 2020</w:t>
      </w:r>
    </w:p>
    <w:p w:rsidR="00C365DB" w:rsidRDefault="00C365DB" w:rsidP="00C365DB">
      <w:pPr>
        <w:spacing w:line="480" w:lineRule="auto"/>
        <w:jc w:val="center"/>
        <w:rPr>
          <w:rFonts w:ascii="Arial" w:hAnsi="Arial" w:cs="Arial"/>
          <w:sz w:val="28"/>
          <w:szCs w:val="24"/>
        </w:rPr>
      </w:pPr>
    </w:p>
    <w:p w:rsidR="00C365DB" w:rsidRDefault="00C365DB" w:rsidP="00C365DB">
      <w:pPr>
        <w:jc w:val="center"/>
        <w:rPr>
          <w:rFonts w:ascii="Arial" w:hAnsi="Arial" w:cs="Arial"/>
          <w:sz w:val="28"/>
          <w:szCs w:val="24"/>
        </w:rPr>
      </w:pPr>
      <w:r>
        <w:rPr>
          <w:rFonts w:ascii="Arial" w:hAnsi="Arial" w:cs="Arial"/>
          <w:sz w:val="28"/>
          <w:szCs w:val="24"/>
        </w:rPr>
        <w:br w:type="page"/>
      </w:r>
    </w:p>
    <w:p w:rsidR="007C26D5" w:rsidRDefault="007C26D5" w:rsidP="007C26D5">
      <w:pPr>
        <w:jc w:val="center"/>
        <w:rPr>
          <w:rFonts w:ascii="Arial" w:hAnsi="Arial" w:cs="Arial"/>
          <w:sz w:val="28"/>
          <w:szCs w:val="24"/>
        </w:rPr>
      </w:pPr>
      <w:r w:rsidRPr="00A629C0">
        <w:rPr>
          <w:rFonts w:ascii="Arial" w:hAnsi="Arial" w:cs="Arial"/>
          <w:sz w:val="28"/>
          <w:szCs w:val="24"/>
        </w:rPr>
        <w:lastRenderedPageBreak/>
        <w:t>Annotated Bibliography:</w:t>
      </w:r>
    </w:p>
    <w:p w:rsidR="00064784" w:rsidRPr="00A629C0" w:rsidRDefault="00064784" w:rsidP="007C26D5">
      <w:pPr>
        <w:jc w:val="center"/>
        <w:rPr>
          <w:rFonts w:ascii="Arial" w:hAnsi="Arial" w:cs="Arial"/>
          <w:sz w:val="28"/>
          <w:szCs w:val="24"/>
        </w:rPr>
      </w:pPr>
    </w:p>
    <w:p w:rsidR="00064784" w:rsidRDefault="00064784" w:rsidP="00C365DB">
      <w:pPr>
        <w:pStyle w:val="NormalWeb"/>
        <w:spacing w:line="480" w:lineRule="auto"/>
        <w:ind w:left="567" w:hanging="567"/>
        <w:jc w:val="center"/>
      </w:pPr>
      <w:r>
        <w:t>Mcleod, S. (2018, June 06). Jean Piaget's Theory and Stages of Cognitive Development. Retrieved from https://www.simplypsychology.org/piaget.html</w:t>
      </w:r>
    </w:p>
    <w:p w:rsidR="007C26D5" w:rsidRDefault="007C26D5" w:rsidP="007C26D5">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 xml:space="preserve">: </w:t>
      </w:r>
    </w:p>
    <w:p w:rsidR="007C26D5" w:rsidRDefault="002421C1" w:rsidP="007C26D5">
      <w:pPr>
        <w:spacing w:line="480" w:lineRule="auto"/>
        <w:rPr>
          <w:rFonts w:ascii="Times New Roman" w:hAnsi="Times New Roman"/>
          <w:sz w:val="24"/>
          <w:szCs w:val="24"/>
        </w:rPr>
      </w:pPr>
      <w:r>
        <w:rPr>
          <w:rFonts w:ascii="Times New Roman" w:hAnsi="Times New Roman"/>
          <w:sz w:val="24"/>
          <w:szCs w:val="24"/>
        </w:rPr>
        <w:t>An outline of this</w:t>
      </w:r>
      <w:r w:rsidR="00064784">
        <w:rPr>
          <w:rFonts w:ascii="Times New Roman" w:hAnsi="Times New Roman"/>
          <w:sz w:val="24"/>
          <w:szCs w:val="24"/>
        </w:rPr>
        <w:t xml:space="preserve"> article is </w:t>
      </w:r>
      <w:r>
        <w:rPr>
          <w:rFonts w:ascii="Times New Roman" w:hAnsi="Times New Roman"/>
          <w:sz w:val="24"/>
          <w:szCs w:val="24"/>
        </w:rPr>
        <w:t xml:space="preserve">about Jean piaget’s theory and stages of cognitive development and he explained how child constructs mental model of the world. </w:t>
      </w:r>
    </w:p>
    <w:p w:rsidR="007C26D5" w:rsidRDefault="007C26D5" w:rsidP="007C26D5">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2421C1" w:rsidRDefault="002421C1" w:rsidP="002421C1">
      <w:pPr>
        <w:spacing w:line="480" w:lineRule="auto"/>
        <w:rPr>
          <w:rFonts w:ascii="Times New Roman" w:hAnsi="Times New Roman"/>
          <w:sz w:val="24"/>
          <w:szCs w:val="24"/>
        </w:rPr>
      </w:pPr>
      <w:r w:rsidRPr="005D1871">
        <w:rPr>
          <w:rFonts w:ascii="Times New Roman" w:hAnsi="Times New Roman"/>
          <w:sz w:val="24"/>
          <w:szCs w:val="24"/>
        </w:rPr>
        <w:t>Piaget has four stages of mental development, which depends on ages for each stage approx. He was more interested in the way fundamental concepts like the idea of number, time, quantity, causality, justice rather than working on how well child could count spell or solve problems regarding their I.Q. According to his theory, children are born with a very basic cognitive structure. And there are all subsequent learning knowledge based. There are four stages of mental development according to Piaget.</w:t>
      </w:r>
    </w:p>
    <w:p w:rsidR="002421C1" w:rsidRDefault="002421C1" w:rsidP="00C365DB">
      <w:pPr>
        <w:pStyle w:val="NormalWeb"/>
        <w:spacing w:line="480" w:lineRule="auto"/>
        <w:ind w:left="567" w:hanging="567"/>
        <w:jc w:val="center"/>
      </w:pPr>
      <w:r>
        <w:t>Ross, J. (Ed.). (2017, August). Triple X Syndrome (for Parents) - Nemours KidsHealth. Retrieved from https://kidshealth.org/en/parents/triple-x-syndrome.html</w:t>
      </w:r>
    </w:p>
    <w:p w:rsidR="007C26D5" w:rsidRDefault="007C26D5" w:rsidP="007C26D5">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w:t>
      </w:r>
    </w:p>
    <w:p w:rsidR="002421C1" w:rsidRDefault="00F40F33" w:rsidP="00F40F33">
      <w:pPr>
        <w:spacing w:line="480" w:lineRule="auto"/>
        <w:rPr>
          <w:rFonts w:ascii="Times New Roman" w:hAnsi="Times New Roman"/>
          <w:sz w:val="24"/>
          <w:szCs w:val="24"/>
        </w:rPr>
      </w:pPr>
      <w:r>
        <w:rPr>
          <w:rFonts w:ascii="Times New Roman" w:hAnsi="Times New Roman"/>
          <w:sz w:val="24"/>
          <w:szCs w:val="24"/>
        </w:rPr>
        <w:t>This article is about different syndromes and abnormalities in child. T</w:t>
      </w:r>
      <w:r w:rsidRPr="005D1871">
        <w:rPr>
          <w:rFonts w:ascii="Times New Roman" w:hAnsi="Times New Roman"/>
          <w:sz w:val="24"/>
          <w:szCs w:val="24"/>
        </w:rPr>
        <w:t>here are chromosomal and genetic abnormalities which include Down syndrome and there are some sex-linked syndrome which are klinefelter syndrome, tuner syndrome, triple X syndrome.</w:t>
      </w:r>
    </w:p>
    <w:p w:rsidR="007C26D5" w:rsidRDefault="007C26D5" w:rsidP="007C26D5">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F40F33" w:rsidRDefault="007C26D5" w:rsidP="00F40F33">
      <w:pPr>
        <w:pStyle w:val="NoSpacing"/>
        <w:spacing w:line="480" w:lineRule="auto"/>
        <w:rPr>
          <w:rFonts w:ascii="Times New Roman" w:hAnsi="Times New Roman" w:cs="Times New Roman"/>
          <w:sz w:val="24"/>
          <w:szCs w:val="24"/>
        </w:rPr>
      </w:pPr>
      <w:r>
        <w:rPr>
          <w:rFonts w:ascii="Times New Roman" w:hAnsi="Times New Roman"/>
          <w:sz w:val="24"/>
          <w:szCs w:val="24"/>
        </w:rPr>
        <w:lastRenderedPageBreak/>
        <w:t xml:space="preserve">The article is a concise statement </w:t>
      </w:r>
      <w:r w:rsidR="00F40F33">
        <w:rPr>
          <w:rFonts w:ascii="Times New Roman" w:hAnsi="Times New Roman"/>
          <w:sz w:val="24"/>
          <w:szCs w:val="24"/>
        </w:rPr>
        <w:t xml:space="preserve">of </w:t>
      </w:r>
      <w:r w:rsidR="00F40F33" w:rsidRPr="005D1871">
        <w:rPr>
          <w:rFonts w:ascii="Times New Roman" w:hAnsi="Times New Roman" w:cs="Times New Roman"/>
          <w:sz w:val="24"/>
          <w:szCs w:val="24"/>
        </w:rPr>
        <w:t>Down syndrome caused by an extra chromosome in the 21</w:t>
      </w:r>
      <w:r w:rsidR="00F40F33" w:rsidRPr="005D1871">
        <w:rPr>
          <w:rFonts w:ascii="Times New Roman" w:hAnsi="Times New Roman" w:cs="Times New Roman"/>
          <w:sz w:val="24"/>
          <w:szCs w:val="24"/>
          <w:vertAlign w:val="superscript"/>
        </w:rPr>
        <w:t>st</w:t>
      </w:r>
      <w:r w:rsidR="00F40F33" w:rsidRPr="005D1871">
        <w:rPr>
          <w:rFonts w:ascii="Times New Roman" w:hAnsi="Times New Roman" w:cs="Times New Roman"/>
          <w:sz w:val="24"/>
          <w:szCs w:val="24"/>
        </w:rPr>
        <w:t xml:space="preserve"> pair resulting in 47 chromosomes. If I talk about triple X syndrome girls who have x syndrome are born with it. It’s called triple x because they have an extra in most or all of their cells. This is really radom disorder error in cell division. Girls who have triple x syndrome can have some issues like taller than average height, they might have very curved pinky finger, they might have to face with low muscle tone, or muscle weakness and widely spaced eyes. There are some genetic abnormalities which are phenylketonuria, huntington’s disease, sickle-cell anemia, tay-sachs disease, cystic fibrosis, hemophelia, muscular dystrophy. If I talk about sickle-cell anemia they cause by a recessive genes and harmful. They can lead to sp many physical problems like pain in joints and they get swollen. They also can suffer from jaundice and some stroke sometimes it will go to worse like heart and kidney failure. </w:t>
      </w:r>
    </w:p>
    <w:p w:rsidR="00AF2308" w:rsidRPr="000145A9" w:rsidRDefault="00AF2308" w:rsidP="00AF2308">
      <w:pPr>
        <w:pStyle w:val="NormalWeb"/>
        <w:spacing w:line="480" w:lineRule="auto"/>
        <w:ind w:left="720" w:hanging="720"/>
        <w:rPr>
          <w:rFonts w:eastAsia="Arial Unicode MS"/>
        </w:rPr>
      </w:pPr>
      <w:r w:rsidRPr="000145A9">
        <w:rPr>
          <w:rFonts w:eastAsia="Arial Unicode MS"/>
        </w:rPr>
        <w:t xml:space="preserve">Cherry, K., &amp; Gans, S. (2020, March 31). </w:t>
      </w:r>
      <w:r w:rsidRPr="000145A9">
        <w:rPr>
          <w:rFonts w:eastAsia="Arial Unicode MS"/>
          <w:i/>
          <w:iCs/>
        </w:rPr>
        <w:t>What Are Piaget’s Four Stages of Development?</w:t>
      </w:r>
      <w:r w:rsidRPr="000145A9">
        <w:rPr>
          <w:rFonts w:eastAsia="Arial Unicode MS"/>
        </w:rPr>
        <w:t xml:space="preserve"> Verywell Mind. https://www.verywellmind.com/piagets-stages-of-cognitive-development-2795457</w:t>
      </w:r>
    </w:p>
    <w:p w:rsidR="007C26D5" w:rsidRDefault="007C26D5" w:rsidP="007C26D5">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w:t>
      </w:r>
    </w:p>
    <w:p w:rsidR="00AF2308" w:rsidRDefault="00AF2308" w:rsidP="00AF2308">
      <w:pPr>
        <w:spacing w:line="480" w:lineRule="auto"/>
        <w:rPr>
          <w:rFonts w:ascii="Times New Roman" w:hAnsi="Times New Roman"/>
          <w:sz w:val="24"/>
          <w:szCs w:val="24"/>
        </w:rPr>
      </w:pPr>
      <w:r>
        <w:rPr>
          <w:rFonts w:ascii="Times New Roman" w:hAnsi="Times New Roman"/>
          <w:sz w:val="24"/>
          <w:szCs w:val="24"/>
        </w:rPr>
        <w:t>In this article they mention, Jean piaget’s theory of cognitive development tells that children move through four different stages of mental development.</w:t>
      </w:r>
    </w:p>
    <w:p w:rsidR="007C26D5" w:rsidRDefault="007C26D5" w:rsidP="007C26D5">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AF2308" w:rsidRDefault="00AF2308" w:rsidP="00AF23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Piaget introduced a few of the important ideas and concepts to better understand some of the things that happen during cognitive development. A schema explains both the mental and physical actions involved in understanding and knowing. In Jean’s perspective, a schema includes both a category of knowledge and the process of gaining that knowledge. The second </w:t>
      </w:r>
      <w:r>
        <w:rPr>
          <w:rFonts w:ascii="Times New Roman" w:hAnsi="Times New Roman" w:cs="Times New Roman"/>
          <w:sz w:val="24"/>
          <w:szCs w:val="24"/>
        </w:rPr>
        <w:lastRenderedPageBreak/>
        <w:t xml:space="preserve">stage in assimilation the process of taking in new content into already existing schemas is known as assimilation. Another part of adaptation involves changing existing schemas in light of new information, and that called accommodation. </w:t>
      </w:r>
    </w:p>
    <w:p w:rsidR="00C365DB" w:rsidRPr="000145A9" w:rsidRDefault="00C365DB" w:rsidP="00C365DB">
      <w:pPr>
        <w:pStyle w:val="NormalWeb"/>
        <w:spacing w:line="480" w:lineRule="auto"/>
        <w:ind w:left="720" w:hanging="720"/>
      </w:pPr>
      <w:r w:rsidRPr="000145A9">
        <w:t xml:space="preserve">Roy, C. (2015, July 15). </w:t>
      </w:r>
      <w:r w:rsidRPr="000145A9">
        <w:rPr>
          <w:i/>
          <w:iCs/>
        </w:rPr>
        <w:t>The Importance of Early Learning Environments</w:t>
      </w:r>
      <w:r w:rsidRPr="000145A9">
        <w:t>. Natural Pod. https://naturalpod.com/the-importance-of-early-learning-environments/</w:t>
      </w:r>
    </w:p>
    <w:p w:rsidR="00C365DB" w:rsidRDefault="00C365DB" w:rsidP="00C365DB">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w:t>
      </w:r>
    </w:p>
    <w:p w:rsidR="00C365DB" w:rsidRDefault="00C365DB" w:rsidP="00AF23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There are many sources to a child’s learning which includes parents, teachers and other children. The social nature of the environment is important.</w:t>
      </w:r>
    </w:p>
    <w:p w:rsidR="00C365DB" w:rsidRDefault="00C365DB" w:rsidP="00C365DB">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C365DB" w:rsidRPr="002D3B3C" w:rsidRDefault="00C365DB" w:rsidP="00AF2308">
      <w:pPr>
        <w:pStyle w:val="NoSpacing"/>
        <w:spacing w:line="480" w:lineRule="auto"/>
        <w:rPr>
          <w:rFonts w:ascii="Times New Roman" w:hAnsi="Times New Roman" w:cs="Times New Roman"/>
          <w:b/>
          <w:sz w:val="24"/>
          <w:szCs w:val="24"/>
        </w:rPr>
      </w:pPr>
      <w:r>
        <w:rPr>
          <w:rFonts w:ascii="Times New Roman" w:hAnsi="Times New Roman" w:cs="Times New Roman"/>
          <w:sz w:val="24"/>
          <w:szCs w:val="24"/>
        </w:rPr>
        <w:t>Social interaction between child and caregiver gives access to different perspectives while playing and gives them to the opportunity to learn to interact. Also, an effective learning environment encourage child to learn though play with a rich set of material and other opportunity.</w:t>
      </w:r>
    </w:p>
    <w:p w:rsidR="00AF2308" w:rsidRDefault="00AF2308" w:rsidP="00AF2308">
      <w:pPr>
        <w:pStyle w:val="NormalWeb"/>
        <w:spacing w:line="480" w:lineRule="auto"/>
        <w:ind w:left="567" w:hanging="567"/>
      </w:pPr>
      <w:r>
        <w:t>Cave, S., &amp; Stumm, S. (2020, November 24). Secondary data analysis of British population cohort studies: A practical guide for education researchers. Retrieved November 26, 2020, from https://bpspsychub.onlinelibrary.wiley.com/doi/full/10.1111/bjep.12386</w:t>
      </w:r>
    </w:p>
    <w:p w:rsidR="007C26D5" w:rsidRDefault="007C26D5" w:rsidP="007C26D5">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w:t>
      </w:r>
    </w:p>
    <w:p w:rsidR="00026A20" w:rsidRDefault="00026A20" w:rsidP="00026A20">
      <w:pPr>
        <w:spacing w:line="480" w:lineRule="auto"/>
        <w:rPr>
          <w:rFonts w:ascii="Times New Roman" w:hAnsi="Times New Roman"/>
          <w:sz w:val="24"/>
          <w:szCs w:val="24"/>
        </w:rPr>
      </w:pPr>
      <w:r>
        <w:rPr>
          <w:rFonts w:ascii="Times New Roman" w:hAnsi="Times New Roman"/>
          <w:sz w:val="24"/>
          <w:szCs w:val="24"/>
        </w:rPr>
        <w:t xml:space="preserve">Encourage and support education researches to widely utilize existing population cohort studies to further advance education science in Britain and somewhere else.  </w:t>
      </w:r>
    </w:p>
    <w:p w:rsidR="007C26D5" w:rsidRDefault="007C26D5" w:rsidP="007C26D5">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026A20" w:rsidRDefault="00026A20" w:rsidP="00026A20">
      <w:pPr>
        <w:spacing w:line="480" w:lineRule="auto"/>
        <w:rPr>
          <w:rFonts w:ascii="Times New Roman" w:hAnsi="Times New Roman"/>
          <w:sz w:val="24"/>
          <w:szCs w:val="24"/>
        </w:rPr>
      </w:pPr>
      <w:r>
        <w:rPr>
          <w:rFonts w:ascii="Times New Roman" w:hAnsi="Times New Roman"/>
          <w:sz w:val="24"/>
          <w:szCs w:val="24"/>
        </w:rPr>
        <w:lastRenderedPageBreak/>
        <w:t xml:space="preserve">In this article author expressed how population cohort studies are generalized by the year or decade of the cohort members’ birth and by the geographical sampling area from which they are recruited.   </w:t>
      </w:r>
    </w:p>
    <w:p w:rsidR="00026A20" w:rsidRDefault="00026A20" w:rsidP="00026A20">
      <w:pPr>
        <w:pStyle w:val="NormalWeb"/>
        <w:spacing w:line="480" w:lineRule="auto"/>
        <w:ind w:left="567" w:hanging="567"/>
      </w:pPr>
      <w:r>
        <w:t>McArthur, A., PhD, R., Beg, S., Atherton, B., Richards-Watkins, C., &amp; Ismail, A. (n.d.). Defining Moments:Breaking Through Tough Times. Retrieved November 26, 2020, from https://www.freepsychotherapybooks.org/ebook/defining-momentsbreaking-through-tough-times/</w:t>
      </w:r>
    </w:p>
    <w:p w:rsidR="007C26D5" w:rsidRDefault="007C26D5" w:rsidP="007C26D5">
      <w:pPr>
        <w:rPr>
          <w:rFonts w:ascii="Times New Roman" w:hAnsi="Times New Roman"/>
          <w:sz w:val="24"/>
          <w:szCs w:val="24"/>
        </w:rPr>
      </w:pPr>
      <w:r w:rsidRPr="00516400">
        <w:rPr>
          <w:rFonts w:ascii="Times New Roman" w:hAnsi="Times New Roman"/>
          <w:b/>
          <w:sz w:val="24"/>
          <w:szCs w:val="24"/>
        </w:rPr>
        <w:t>Content Description</w:t>
      </w:r>
      <w:r>
        <w:rPr>
          <w:rFonts w:ascii="Times New Roman" w:hAnsi="Times New Roman"/>
          <w:sz w:val="24"/>
          <w:szCs w:val="24"/>
        </w:rPr>
        <w:t>:</w:t>
      </w:r>
    </w:p>
    <w:p w:rsidR="007C26D5" w:rsidRDefault="007C26D5" w:rsidP="007C26D5">
      <w:pPr>
        <w:spacing w:line="480" w:lineRule="auto"/>
        <w:rPr>
          <w:rFonts w:ascii="Times New Roman" w:hAnsi="Times New Roman"/>
          <w:sz w:val="24"/>
          <w:szCs w:val="24"/>
        </w:rPr>
      </w:pPr>
      <w:r>
        <w:rPr>
          <w:rFonts w:ascii="Times New Roman" w:hAnsi="Times New Roman"/>
          <w:sz w:val="24"/>
          <w:szCs w:val="24"/>
        </w:rPr>
        <w:t xml:space="preserve">The </w:t>
      </w:r>
      <w:r w:rsidR="00C365DB">
        <w:rPr>
          <w:rFonts w:ascii="Times New Roman" w:hAnsi="Times New Roman"/>
          <w:sz w:val="24"/>
          <w:szCs w:val="24"/>
        </w:rPr>
        <w:t>author’s</w:t>
      </w:r>
      <w:r>
        <w:rPr>
          <w:rFonts w:ascii="Times New Roman" w:hAnsi="Times New Roman"/>
          <w:sz w:val="24"/>
          <w:szCs w:val="24"/>
        </w:rPr>
        <w:t xml:space="preserve"> </w:t>
      </w:r>
      <w:r w:rsidR="00C365DB">
        <w:rPr>
          <w:rFonts w:ascii="Times New Roman" w:hAnsi="Times New Roman"/>
          <w:sz w:val="24"/>
          <w:szCs w:val="24"/>
        </w:rPr>
        <w:t xml:space="preserve">shares and talk about unresolved issues that may be causing anger, anxiety, or depression by looking each one’s life story to discover childhood survival skills needed to handle it. </w:t>
      </w:r>
    </w:p>
    <w:p w:rsidR="007C26D5" w:rsidRDefault="007C26D5" w:rsidP="007C26D5">
      <w:pPr>
        <w:rPr>
          <w:rFonts w:ascii="Times New Roman" w:hAnsi="Times New Roman"/>
          <w:sz w:val="24"/>
          <w:szCs w:val="24"/>
        </w:rPr>
      </w:pPr>
      <w:r w:rsidRPr="00516400">
        <w:rPr>
          <w:rFonts w:ascii="Times New Roman" w:hAnsi="Times New Roman"/>
          <w:b/>
          <w:sz w:val="24"/>
          <w:szCs w:val="24"/>
        </w:rPr>
        <w:t>Relevance</w:t>
      </w:r>
      <w:r>
        <w:rPr>
          <w:rFonts w:ascii="Times New Roman" w:hAnsi="Times New Roman"/>
          <w:sz w:val="24"/>
          <w:szCs w:val="24"/>
        </w:rPr>
        <w:t>:</w:t>
      </w:r>
    </w:p>
    <w:p w:rsidR="007C26D5" w:rsidRDefault="00C365DB" w:rsidP="007C26D5">
      <w:pPr>
        <w:rPr>
          <w:rFonts w:ascii="Times New Roman" w:hAnsi="Times New Roman"/>
          <w:sz w:val="24"/>
          <w:szCs w:val="24"/>
        </w:rPr>
      </w:pPr>
      <w:r>
        <w:rPr>
          <w:rFonts w:ascii="Times New Roman" w:hAnsi="Times New Roman"/>
          <w:sz w:val="24"/>
          <w:szCs w:val="24"/>
        </w:rPr>
        <w:t xml:space="preserve">These skills are then altered to better accommodate the present and future in a successful way. </w:t>
      </w:r>
    </w:p>
    <w:p w:rsidR="001134F5" w:rsidRPr="007C26D5" w:rsidRDefault="001134F5" w:rsidP="007C26D5"/>
    <w:sectPr w:rsidR="001134F5" w:rsidRPr="007C26D5" w:rsidSect="00BF7A1C">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743" w:rsidRDefault="00952743" w:rsidP="009C6850">
      <w:pPr>
        <w:spacing w:after="0" w:line="240" w:lineRule="auto"/>
      </w:pPr>
      <w:r>
        <w:separator/>
      </w:r>
    </w:p>
  </w:endnote>
  <w:endnote w:type="continuationSeparator" w:id="1">
    <w:p w:rsidR="00952743" w:rsidRDefault="00952743" w:rsidP="009C6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743" w:rsidRDefault="00952743" w:rsidP="009C6850">
      <w:pPr>
        <w:spacing w:after="0" w:line="240" w:lineRule="auto"/>
      </w:pPr>
      <w:r>
        <w:separator/>
      </w:r>
    </w:p>
  </w:footnote>
  <w:footnote w:type="continuationSeparator" w:id="1">
    <w:p w:rsidR="00952743" w:rsidRDefault="00952743" w:rsidP="009C6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881922"/>
      <w:docPartObj>
        <w:docPartGallery w:val="Page Numbers (Top of Page)"/>
        <w:docPartUnique/>
      </w:docPartObj>
    </w:sdtPr>
    <w:sdtContent>
      <w:p w:rsidR="009C6850" w:rsidRDefault="009C6850">
        <w:pPr>
          <w:pStyle w:val="Header"/>
          <w:jc w:val="right"/>
        </w:pPr>
        <w:fldSimple w:instr=" PAGE   \* MERGEFORMAT ">
          <w:r>
            <w:rPr>
              <w:noProof/>
            </w:rPr>
            <w:t>1</w:t>
          </w:r>
        </w:fldSimple>
      </w:p>
    </w:sdtContent>
  </w:sdt>
  <w:p w:rsidR="009C6850" w:rsidRDefault="009C68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ABB"/>
    <w:multiLevelType w:val="hybridMultilevel"/>
    <w:tmpl w:val="822E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07F5A"/>
    <w:multiLevelType w:val="hybridMultilevel"/>
    <w:tmpl w:val="008AF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26D5"/>
    <w:rsid w:val="00026A20"/>
    <w:rsid w:val="00064784"/>
    <w:rsid w:val="001134F5"/>
    <w:rsid w:val="002421C1"/>
    <w:rsid w:val="007C26D5"/>
    <w:rsid w:val="00952743"/>
    <w:rsid w:val="009C6850"/>
    <w:rsid w:val="00AF2308"/>
    <w:rsid w:val="00C365DB"/>
    <w:rsid w:val="00F40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D5"/>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C26D5"/>
    <w:rPr>
      <w:color w:val="0000FF"/>
      <w:u w:val="single"/>
    </w:rPr>
  </w:style>
  <w:style w:type="paragraph" w:styleId="NoSpacing">
    <w:name w:val="No Spacing"/>
    <w:uiPriority w:val="1"/>
    <w:qFormat/>
    <w:rsid w:val="00064784"/>
    <w:pPr>
      <w:spacing w:after="0" w:line="240" w:lineRule="auto"/>
    </w:pPr>
  </w:style>
  <w:style w:type="character" w:customStyle="1" w:styleId="selectable">
    <w:name w:val="selectable"/>
    <w:basedOn w:val="DefaultParagraphFont"/>
    <w:rsid w:val="00064784"/>
  </w:style>
  <w:style w:type="paragraph" w:styleId="NormalWeb">
    <w:name w:val="Normal (Web)"/>
    <w:basedOn w:val="Normal"/>
    <w:uiPriority w:val="99"/>
    <w:unhideWhenUsed/>
    <w:rsid w:val="00064784"/>
    <w:pPr>
      <w:spacing w:before="100" w:beforeAutospacing="1" w:after="100" w:afterAutospacing="1" w:line="240" w:lineRule="auto"/>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9C6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850"/>
    <w:rPr>
      <w:rFonts w:ascii="Calibri" w:eastAsia="Calibri" w:hAnsi="Calibri" w:cs="Times New Roman"/>
      <w:lang w:val="en-CA"/>
    </w:rPr>
  </w:style>
  <w:style w:type="paragraph" w:styleId="Footer">
    <w:name w:val="footer"/>
    <w:basedOn w:val="Normal"/>
    <w:link w:val="FooterChar"/>
    <w:uiPriority w:val="99"/>
    <w:semiHidden/>
    <w:unhideWhenUsed/>
    <w:rsid w:val="009C6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850"/>
    <w:rPr>
      <w:rFonts w:ascii="Calibri" w:eastAsia="Calibri" w:hAnsi="Calibri" w:cs="Times New Roman"/>
      <w:lang w:val="en-CA"/>
    </w:rPr>
  </w:style>
</w:styles>
</file>

<file path=word/webSettings.xml><?xml version="1.0" encoding="utf-8"?>
<w:webSettings xmlns:r="http://schemas.openxmlformats.org/officeDocument/2006/relationships" xmlns:w="http://schemas.openxmlformats.org/wordprocessingml/2006/main">
  <w:divs>
    <w:div w:id="6953874">
      <w:bodyDiv w:val="1"/>
      <w:marLeft w:val="0"/>
      <w:marRight w:val="0"/>
      <w:marTop w:val="0"/>
      <w:marBottom w:val="0"/>
      <w:divBdr>
        <w:top w:val="none" w:sz="0" w:space="0" w:color="auto"/>
        <w:left w:val="none" w:sz="0" w:space="0" w:color="auto"/>
        <w:bottom w:val="none" w:sz="0" w:space="0" w:color="auto"/>
        <w:right w:val="none" w:sz="0" w:space="0" w:color="auto"/>
      </w:divBdr>
    </w:div>
    <w:div w:id="194008968">
      <w:bodyDiv w:val="1"/>
      <w:marLeft w:val="0"/>
      <w:marRight w:val="0"/>
      <w:marTop w:val="0"/>
      <w:marBottom w:val="0"/>
      <w:divBdr>
        <w:top w:val="none" w:sz="0" w:space="0" w:color="auto"/>
        <w:left w:val="none" w:sz="0" w:space="0" w:color="auto"/>
        <w:bottom w:val="none" w:sz="0" w:space="0" w:color="auto"/>
        <w:right w:val="none" w:sz="0" w:space="0" w:color="auto"/>
      </w:divBdr>
    </w:div>
    <w:div w:id="820275134">
      <w:bodyDiv w:val="1"/>
      <w:marLeft w:val="0"/>
      <w:marRight w:val="0"/>
      <w:marTop w:val="0"/>
      <w:marBottom w:val="0"/>
      <w:divBdr>
        <w:top w:val="none" w:sz="0" w:space="0" w:color="auto"/>
        <w:left w:val="none" w:sz="0" w:space="0" w:color="auto"/>
        <w:bottom w:val="none" w:sz="0" w:space="0" w:color="auto"/>
        <w:right w:val="none" w:sz="0" w:space="0" w:color="auto"/>
      </w:divBdr>
    </w:div>
    <w:div w:id="18235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064E4-1814-417C-9848-F9A1DB29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2020-11-26T20:41:00Z</dcterms:created>
  <dcterms:modified xsi:type="dcterms:W3CDTF">2020-11-26T22:12:00Z</dcterms:modified>
</cp:coreProperties>
</file>