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A5E" w:rsidRDefault="00344451">
      <w:pPr>
        <w:rPr>
          <w:rFonts w:ascii="Times New Roman" w:hAnsi="Times New Roman" w:cs="Times New Roman"/>
          <w:sz w:val="24"/>
          <w:szCs w:val="24"/>
        </w:rPr>
      </w:pPr>
      <w:proofErr w:type="spellStart"/>
      <w:r>
        <w:rPr>
          <w:rFonts w:ascii="Times New Roman" w:hAnsi="Times New Roman" w:cs="Times New Roman"/>
          <w:sz w:val="24"/>
          <w:szCs w:val="24"/>
        </w:rPr>
        <w:t>Bhoomi’s</w:t>
      </w:r>
      <w:proofErr w:type="spellEnd"/>
      <w:r>
        <w:rPr>
          <w:rFonts w:ascii="Times New Roman" w:hAnsi="Times New Roman" w:cs="Times New Roman"/>
          <w:sz w:val="24"/>
          <w:szCs w:val="24"/>
        </w:rPr>
        <w:t xml:space="preserve"> Script</w:t>
      </w:r>
    </w:p>
    <w:p w:rsidR="00344451" w:rsidRDefault="00344451">
      <w:pPr>
        <w:rPr>
          <w:rFonts w:ascii="Times New Roman" w:hAnsi="Times New Roman" w:cs="Times New Roman"/>
          <w:sz w:val="24"/>
          <w:szCs w:val="24"/>
        </w:rPr>
      </w:pPr>
    </w:p>
    <w:p w:rsidR="00EC18E6" w:rsidRDefault="00344451">
      <w:pPr>
        <w:rPr>
          <w:rFonts w:ascii="Times New Roman" w:hAnsi="Times New Roman" w:cs="Times New Roman"/>
          <w:sz w:val="24"/>
          <w:szCs w:val="24"/>
        </w:rPr>
      </w:pPr>
      <w:r>
        <w:rPr>
          <w:rFonts w:ascii="Times New Roman" w:hAnsi="Times New Roman" w:cs="Times New Roman"/>
          <w:sz w:val="24"/>
          <w:szCs w:val="24"/>
        </w:rPr>
        <w:t>This special issue of social justice seeks to inspire cross-border dialogues between academic and activists on the ways race, racism and empire are being theorized and experienced on the ground. Canada provides an interesting site for investigations on race, racism and empire. These writers observe that by knowing the oriental or colonized subject, Eur</w:t>
      </w:r>
      <w:r w:rsidR="00425F14">
        <w:rPr>
          <w:rFonts w:ascii="Times New Roman" w:hAnsi="Times New Roman" w:cs="Times New Roman"/>
          <w:sz w:val="24"/>
          <w:szCs w:val="24"/>
        </w:rPr>
        <w:t>op</w:t>
      </w:r>
      <w:r>
        <w:rPr>
          <w:rFonts w:ascii="Times New Roman" w:hAnsi="Times New Roman" w:cs="Times New Roman"/>
          <w:sz w:val="24"/>
          <w:szCs w:val="24"/>
        </w:rPr>
        <w:t>eans come to understand</w:t>
      </w:r>
      <w:r w:rsidR="00425F14">
        <w:rPr>
          <w:rFonts w:ascii="Times New Roman" w:hAnsi="Times New Roman" w:cs="Times New Roman"/>
          <w:sz w:val="24"/>
          <w:szCs w:val="24"/>
        </w:rPr>
        <w:t xml:space="preserve"> and </w:t>
      </w:r>
      <w:r w:rsidR="00431B6A">
        <w:rPr>
          <w:rFonts w:ascii="Times New Roman" w:hAnsi="Times New Roman" w:cs="Times New Roman"/>
          <w:sz w:val="24"/>
          <w:szCs w:val="24"/>
        </w:rPr>
        <w:t>articulate</w:t>
      </w:r>
      <w:r w:rsidR="00425F14">
        <w:rPr>
          <w:rFonts w:ascii="Times New Roman" w:hAnsi="Times New Roman" w:cs="Times New Roman"/>
          <w:sz w:val="24"/>
          <w:szCs w:val="24"/>
        </w:rPr>
        <w:t xml:space="preserve"> whiteners, culture, </w:t>
      </w:r>
      <w:r w:rsidR="00431B6A">
        <w:rPr>
          <w:rFonts w:ascii="Times New Roman" w:hAnsi="Times New Roman" w:cs="Times New Roman"/>
          <w:sz w:val="24"/>
          <w:szCs w:val="24"/>
        </w:rPr>
        <w:t>and democracy</w:t>
      </w:r>
      <w:r w:rsidR="00425F14">
        <w:rPr>
          <w:rFonts w:ascii="Times New Roman" w:hAnsi="Times New Roman" w:cs="Times New Roman"/>
          <w:sz w:val="24"/>
          <w:szCs w:val="24"/>
        </w:rPr>
        <w:t xml:space="preserve">. There are two central themes. The first uncovers the way in which the construction of Canada as a national space, with an attendant national identity, has been tied to a transnational discourse of whiteners. Second one is the ways in which transnational processes shape </w:t>
      </w:r>
      <w:proofErr w:type="spellStart"/>
      <w:r w:rsidR="00425F14">
        <w:rPr>
          <w:rFonts w:ascii="Times New Roman" w:hAnsi="Times New Roman" w:cs="Times New Roman"/>
          <w:sz w:val="24"/>
          <w:szCs w:val="24"/>
        </w:rPr>
        <w:t>diasporic</w:t>
      </w:r>
      <w:proofErr w:type="spellEnd"/>
      <w:r w:rsidR="00425F14">
        <w:rPr>
          <w:rFonts w:ascii="Times New Roman" w:hAnsi="Times New Roman" w:cs="Times New Roman"/>
          <w:sz w:val="24"/>
          <w:szCs w:val="24"/>
        </w:rPr>
        <w:t xml:space="preserve"> identities. Transnational social spaces come into existence due to spatial movements. This whole theme suggests that it is not possible to understand race and racism without exploring transnational forces. According to writer </w:t>
      </w:r>
      <w:r w:rsidR="00431B6A">
        <w:rPr>
          <w:rFonts w:ascii="Times New Roman" w:hAnsi="Times New Roman" w:cs="Times New Roman"/>
          <w:sz w:val="24"/>
          <w:szCs w:val="24"/>
        </w:rPr>
        <w:t>transnationality allows</w:t>
      </w:r>
      <w:r w:rsidR="00EC18E6">
        <w:rPr>
          <w:rFonts w:ascii="Times New Roman" w:hAnsi="Times New Roman" w:cs="Times New Roman"/>
          <w:sz w:val="24"/>
          <w:szCs w:val="24"/>
        </w:rPr>
        <w:t xml:space="preserve"> for the rewriting of racist discourses in environmental activism. In conclusion, we hope that this special issue will inspire cross-national conversations on the way in which the articulations of race, racism and empire in different localities are transnational and interconnected. </w:t>
      </w:r>
    </w:p>
    <w:p w:rsidR="00EC18E6" w:rsidRDefault="00EC18E6">
      <w:pPr>
        <w:rPr>
          <w:rFonts w:ascii="Times New Roman" w:hAnsi="Times New Roman" w:cs="Times New Roman"/>
          <w:sz w:val="24"/>
          <w:szCs w:val="24"/>
        </w:rPr>
      </w:pPr>
      <w:r>
        <w:rPr>
          <w:rFonts w:ascii="Times New Roman" w:hAnsi="Times New Roman" w:cs="Times New Roman"/>
          <w:sz w:val="24"/>
          <w:szCs w:val="24"/>
        </w:rPr>
        <w:t>Avoidable cost of Alcohol Abuse in Canada</w:t>
      </w:r>
    </w:p>
    <w:p w:rsidR="00EC18E6" w:rsidRDefault="00EC18E6">
      <w:pPr>
        <w:rPr>
          <w:rFonts w:ascii="Times New Roman" w:hAnsi="Times New Roman" w:cs="Times New Roman"/>
          <w:sz w:val="24"/>
          <w:szCs w:val="24"/>
        </w:rPr>
      </w:pPr>
      <w:r>
        <w:rPr>
          <w:rFonts w:ascii="Times New Roman" w:hAnsi="Times New Roman" w:cs="Times New Roman"/>
          <w:sz w:val="24"/>
          <w:szCs w:val="24"/>
        </w:rPr>
        <w:t xml:space="preserve">The second Canadians study of social costs, attributable to substance abuse estimated the </w:t>
      </w:r>
      <w:proofErr w:type="gramStart"/>
      <w:r>
        <w:rPr>
          <w:rFonts w:ascii="Times New Roman" w:hAnsi="Times New Roman" w:cs="Times New Roman"/>
          <w:sz w:val="24"/>
          <w:szCs w:val="24"/>
        </w:rPr>
        <w:t>attributable</w:t>
      </w:r>
      <w:proofErr w:type="gramEnd"/>
      <w:r>
        <w:rPr>
          <w:rFonts w:ascii="Times New Roman" w:hAnsi="Times New Roman" w:cs="Times New Roman"/>
          <w:sz w:val="24"/>
          <w:szCs w:val="24"/>
        </w:rPr>
        <w:t xml:space="preserve"> burden and costs of alcohol for Canada 2002. According to the research, 25% increase in tax was applied on the price of alcohol consumption rate in Canada.</w:t>
      </w:r>
    </w:p>
    <w:p w:rsidR="00EC18E6" w:rsidRDefault="00EC18E6">
      <w:pPr>
        <w:rPr>
          <w:rFonts w:ascii="Times New Roman" w:hAnsi="Times New Roman" w:cs="Times New Roman"/>
          <w:sz w:val="24"/>
          <w:szCs w:val="24"/>
        </w:rPr>
      </w:pPr>
      <w:r>
        <w:rPr>
          <w:rFonts w:ascii="Times New Roman" w:hAnsi="Times New Roman" w:cs="Times New Roman"/>
          <w:sz w:val="24"/>
          <w:szCs w:val="24"/>
        </w:rPr>
        <w:t>Lowering bold alcohol concentration level</w:t>
      </w:r>
    </w:p>
    <w:p w:rsidR="00EC18E6" w:rsidRPr="00344451" w:rsidRDefault="00EC18E6">
      <w:pPr>
        <w:rPr>
          <w:rFonts w:ascii="Times New Roman" w:hAnsi="Times New Roman" w:cs="Times New Roman"/>
          <w:sz w:val="24"/>
          <w:szCs w:val="24"/>
        </w:rPr>
      </w:pPr>
      <w:r>
        <w:rPr>
          <w:rFonts w:ascii="Times New Roman" w:hAnsi="Times New Roman" w:cs="Times New Roman"/>
          <w:sz w:val="24"/>
          <w:szCs w:val="24"/>
        </w:rPr>
        <w:t>Several research studies observed that lowering a blood alcohol concentration level from 0.08% to 0.05% impacted drinking and driving behavior and produced a reduction in alcohol related collisions. Young drivers are more vulnerable to the risk of an alcohol related crash due to</w:t>
      </w:r>
      <w:r w:rsidR="00431B6A">
        <w:rPr>
          <w:rFonts w:ascii="Times New Roman" w:hAnsi="Times New Roman" w:cs="Times New Roman"/>
          <w:sz w:val="24"/>
          <w:szCs w:val="24"/>
        </w:rPr>
        <w:t xml:space="preserve"> their inexperience as both drivers and drinkers. The most vulnerable age group is young adults between 19 to 21 years old. Alcohol causes considerable health and criminal burden on Canadian society.</w:t>
      </w:r>
    </w:p>
    <w:sectPr w:rsidR="00EC18E6" w:rsidRPr="00344451" w:rsidSect="00293A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451"/>
    <w:rsid w:val="00293A5E"/>
    <w:rsid w:val="00344451"/>
    <w:rsid w:val="00425F14"/>
    <w:rsid w:val="00431B6A"/>
    <w:rsid w:val="00DC2D9C"/>
    <w:rsid w:val="00EC1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2020-12-04T05:50:00Z</dcterms:created>
  <dcterms:modified xsi:type="dcterms:W3CDTF">2020-12-04T06:33:00Z</dcterms:modified>
</cp:coreProperties>
</file>