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8EB46E" w14:textId="77777777" w:rsidR="00C844EC" w:rsidRDefault="00C844EC" w:rsidP="00CA4D4A">
      <w:pPr>
        <w:spacing w:line="180" w:lineRule="auto"/>
        <w:jc w:val="center"/>
        <w:rPr>
          <w:rFonts w:ascii="Times New Roman" w:hAnsi="Times New Roman" w:cs="Times New Roman"/>
          <w:b/>
          <w:bCs/>
          <w:sz w:val="36"/>
          <w:szCs w:val="36"/>
        </w:rPr>
      </w:pPr>
    </w:p>
    <w:p w14:paraId="46A87067" w14:textId="7E2C2B54" w:rsidR="00C844EC" w:rsidRDefault="00C844EC">
      <w:pPr>
        <w:rPr>
          <w:rFonts w:ascii="Times New Roman" w:hAnsi="Times New Roman" w:cs="Times New Roman"/>
          <w:b/>
          <w:bCs/>
          <w:sz w:val="36"/>
          <w:szCs w:val="36"/>
        </w:rPr>
      </w:pPr>
      <w:r>
        <w:rPr>
          <w:rFonts w:ascii="Times New Roman" w:hAnsi="Times New Roman" w:cs="Times New Roman"/>
          <w:b/>
          <w:bCs/>
          <w:sz w:val="36"/>
          <w:szCs w:val="36"/>
        </w:rPr>
        <w:t>RetailEasy Pvt. Ltd.</w:t>
      </w:r>
    </w:p>
    <w:p w14:paraId="304358B7" w14:textId="612FEF24" w:rsidR="00C844EC" w:rsidRDefault="00C844EC">
      <w:pPr>
        <w:rPr>
          <w:rFonts w:ascii="Times New Roman" w:hAnsi="Times New Roman" w:cs="Times New Roman"/>
          <w:b/>
          <w:bCs/>
          <w:sz w:val="36"/>
          <w:szCs w:val="36"/>
        </w:rPr>
      </w:pPr>
      <w:r>
        <w:rPr>
          <w:rFonts w:ascii="Times New Roman" w:hAnsi="Times New Roman" w:cs="Times New Roman"/>
          <w:b/>
          <w:bCs/>
          <w:sz w:val="36"/>
          <w:szCs w:val="36"/>
        </w:rPr>
        <w:t>Returns Process Automation Project Charter</w:t>
      </w:r>
    </w:p>
    <w:p w14:paraId="29A14FF7" w14:textId="77777777" w:rsidR="00C844EC" w:rsidRDefault="00C844EC">
      <w:pPr>
        <w:rPr>
          <w:rFonts w:ascii="Times New Roman" w:hAnsi="Times New Roman" w:cs="Times New Roman"/>
          <w:b/>
          <w:bCs/>
          <w:sz w:val="36"/>
          <w:szCs w:val="36"/>
        </w:rPr>
      </w:pPr>
    </w:p>
    <w:p w14:paraId="3C07EA12" w14:textId="77777777" w:rsidR="00C844EC" w:rsidRPr="00CA4D4A" w:rsidRDefault="00C844EC" w:rsidP="00C844EC">
      <w:pPr>
        <w:spacing w:line="180" w:lineRule="auto"/>
      </w:pPr>
      <w:r w:rsidRPr="00CA4D4A">
        <w:t>Prepared By: Pooja Suresh Chavan</w:t>
      </w:r>
    </w:p>
    <w:p w14:paraId="16AB81CB" w14:textId="77777777" w:rsidR="00C844EC" w:rsidRPr="00CA4D4A" w:rsidRDefault="00C844EC" w:rsidP="00C844EC">
      <w:pPr>
        <w:spacing w:line="180" w:lineRule="auto"/>
      </w:pPr>
      <w:r w:rsidRPr="00CA4D4A">
        <w:t>Role: Business Analyst</w:t>
      </w:r>
    </w:p>
    <w:p w14:paraId="4C9F06A3" w14:textId="77777777" w:rsidR="00C844EC" w:rsidRPr="00CA4D4A" w:rsidRDefault="00C844EC" w:rsidP="00C844EC">
      <w:pPr>
        <w:spacing w:line="180" w:lineRule="auto"/>
      </w:pPr>
      <w:r w:rsidRPr="00CA4D4A">
        <w:t>Project Type: Process Improvement &amp; Requirements Engineering</w:t>
      </w:r>
    </w:p>
    <w:p w14:paraId="0BCE7668" w14:textId="77777777" w:rsidR="00C844EC" w:rsidRDefault="00C844EC" w:rsidP="00C844EC">
      <w:pPr>
        <w:spacing w:line="180" w:lineRule="auto"/>
      </w:pPr>
      <w:r w:rsidRPr="00CA4D4A">
        <w:t>Date: May 2026</w:t>
      </w:r>
    </w:p>
    <w:p w14:paraId="63BF3CE5" w14:textId="77777777" w:rsidR="00C844EC" w:rsidRDefault="00C844EC">
      <w:pPr>
        <w:rPr>
          <w:rFonts w:ascii="Times New Roman" w:hAnsi="Times New Roman" w:cs="Times New Roman"/>
          <w:b/>
          <w:bCs/>
          <w:sz w:val="36"/>
          <w:szCs w:val="36"/>
        </w:rPr>
      </w:pPr>
    </w:p>
    <w:p w14:paraId="7C5F430B" w14:textId="77777777" w:rsidR="00C844EC" w:rsidRDefault="00C844EC">
      <w:pPr>
        <w:rPr>
          <w:rFonts w:ascii="Times New Roman" w:hAnsi="Times New Roman" w:cs="Times New Roman"/>
          <w:b/>
          <w:bCs/>
          <w:sz w:val="36"/>
          <w:szCs w:val="36"/>
        </w:rPr>
      </w:pPr>
      <w:r>
        <w:rPr>
          <w:rFonts w:ascii="Times New Roman" w:hAnsi="Times New Roman" w:cs="Times New Roman"/>
          <w:b/>
          <w:bCs/>
          <w:sz w:val="36"/>
          <w:szCs w:val="36"/>
        </w:rPr>
        <w:br w:type="page"/>
      </w:r>
    </w:p>
    <w:p w14:paraId="3EF60842" w14:textId="77777777" w:rsidR="00C844EC" w:rsidRDefault="00C844EC">
      <w:pPr>
        <w:rPr>
          <w:rFonts w:ascii="Times New Roman" w:hAnsi="Times New Roman" w:cs="Times New Roman"/>
          <w:b/>
          <w:bCs/>
          <w:sz w:val="36"/>
          <w:szCs w:val="36"/>
        </w:rPr>
      </w:pPr>
      <w:r>
        <w:rPr>
          <w:rFonts w:ascii="Times New Roman" w:hAnsi="Times New Roman" w:cs="Times New Roman"/>
          <w:b/>
          <w:bCs/>
          <w:sz w:val="36"/>
          <w:szCs w:val="36"/>
        </w:rPr>
        <w:lastRenderedPageBreak/>
        <w:t xml:space="preserve">Table of Content </w:t>
      </w:r>
    </w:p>
    <w:tbl>
      <w:tblPr>
        <w:tblStyle w:val="TableGrid"/>
        <w:tblW w:w="0" w:type="auto"/>
        <w:tblLook w:val="04A0" w:firstRow="1" w:lastRow="0" w:firstColumn="1" w:lastColumn="0" w:noHBand="0" w:noVBand="1"/>
      </w:tblPr>
      <w:tblGrid>
        <w:gridCol w:w="1129"/>
        <w:gridCol w:w="9065"/>
      </w:tblGrid>
      <w:tr w:rsidR="00C844EC" w14:paraId="49F34665" w14:textId="77777777" w:rsidTr="00C844EC">
        <w:tc>
          <w:tcPr>
            <w:tcW w:w="1129" w:type="dxa"/>
          </w:tcPr>
          <w:p w14:paraId="023901F0" w14:textId="050B923F" w:rsidR="00C844EC" w:rsidRDefault="00C844EC">
            <w:pPr>
              <w:rPr>
                <w:rFonts w:ascii="Times New Roman" w:hAnsi="Times New Roman" w:cs="Times New Roman"/>
                <w:b/>
                <w:bCs/>
                <w:sz w:val="36"/>
                <w:szCs w:val="36"/>
              </w:rPr>
            </w:pPr>
            <w:r>
              <w:rPr>
                <w:rFonts w:ascii="Times New Roman" w:hAnsi="Times New Roman" w:cs="Times New Roman"/>
                <w:b/>
                <w:bCs/>
                <w:sz w:val="36"/>
                <w:szCs w:val="36"/>
              </w:rPr>
              <w:t>Sr.no</w:t>
            </w:r>
          </w:p>
        </w:tc>
        <w:tc>
          <w:tcPr>
            <w:tcW w:w="9065" w:type="dxa"/>
          </w:tcPr>
          <w:p w14:paraId="600C10F4" w14:textId="2818D45D" w:rsidR="00C844EC" w:rsidRDefault="00C844EC">
            <w:pPr>
              <w:rPr>
                <w:rFonts w:ascii="Times New Roman" w:hAnsi="Times New Roman" w:cs="Times New Roman"/>
                <w:b/>
                <w:bCs/>
                <w:sz w:val="36"/>
                <w:szCs w:val="36"/>
              </w:rPr>
            </w:pPr>
            <w:r>
              <w:rPr>
                <w:rFonts w:ascii="Times New Roman" w:hAnsi="Times New Roman" w:cs="Times New Roman"/>
                <w:b/>
                <w:bCs/>
                <w:sz w:val="36"/>
                <w:szCs w:val="36"/>
              </w:rPr>
              <w:t>Content</w:t>
            </w:r>
          </w:p>
        </w:tc>
      </w:tr>
      <w:tr w:rsidR="00C844EC" w14:paraId="0FD544AE" w14:textId="77777777" w:rsidTr="00C844EC">
        <w:tc>
          <w:tcPr>
            <w:tcW w:w="1129" w:type="dxa"/>
          </w:tcPr>
          <w:p w14:paraId="14E074CC" w14:textId="668DA944" w:rsidR="00C844EC" w:rsidRDefault="00C844EC">
            <w:pPr>
              <w:rPr>
                <w:rFonts w:ascii="Times New Roman" w:hAnsi="Times New Roman" w:cs="Times New Roman"/>
                <w:b/>
                <w:bCs/>
                <w:sz w:val="36"/>
                <w:szCs w:val="36"/>
              </w:rPr>
            </w:pPr>
            <w:r>
              <w:rPr>
                <w:rFonts w:ascii="Times New Roman" w:hAnsi="Times New Roman" w:cs="Times New Roman"/>
                <w:b/>
                <w:bCs/>
                <w:sz w:val="36"/>
                <w:szCs w:val="36"/>
              </w:rPr>
              <w:t>1.</w:t>
            </w:r>
          </w:p>
        </w:tc>
        <w:tc>
          <w:tcPr>
            <w:tcW w:w="9065" w:type="dxa"/>
          </w:tcPr>
          <w:p w14:paraId="01ED835D" w14:textId="47290540" w:rsidR="00C844EC" w:rsidRDefault="00C844EC">
            <w:pPr>
              <w:rPr>
                <w:rFonts w:ascii="Times New Roman" w:hAnsi="Times New Roman" w:cs="Times New Roman"/>
                <w:b/>
                <w:bCs/>
                <w:sz w:val="36"/>
                <w:szCs w:val="36"/>
              </w:rPr>
            </w:pPr>
            <w:r>
              <w:rPr>
                <w:rFonts w:ascii="Times New Roman" w:hAnsi="Times New Roman" w:cs="Times New Roman"/>
                <w:b/>
                <w:bCs/>
                <w:sz w:val="36"/>
                <w:szCs w:val="36"/>
              </w:rPr>
              <w:t>Project Overview</w:t>
            </w:r>
          </w:p>
        </w:tc>
      </w:tr>
      <w:tr w:rsidR="00C844EC" w14:paraId="31F6BB64" w14:textId="77777777" w:rsidTr="00C844EC">
        <w:tc>
          <w:tcPr>
            <w:tcW w:w="1129" w:type="dxa"/>
          </w:tcPr>
          <w:p w14:paraId="03B87C0B" w14:textId="1198E68C" w:rsidR="00C844EC" w:rsidRDefault="00C844EC">
            <w:pPr>
              <w:rPr>
                <w:rFonts w:ascii="Times New Roman" w:hAnsi="Times New Roman" w:cs="Times New Roman"/>
                <w:b/>
                <w:bCs/>
                <w:sz w:val="36"/>
                <w:szCs w:val="36"/>
              </w:rPr>
            </w:pPr>
            <w:r>
              <w:rPr>
                <w:rFonts w:ascii="Times New Roman" w:hAnsi="Times New Roman" w:cs="Times New Roman"/>
                <w:b/>
                <w:bCs/>
                <w:sz w:val="36"/>
                <w:szCs w:val="36"/>
              </w:rPr>
              <w:t>2.</w:t>
            </w:r>
          </w:p>
        </w:tc>
        <w:tc>
          <w:tcPr>
            <w:tcW w:w="9065" w:type="dxa"/>
          </w:tcPr>
          <w:p w14:paraId="577B5849" w14:textId="58616C7C" w:rsidR="00C844EC" w:rsidRDefault="00C844EC">
            <w:pPr>
              <w:rPr>
                <w:rFonts w:ascii="Times New Roman" w:hAnsi="Times New Roman" w:cs="Times New Roman"/>
                <w:b/>
                <w:bCs/>
                <w:sz w:val="36"/>
                <w:szCs w:val="36"/>
              </w:rPr>
            </w:pPr>
            <w:r>
              <w:rPr>
                <w:rFonts w:ascii="Times New Roman" w:hAnsi="Times New Roman" w:cs="Times New Roman"/>
                <w:b/>
                <w:bCs/>
                <w:sz w:val="36"/>
                <w:szCs w:val="36"/>
              </w:rPr>
              <w:t>Business Problem Statement</w:t>
            </w:r>
          </w:p>
        </w:tc>
      </w:tr>
      <w:tr w:rsidR="00C844EC" w14:paraId="66F1C48A" w14:textId="77777777" w:rsidTr="00C844EC">
        <w:tc>
          <w:tcPr>
            <w:tcW w:w="1129" w:type="dxa"/>
          </w:tcPr>
          <w:p w14:paraId="617FC11F" w14:textId="46011E83" w:rsidR="00C844EC" w:rsidRDefault="00C844EC">
            <w:pPr>
              <w:rPr>
                <w:rFonts w:ascii="Times New Roman" w:hAnsi="Times New Roman" w:cs="Times New Roman"/>
                <w:b/>
                <w:bCs/>
                <w:sz w:val="36"/>
                <w:szCs w:val="36"/>
              </w:rPr>
            </w:pPr>
            <w:r>
              <w:rPr>
                <w:rFonts w:ascii="Times New Roman" w:hAnsi="Times New Roman" w:cs="Times New Roman"/>
                <w:b/>
                <w:bCs/>
                <w:sz w:val="36"/>
                <w:szCs w:val="36"/>
              </w:rPr>
              <w:t>3.</w:t>
            </w:r>
          </w:p>
        </w:tc>
        <w:tc>
          <w:tcPr>
            <w:tcW w:w="9065" w:type="dxa"/>
          </w:tcPr>
          <w:p w14:paraId="7D209B46" w14:textId="1D24ADCD" w:rsidR="00C844EC" w:rsidRDefault="00C844EC">
            <w:pPr>
              <w:rPr>
                <w:rFonts w:ascii="Times New Roman" w:hAnsi="Times New Roman" w:cs="Times New Roman"/>
                <w:b/>
                <w:bCs/>
                <w:sz w:val="36"/>
                <w:szCs w:val="36"/>
              </w:rPr>
            </w:pPr>
            <w:r>
              <w:rPr>
                <w:rFonts w:ascii="Times New Roman" w:hAnsi="Times New Roman" w:cs="Times New Roman"/>
                <w:b/>
                <w:bCs/>
                <w:sz w:val="36"/>
                <w:szCs w:val="36"/>
              </w:rPr>
              <w:t>Business Objective</w:t>
            </w:r>
          </w:p>
        </w:tc>
      </w:tr>
      <w:tr w:rsidR="00C844EC" w14:paraId="0C5F5EC2" w14:textId="77777777" w:rsidTr="00C844EC">
        <w:tc>
          <w:tcPr>
            <w:tcW w:w="1129" w:type="dxa"/>
          </w:tcPr>
          <w:p w14:paraId="640DC290" w14:textId="2D9359F0" w:rsidR="00C844EC" w:rsidRDefault="007E6508">
            <w:pPr>
              <w:rPr>
                <w:rFonts w:ascii="Times New Roman" w:hAnsi="Times New Roman" w:cs="Times New Roman"/>
                <w:b/>
                <w:bCs/>
                <w:sz w:val="36"/>
                <w:szCs w:val="36"/>
              </w:rPr>
            </w:pPr>
            <w:r>
              <w:rPr>
                <w:rFonts w:ascii="Times New Roman" w:hAnsi="Times New Roman" w:cs="Times New Roman"/>
                <w:b/>
                <w:bCs/>
                <w:sz w:val="36"/>
                <w:szCs w:val="36"/>
              </w:rPr>
              <w:t>4.</w:t>
            </w:r>
          </w:p>
        </w:tc>
        <w:tc>
          <w:tcPr>
            <w:tcW w:w="9065" w:type="dxa"/>
          </w:tcPr>
          <w:p w14:paraId="7EEE05BF" w14:textId="165C01EF" w:rsidR="00C844EC" w:rsidRDefault="00C844EC">
            <w:pPr>
              <w:rPr>
                <w:rFonts w:ascii="Times New Roman" w:hAnsi="Times New Roman" w:cs="Times New Roman"/>
                <w:b/>
                <w:bCs/>
                <w:sz w:val="36"/>
                <w:szCs w:val="36"/>
              </w:rPr>
            </w:pPr>
            <w:r>
              <w:rPr>
                <w:rFonts w:ascii="Times New Roman" w:hAnsi="Times New Roman" w:cs="Times New Roman"/>
                <w:b/>
                <w:bCs/>
                <w:sz w:val="36"/>
                <w:szCs w:val="36"/>
              </w:rPr>
              <w:t>Scope</w:t>
            </w:r>
          </w:p>
        </w:tc>
      </w:tr>
      <w:tr w:rsidR="00C844EC" w14:paraId="61C9402E" w14:textId="77777777" w:rsidTr="00C844EC">
        <w:tc>
          <w:tcPr>
            <w:tcW w:w="1129" w:type="dxa"/>
          </w:tcPr>
          <w:p w14:paraId="41C30162" w14:textId="3152C1F1" w:rsidR="00C844EC" w:rsidRDefault="007E6508">
            <w:pPr>
              <w:rPr>
                <w:rFonts w:ascii="Times New Roman" w:hAnsi="Times New Roman" w:cs="Times New Roman"/>
                <w:b/>
                <w:bCs/>
                <w:sz w:val="36"/>
                <w:szCs w:val="36"/>
              </w:rPr>
            </w:pPr>
            <w:r>
              <w:rPr>
                <w:rFonts w:ascii="Times New Roman" w:hAnsi="Times New Roman" w:cs="Times New Roman"/>
                <w:b/>
                <w:bCs/>
                <w:sz w:val="36"/>
                <w:szCs w:val="36"/>
              </w:rPr>
              <w:t>5.</w:t>
            </w:r>
          </w:p>
        </w:tc>
        <w:tc>
          <w:tcPr>
            <w:tcW w:w="9065" w:type="dxa"/>
          </w:tcPr>
          <w:p w14:paraId="7118DC53" w14:textId="0CF81A78" w:rsidR="00C844EC" w:rsidRDefault="00C844EC">
            <w:pPr>
              <w:rPr>
                <w:rFonts w:ascii="Times New Roman" w:hAnsi="Times New Roman" w:cs="Times New Roman"/>
                <w:b/>
                <w:bCs/>
                <w:sz w:val="36"/>
                <w:szCs w:val="36"/>
              </w:rPr>
            </w:pPr>
            <w:r>
              <w:rPr>
                <w:rFonts w:ascii="Times New Roman" w:hAnsi="Times New Roman" w:cs="Times New Roman"/>
                <w:b/>
                <w:bCs/>
                <w:sz w:val="36"/>
                <w:szCs w:val="36"/>
              </w:rPr>
              <w:t>Stakeholders</w:t>
            </w:r>
          </w:p>
        </w:tc>
      </w:tr>
      <w:tr w:rsidR="00C844EC" w14:paraId="4BAEF726" w14:textId="77777777" w:rsidTr="00C844EC">
        <w:tc>
          <w:tcPr>
            <w:tcW w:w="1129" w:type="dxa"/>
          </w:tcPr>
          <w:p w14:paraId="457A9E2C" w14:textId="1239CFAD" w:rsidR="00C844EC" w:rsidRDefault="007E6508">
            <w:pPr>
              <w:rPr>
                <w:rFonts w:ascii="Times New Roman" w:hAnsi="Times New Roman" w:cs="Times New Roman"/>
                <w:b/>
                <w:bCs/>
                <w:sz w:val="36"/>
                <w:szCs w:val="36"/>
              </w:rPr>
            </w:pPr>
            <w:r>
              <w:rPr>
                <w:rFonts w:ascii="Times New Roman" w:hAnsi="Times New Roman" w:cs="Times New Roman"/>
                <w:b/>
                <w:bCs/>
                <w:sz w:val="36"/>
                <w:szCs w:val="36"/>
              </w:rPr>
              <w:t>6.</w:t>
            </w:r>
          </w:p>
        </w:tc>
        <w:tc>
          <w:tcPr>
            <w:tcW w:w="9065" w:type="dxa"/>
          </w:tcPr>
          <w:p w14:paraId="0C12E384" w14:textId="4723BFE0" w:rsidR="00C844EC" w:rsidRDefault="007E6508">
            <w:pPr>
              <w:rPr>
                <w:rFonts w:ascii="Times New Roman" w:hAnsi="Times New Roman" w:cs="Times New Roman"/>
                <w:b/>
                <w:bCs/>
                <w:sz w:val="36"/>
                <w:szCs w:val="36"/>
              </w:rPr>
            </w:pPr>
            <w:r>
              <w:rPr>
                <w:rFonts w:ascii="Times New Roman" w:hAnsi="Times New Roman" w:cs="Times New Roman"/>
                <w:b/>
                <w:bCs/>
                <w:sz w:val="36"/>
                <w:szCs w:val="36"/>
              </w:rPr>
              <w:t>Success Metrics</w:t>
            </w:r>
          </w:p>
        </w:tc>
      </w:tr>
      <w:tr w:rsidR="00C844EC" w14:paraId="7453F634" w14:textId="77777777" w:rsidTr="00C844EC">
        <w:tc>
          <w:tcPr>
            <w:tcW w:w="1129" w:type="dxa"/>
          </w:tcPr>
          <w:p w14:paraId="05D8F03B" w14:textId="22686535" w:rsidR="00C844EC" w:rsidRDefault="007E6508">
            <w:pPr>
              <w:rPr>
                <w:rFonts w:ascii="Times New Roman" w:hAnsi="Times New Roman" w:cs="Times New Roman"/>
                <w:b/>
                <w:bCs/>
                <w:sz w:val="36"/>
                <w:szCs w:val="36"/>
              </w:rPr>
            </w:pPr>
            <w:r>
              <w:rPr>
                <w:rFonts w:ascii="Times New Roman" w:hAnsi="Times New Roman" w:cs="Times New Roman"/>
                <w:b/>
                <w:bCs/>
                <w:sz w:val="36"/>
                <w:szCs w:val="36"/>
              </w:rPr>
              <w:t>7.</w:t>
            </w:r>
          </w:p>
        </w:tc>
        <w:tc>
          <w:tcPr>
            <w:tcW w:w="9065" w:type="dxa"/>
          </w:tcPr>
          <w:p w14:paraId="6E84B656" w14:textId="4562F876" w:rsidR="00C844EC" w:rsidRDefault="007E6508">
            <w:pPr>
              <w:rPr>
                <w:rFonts w:ascii="Times New Roman" w:hAnsi="Times New Roman" w:cs="Times New Roman"/>
                <w:b/>
                <w:bCs/>
                <w:sz w:val="36"/>
                <w:szCs w:val="36"/>
              </w:rPr>
            </w:pPr>
            <w:r>
              <w:rPr>
                <w:rFonts w:ascii="Times New Roman" w:hAnsi="Times New Roman" w:cs="Times New Roman"/>
                <w:b/>
                <w:bCs/>
                <w:sz w:val="36"/>
                <w:szCs w:val="36"/>
              </w:rPr>
              <w:t>Constraints and Assumptions</w:t>
            </w:r>
          </w:p>
        </w:tc>
      </w:tr>
      <w:tr w:rsidR="00C844EC" w14:paraId="47C55984" w14:textId="77777777" w:rsidTr="00C844EC">
        <w:tc>
          <w:tcPr>
            <w:tcW w:w="1129" w:type="dxa"/>
          </w:tcPr>
          <w:p w14:paraId="4F7C026F" w14:textId="736BF9E5" w:rsidR="00C844EC" w:rsidRDefault="007E6508">
            <w:pPr>
              <w:rPr>
                <w:rFonts w:ascii="Times New Roman" w:hAnsi="Times New Roman" w:cs="Times New Roman"/>
                <w:b/>
                <w:bCs/>
                <w:sz w:val="36"/>
                <w:szCs w:val="36"/>
              </w:rPr>
            </w:pPr>
            <w:r>
              <w:rPr>
                <w:rFonts w:ascii="Times New Roman" w:hAnsi="Times New Roman" w:cs="Times New Roman"/>
                <w:b/>
                <w:bCs/>
                <w:sz w:val="36"/>
                <w:szCs w:val="36"/>
              </w:rPr>
              <w:t>8.</w:t>
            </w:r>
          </w:p>
        </w:tc>
        <w:tc>
          <w:tcPr>
            <w:tcW w:w="9065" w:type="dxa"/>
          </w:tcPr>
          <w:p w14:paraId="63762DBB" w14:textId="64CB7D8E" w:rsidR="00C844EC" w:rsidRDefault="007E6508">
            <w:pPr>
              <w:rPr>
                <w:rFonts w:ascii="Times New Roman" w:hAnsi="Times New Roman" w:cs="Times New Roman"/>
                <w:b/>
                <w:bCs/>
                <w:sz w:val="36"/>
                <w:szCs w:val="36"/>
              </w:rPr>
            </w:pPr>
            <w:r>
              <w:rPr>
                <w:rFonts w:ascii="Times New Roman" w:hAnsi="Times New Roman" w:cs="Times New Roman"/>
                <w:b/>
                <w:bCs/>
                <w:sz w:val="36"/>
                <w:szCs w:val="36"/>
              </w:rPr>
              <w:t>Deliverables</w:t>
            </w:r>
          </w:p>
        </w:tc>
      </w:tr>
    </w:tbl>
    <w:p w14:paraId="062FCE82" w14:textId="3EB19D8D" w:rsidR="00C844EC" w:rsidRDefault="00C844EC">
      <w:pPr>
        <w:rPr>
          <w:rFonts w:ascii="Times New Roman" w:hAnsi="Times New Roman" w:cs="Times New Roman"/>
          <w:b/>
          <w:bCs/>
          <w:sz w:val="36"/>
          <w:szCs w:val="36"/>
        </w:rPr>
      </w:pPr>
      <w:r>
        <w:rPr>
          <w:rFonts w:ascii="Times New Roman" w:hAnsi="Times New Roman" w:cs="Times New Roman"/>
          <w:b/>
          <w:bCs/>
          <w:sz w:val="36"/>
          <w:szCs w:val="36"/>
        </w:rPr>
        <w:br w:type="page"/>
      </w:r>
    </w:p>
    <w:p w14:paraId="187B8F46" w14:textId="2DCDDEAD" w:rsidR="00C844EC" w:rsidRDefault="00C844EC">
      <w:pPr>
        <w:rPr>
          <w:rFonts w:ascii="Times New Roman" w:hAnsi="Times New Roman" w:cs="Times New Roman"/>
          <w:b/>
          <w:bCs/>
          <w:sz w:val="36"/>
          <w:szCs w:val="36"/>
        </w:rPr>
      </w:pPr>
    </w:p>
    <w:p w14:paraId="4DE46FE8" w14:textId="2C858E40" w:rsidR="00C844EC" w:rsidRDefault="00C844EC">
      <w:pPr>
        <w:rPr>
          <w:rFonts w:ascii="Times New Roman" w:hAnsi="Times New Roman" w:cs="Times New Roman"/>
          <w:b/>
          <w:bCs/>
          <w:sz w:val="36"/>
          <w:szCs w:val="36"/>
        </w:rPr>
      </w:pPr>
    </w:p>
    <w:p w14:paraId="16E36CB3" w14:textId="77777777" w:rsidR="00C844EC" w:rsidRDefault="00C844EC">
      <w:pPr>
        <w:rPr>
          <w:rFonts w:ascii="Times New Roman" w:hAnsi="Times New Roman" w:cs="Times New Roman"/>
          <w:b/>
          <w:bCs/>
          <w:sz w:val="36"/>
          <w:szCs w:val="36"/>
        </w:rPr>
      </w:pPr>
    </w:p>
    <w:p w14:paraId="040705F4" w14:textId="77777777" w:rsidR="002445A7" w:rsidRPr="002445A7" w:rsidRDefault="00CA4D4A" w:rsidP="002445A7">
      <w:pPr>
        <w:spacing w:line="180" w:lineRule="auto"/>
      </w:pPr>
      <w:r>
        <w:t xml:space="preserve">Project Overview : </w:t>
      </w:r>
      <w:r>
        <w:br/>
      </w:r>
      <w:r w:rsidR="002445A7" w:rsidRPr="002445A7">
        <w:t>RetailEasy Pvt. Ltd. is a fast-growing Indian e-commerce company founded in Pune, Maharashtra. Initially established as a small fashion reseller, the company has expanded its operations across Maharashtra and Karnataka through its website and mobile application. RetailEasy currently sells clothing, footwear, and consumer electronics to a rapidly growing customer base.</w:t>
      </w:r>
    </w:p>
    <w:p w14:paraId="1C7C2587" w14:textId="77777777" w:rsidR="002445A7" w:rsidRPr="002445A7" w:rsidRDefault="002445A7" w:rsidP="002445A7">
      <w:pPr>
        <w:spacing w:line="180" w:lineRule="auto"/>
      </w:pPr>
      <w:r w:rsidRPr="002445A7">
        <w:t>The company processes approximately 600–700 orders daily and operates with a customer support team of 12 agents. Its current technology ecosystem includes Gmail for communication, WhatsApp for internal coordination, Google Sheets for tracking operations, and Zoho CRM for maintaining customer records. The development team consists of 6 engineers responsible for managing and enhancing the existing systems.</w:t>
      </w:r>
    </w:p>
    <w:p w14:paraId="61B8753F" w14:textId="77777777" w:rsidR="002445A7" w:rsidRPr="002445A7" w:rsidRDefault="002445A7" w:rsidP="002445A7">
      <w:pPr>
        <w:spacing w:line="180" w:lineRule="auto"/>
      </w:pPr>
      <w:r w:rsidRPr="002445A7">
        <w:t>As order volumes increased significantly, the company’s returns management process failed to scale effectively. The existing return process is highly manual, time-consuming, and dependent on disconnected tools, resulting in operational inefficiencies. This has led to increased customer dissatisfaction, reduced agent productivity, delayed refund processing, and revenue loss for the company.</w:t>
      </w:r>
    </w:p>
    <w:p w14:paraId="6360AAD5" w14:textId="77777777" w:rsidR="00271E1D" w:rsidRPr="00271E1D" w:rsidRDefault="00271E1D" w:rsidP="00271E1D">
      <w:pPr>
        <w:spacing w:line="180" w:lineRule="auto"/>
        <w:rPr>
          <w:b/>
          <w:bCs/>
        </w:rPr>
      </w:pPr>
      <w:r w:rsidRPr="00271E1D">
        <w:rPr>
          <w:b/>
          <w:bCs/>
        </w:rPr>
        <w:t>Business Problem Statement</w:t>
      </w:r>
    </w:p>
    <w:p w14:paraId="0E868E90" w14:textId="77777777" w:rsidR="00271E1D" w:rsidRPr="00271E1D" w:rsidRDefault="00271E1D" w:rsidP="00271E1D">
      <w:pPr>
        <w:spacing w:line="180" w:lineRule="auto"/>
      </w:pPr>
      <w:r w:rsidRPr="00271E1D">
        <w:t>Currently, RetailEasy manages product return requests manually through email communication. Customers initiate return requests by sending emails to the support team. These emails are reviewed by customer service agents either on the same day or the following day. In many cases, agents must request additional information such as the order ID, product images, and reason for return, which further delays the process as customers often respond a day later.</w:t>
      </w:r>
    </w:p>
    <w:p w14:paraId="5B17F457" w14:textId="77777777" w:rsidR="00271E1D" w:rsidRPr="00271E1D" w:rsidRDefault="00271E1D" w:rsidP="00271E1D">
      <w:pPr>
        <w:spacing w:line="180" w:lineRule="auto"/>
      </w:pPr>
      <w:r w:rsidRPr="00271E1D">
        <w:t>After receiving the required details, customer service agents manually verify whether the order falls within the 7-day return policy window. If eligible, the return details are shared with the warehouse team through WhatsApp. The warehouse team then manually records the information in personal notebooks and arranges courier pickup separately. Refund processing is handled by the finance team using spreadsheets that are often outdated or not synchronized with the latest return status.</w:t>
      </w:r>
    </w:p>
    <w:p w14:paraId="41059921" w14:textId="77777777" w:rsidR="00271E1D" w:rsidRPr="00271E1D" w:rsidRDefault="00271E1D" w:rsidP="00271E1D">
      <w:pPr>
        <w:spacing w:line="180" w:lineRule="auto"/>
      </w:pPr>
      <w:r w:rsidRPr="00271E1D">
        <w:t>Due to the highly manual and disconnected process, customers receive refunds only after 8–11 days, provided there are no communication or processing issues.</w:t>
      </w:r>
    </w:p>
    <w:p w14:paraId="0ED05391" w14:textId="77777777" w:rsidR="00271E1D" w:rsidRPr="00271E1D" w:rsidRDefault="00271E1D" w:rsidP="00271E1D">
      <w:pPr>
        <w:spacing w:line="180" w:lineRule="auto"/>
      </w:pPr>
      <w:r w:rsidRPr="00271E1D">
        <w:t>The current process has created several operational and business challenges:</w:t>
      </w:r>
    </w:p>
    <w:p w14:paraId="6922AD93" w14:textId="77777777" w:rsidR="00271E1D" w:rsidRPr="00271E1D" w:rsidRDefault="00271E1D" w:rsidP="00271E1D">
      <w:pPr>
        <w:numPr>
          <w:ilvl w:val="0"/>
          <w:numId w:val="2"/>
        </w:numPr>
        <w:spacing w:line="180" w:lineRule="auto"/>
      </w:pPr>
      <w:r w:rsidRPr="00271E1D">
        <w:t xml:space="preserve">Customer service agents spend nearly 3 hours daily managing return emails and collecting missing information. </w:t>
      </w:r>
    </w:p>
    <w:p w14:paraId="7269E0AD" w14:textId="77777777" w:rsidR="00271E1D" w:rsidRPr="00271E1D" w:rsidRDefault="00271E1D" w:rsidP="00271E1D">
      <w:pPr>
        <w:numPr>
          <w:ilvl w:val="0"/>
          <w:numId w:val="2"/>
        </w:numPr>
        <w:spacing w:line="180" w:lineRule="auto"/>
      </w:pPr>
      <w:r w:rsidRPr="00271E1D">
        <w:t xml:space="preserve">The warehouse team lacks visibility into expected return volumes, making resource planning difficult. </w:t>
      </w:r>
    </w:p>
    <w:p w14:paraId="62DD4BD9" w14:textId="77777777" w:rsidR="00271E1D" w:rsidRPr="00271E1D" w:rsidRDefault="00271E1D" w:rsidP="00271E1D">
      <w:pPr>
        <w:numPr>
          <w:ilvl w:val="0"/>
          <w:numId w:val="2"/>
        </w:numPr>
        <w:spacing w:line="180" w:lineRule="auto"/>
      </w:pPr>
      <w:r w:rsidRPr="00271E1D">
        <w:t xml:space="preserve">Poor tracking and documentation have resulted in duplicate refunds, with 14 duplicate refund cases reported in the last quarter, causing a financial loss of ₹38,000. </w:t>
      </w:r>
    </w:p>
    <w:p w14:paraId="5EB3BF89" w14:textId="77777777" w:rsidR="00271E1D" w:rsidRPr="00271E1D" w:rsidRDefault="00271E1D" w:rsidP="00271E1D">
      <w:pPr>
        <w:numPr>
          <w:ilvl w:val="0"/>
          <w:numId w:val="2"/>
        </w:numPr>
        <w:spacing w:line="180" w:lineRule="auto"/>
      </w:pPr>
      <w:r w:rsidRPr="00271E1D">
        <w:t xml:space="preserve">Customers experience long refund waiting periods, negatively impacting customer satisfaction and retention. </w:t>
      </w:r>
    </w:p>
    <w:p w14:paraId="30C7E6B4" w14:textId="77777777" w:rsidR="00271E1D" w:rsidRPr="00271E1D" w:rsidRDefault="00271E1D" w:rsidP="00271E1D">
      <w:pPr>
        <w:numPr>
          <w:ilvl w:val="0"/>
          <w:numId w:val="2"/>
        </w:numPr>
        <w:spacing w:line="180" w:lineRule="auto"/>
      </w:pPr>
      <w:r w:rsidRPr="00271E1D">
        <w:t xml:space="preserve">The company’s return rate has increased to 18%, compared to the industry average of 10–12%. </w:t>
      </w:r>
    </w:p>
    <w:p w14:paraId="7FEA4B7F" w14:textId="77777777" w:rsidR="00271E1D" w:rsidRPr="00271E1D" w:rsidRDefault="00271E1D" w:rsidP="00271E1D">
      <w:pPr>
        <w:numPr>
          <w:ilvl w:val="0"/>
          <w:numId w:val="2"/>
        </w:numPr>
        <w:spacing w:line="180" w:lineRule="auto"/>
      </w:pPr>
      <w:r w:rsidRPr="00271E1D">
        <w:t xml:space="preserve">Return-related data is not captured properly, limiting the company’s ability to analyze trends and improve operations. </w:t>
      </w:r>
    </w:p>
    <w:p w14:paraId="5A5F4B9C" w14:textId="77777777" w:rsidR="00271E1D" w:rsidRPr="00271E1D" w:rsidRDefault="00271E1D" w:rsidP="00271E1D">
      <w:pPr>
        <w:spacing w:line="180" w:lineRule="auto"/>
      </w:pPr>
      <w:r w:rsidRPr="00271E1D">
        <w:t>Overall, the existing returns management process is inefficient, error-prone, and unable to scale with the company’s growing order volume.</w:t>
      </w:r>
    </w:p>
    <w:p w14:paraId="6C9B1AA1" w14:textId="77777777" w:rsidR="006451DF" w:rsidRDefault="006451DF" w:rsidP="006451DF">
      <w:pPr>
        <w:spacing w:before="100" w:beforeAutospacing="1" w:after="100" w:afterAutospacing="1" w:line="240" w:lineRule="auto"/>
        <w:outlineLvl w:val="1"/>
        <w:rPr>
          <w:rFonts w:ascii="Times New Roman" w:eastAsia="Times New Roman" w:hAnsi="Times New Roman" w:cs="Times New Roman"/>
          <w:b/>
          <w:bCs/>
          <w:kern w:val="0"/>
          <w:sz w:val="36"/>
          <w:szCs w:val="36"/>
          <w:lang w:eastAsia="ja-JP" w:bidi="mr-IN"/>
          <w14:ligatures w14:val="none"/>
        </w:rPr>
      </w:pPr>
    </w:p>
    <w:p w14:paraId="5783D455" w14:textId="106422E3" w:rsidR="006451DF" w:rsidRPr="006451DF" w:rsidRDefault="006451DF" w:rsidP="006451DF">
      <w:pPr>
        <w:spacing w:before="100" w:beforeAutospacing="1" w:after="100" w:afterAutospacing="1" w:line="240" w:lineRule="auto"/>
        <w:outlineLvl w:val="1"/>
        <w:rPr>
          <w:rFonts w:ascii="Times New Roman" w:eastAsia="Times New Roman" w:hAnsi="Times New Roman" w:cs="Times New Roman"/>
          <w:b/>
          <w:bCs/>
          <w:kern w:val="0"/>
          <w:sz w:val="36"/>
          <w:szCs w:val="36"/>
          <w:lang w:eastAsia="ja-JP" w:bidi="mr-IN"/>
          <w14:ligatures w14:val="none"/>
        </w:rPr>
      </w:pPr>
      <w:r w:rsidRPr="006451DF">
        <w:rPr>
          <w:rFonts w:ascii="Times New Roman" w:eastAsia="Times New Roman" w:hAnsi="Times New Roman" w:cs="Times New Roman"/>
          <w:b/>
          <w:bCs/>
          <w:kern w:val="0"/>
          <w:sz w:val="36"/>
          <w:szCs w:val="36"/>
          <w:lang w:eastAsia="ja-JP" w:bidi="mr-IN"/>
          <w14:ligatures w14:val="none"/>
        </w:rPr>
        <w:t>Business Objective</w:t>
      </w:r>
    </w:p>
    <w:p w14:paraId="77759CAA" w14:textId="77777777" w:rsidR="006451DF" w:rsidRPr="006451DF" w:rsidRDefault="006451DF" w:rsidP="006451DF">
      <w:p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6451DF">
        <w:rPr>
          <w:rFonts w:ascii="Times New Roman" w:eastAsia="Times New Roman" w:hAnsi="Times New Roman" w:cs="Times New Roman"/>
          <w:kern w:val="0"/>
          <w:lang w:eastAsia="ja-JP" w:bidi="mr-IN"/>
          <w14:ligatures w14:val="none"/>
        </w:rPr>
        <w:lastRenderedPageBreak/>
        <w:t>The primary objective of this project is to design and implement an automated returns and refund management system for RetailEasy Pvt. Ltd. The proposed solution aims to streamline the complete return lifecycle, from return request initiation to refund processing and status updates.</w:t>
      </w:r>
    </w:p>
    <w:p w14:paraId="76081326" w14:textId="77777777" w:rsidR="006451DF" w:rsidRPr="006451DF" w:rsidRDefault="006451DF" w:rsidP="006451DF">
      <w:p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6451DF">
        <w:rPr>
          <w:rFonts w:ascii="Times New Roman" w:eastAsia="Times New Roman" w:hAnsi="Times New Roman" w:cs="Times New Roman"/>
          <w:kern w:val="0"/>
          <w:lang w:eastAsia="ja-JP" w:bidi="mr-IN"/>
          <w14:ligatures w14:val="none"/>
        </w:rPr>
        <w:t>The system will automate key activities such as return request validation, order eligibility verification based on the 7-day return policy, refund initiation, and customer status tracking. The solution is expected to reduce manual effort, improve operational efficiency, and provide better visibility into the returns process.</w:t>
      </w:r>
    </w:p>
    <w:p w14:paraId="2ED3A080" w14:textId="77777777" w:rsidR="006451DF" w:rsidRPr="006451DF" w:rsidRDefault="006451DF" w:rsidP="006451DF">
      <w:p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6451DF">
        <w:rPr>
          <w:rFonts w:ascii="Times New Roman" w:eastAsia="Times New Roman" w:hAnsi="Times New Roman" w:cs="Times New Roman"/>
          <w:kern w:val="0"/>
          <w:lang w:eastAsia="ja-JP" w:bidi="mr-IN"/>
          <w14:ligatures w14:val="none"/>
        </w:rPr>
        <w:t>The key business objectives are:</w:t>
      </w:r>
    </w:p>
    <w:p w14:paraId="07C1268B" w14:textId="77777777" w:rsidR="006451DF" w:rsidRPr="006451DF" w:rsidRDefault="006451DF" w:rsidP="006451DF">
      <w:pPr>
        <w:numPr>
          <w:ilvl w:val="0"/>
          <w:numId w:val="3"/>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6451DF">
        <w:rPr>
          <w:rFonts w:ascii="Times New Roman" w:eastAsia="Times New Roman" w:hAnsi="Times New Roman" w:cs="Times New Roman"/>
          <w:kern w:val="0"/>
          <w:lang w:eastAsia="ja-JP" w:bidi="mr-IN"/>
          <w14:ligatures w14:val="none"/>
        </w:rPr>
        <w:t xml:space="preserve">Automate the end-to-end returns and refund process </w:t>
      </w:r>
    </w:p>
    <w:p w14:paraId="17F06662" w14:textId="77777777" w:rsidR="006451DF" w:rsidRPr="006451DF" w:rsidRDefault="006451DF" w:rsidP="006451DF">
      <w:pPr>
        <w:numPr>
          <w:ilvl w:val="0"/>
          <w:numId w:val="3"/>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6451DF">
        <w:rPr>
          <w:rFonts w:ascii="Times New Roman" w:eastAsia="Times New Roman" w:hAnsi="Times New Roman" w:cs="Times New Roman"/>
          <w:kern w:val="0"/>
          <w:lang w:eastAsia="ja-JP" w:bidi="mr-IN"/>
          <w14:ligatures w14:val="none"/>
        </w:rPr>
        <w:t xml:space="preserve">Reduce manual dependency on emails, spreadsheets, and WhatsApp communication </w:t>
      </w:r>
    </w:p>
    <w:p w14:paraId="7C9486CE" w14:textId="77777777" w:rsidR="006451DF" w:rsidRPr="006451DF" w:rsidRDefault="006451DF" w:rsidP="006451DF">
      <w:pPr>
        <w:numPr>
          <w:ilvl w:val="0"/>
          <w:numId w:val="3"/>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6451DF">
        <w:rPr>
          <w:rFonts w:ascii="Times New Roman" w:eastAsia="Times New Roman" w:hAnsi="Times New Roman" w:cs="Times New Roman"/>
          <w:kern w:val="0"/>
          <w:lang w:eastAsia="ja-JP" w:bidi="mr-IN"/>
          <w14:ligatures w14:val="none"/>
        </w:rPr>
        <w:t xml:space="preserve">Minimize return resolution and refund processing time </w:t>
      </w:r>
    </w:p>
    <w:p w14:paraId="6904786E" w14:textId="77777777" w:rsidR="006451DF" w:rsidRPr="006451DF" w:rsidRDefault="006451DF" w:rsidP="006451DF">
      <w:pPr>
        <w:numPr>
          <w:ilvl w:val="0"/>
          <w:numId w:val="3"/>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6451DF">
        <w:rPr>
          <w:rFonts w:ascii="Times New Roman" w:eastAsia="Times New Roman" w:hAnsi="Times New Roman" w:cs="Times New Roman"/>
          <w:kern w:val="0"/>
          <w:lang w:eastAsia="ja-JP" w:bidi="mr-IN"/>
          <w14:ligatures w14:val="none"/>
        </w:rPr>
        <w:t xml:space="preserve">Improve customer satisfaction through faster and transparent service </w:t>
      </w:r>
    </w:p>
    <w:p w14:paraId="6B8D0DDE" w14:textId="77777777" w:rsidR="006451DF" w:rsidRPr="006451DF" w:rsidRDefault="006451DF" w:rsidP="006451DF">
      <w:pPr>
        <w:numPr>
          <w:ilvl w:val="0"/>
          <w:numId w:val="3"/>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6451DF">
        <w:rPr>
          <w:rFonts w:ascii="Times New Roman" w:eastAsia="Times New Roman" w:hAnsi="Times New Roman" w:cs="Times New Roman"/>
          <w:kern w:val="0"/>
          <w:lang w:eastAsia="ja-JP" w:bidi="mr-IN"/>
          <w14:ligatures w14:val="none"/>
        </w:rPr>
        <w:t xml:space="preserve">Reduce duplicate refunds and operational errors </w:t>
      </w:r>
    </w:p>
    <w:p w14:paraId="1D59EBCC" w14:textId="77777777" w:rsidR="006451DF" w:rsidRPr="006451DF" w:rsidRDefault="006451DF" w:rsidP="006451DF">
      <w:pPr>
        <w:numPr>
          <w:ilvl w:val="0"/>
          <w:numId w:val="3"/>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6451DF">
        <w:rPr>
          <w:rFonts w:ascii="Times New Roman" w:eastAsia="Times New Roman" w:hAnsi="Times New Roman" w:cs="Times New Roman"/>
          <w:kern w:val="0"/>
          <w:lang w:eastAsia="ja-JP" w:bidi="mr-IN"/>
          <w14:ligatures w14:val="none"/>
        </w:rPr>
        <w:t xml:space="preserve">Improve coordination between customer support, warehouse, and finance teams </w:t>
      </w:r>
    </w:p>
    <w:p w14:paraId="1DB7A530" w14:textId="77777777" w:rsidR="006451DF" w:rsidRPr="006451DF" w:rsidRDefault="006451DF" w:rsidP="006451DF">
      <w:pPr>
        <w:numPr>
          <w:ilvl w:val="0"/>
          <w:numId w:val="3"/>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6451DF">
        <w:rPr>
          <w:rFonts w:ascii="Times New Roman" w:eastAsia="Times New Roman" w:hAnsi="Times New Roman" w:cs="Times New Roman"/>
          <w:kern w:val="0"/>
          <w:lang w:eastAsia="ja-JP" w:bidi="mr-IN"/>
          <w14:ligatures w14:val="none"/>
        </w:rPr>
        <w:t xml:space="preserve">Capture return-related data for reporting and analytics </w:t>
      </w:r>
    </w:p>
    <w:p w14:paraId="2948DF22" w14:textId="77777777" w:rsidR="006451DF" w:rsidRPr="006451DF" w:rsidRDefault="006451DF" w:rsidP="006451DF">
      <w:pPr>
        <w:numPr>
          <w:ilvl w:val="0"/>
          <w:numId w:val="3"/>
        </w:numPr>
        <w:spacing w:before="100" w:beforeAutospacing="1" w:after="100" w:afterAutospacing="1" w:line="240" w:lineRule="auto"/>
        <w:rPr>
          <w:rFonts w:ascii="Times New Roman" w:eastAsia="Times New Roman" w:hAnsi="Times New Roman" w:cs="Times New Roman"/>
          <w:kern w:val="0"/>
          <w:lang w:eastAsia="ja-JP" w:bidi="mr-IN"/>
          <w14:ligatures w14:val="none"/>
        </w:rPr>
      </w:pPr>
      <w:r w:rsidRPr="006451DF">
        <w:rPr>
          <w:rFonts w:ascii="Times New Roman" w:eastAsia="Times New Roman" w:hAnsi="Times New Roman" w:cs="Times New Roman"/>
          <w:kern w:val="0"/>
          <w:lang w:eastAsia="ja-JP" w:bidi="mr-IN"/>
          <w14:ligatures w14:val="none"/>
        </w:rPr>
        <w:t>Build a scalable process capable of handling increasing order volumes</w:t>
      </w:r>
    </w:p>
    <w:p w14:paraId="7977DF48" w14:textId="77777777" w:rsidR="00337478" w:rsidRPr="00337478" w:rsidRDefault="00337478" w:rsidP="00337478">
      <w:pPr>
        <w:spacing w:line="180" w:lineRule="auto"/>
      </w:pPr>
      <w:r>
        <w:t>Scope:</w:t>
      </w:r>
      <w:r>
        <w:br/>
      </w:r>
      <w:r w:rsidRPr="00337478">
        <w:rPr>
          <w:b/>
          <w:bCs/>
        </w:rPr>
        <w:t>5.1 In Scope</w:t>
      </w:r>
    </w:p>
    <w:p w14:paraId="06BDCABD" w14:textId="77777777" w:rsidR="00337478" w:rsidRPr="00337478" w:rsidRDefault="00337478" w:rsidP="00337478">
      <w:pPr>
        <w:numPr>
          <w:ilvl w:val="0"/>
          <w:numId w:val="5"/>
        </w:numPr>
        <w:spacing w:line="180" w:lineRule="auto"/>
      </w:pPr>
      <w:r w:rsidRPr="00337478">
        <w:t>Online return request submission portal (web + mobile)</w:t>
      </w:r>
    </w:p>
    <w:p w14:paraId="3A17789F" w14:textId="77777777" w:rsidR="00337478" w:rsidRPr="00337478" w:rsidRDefault="00337478" w:rsidP="00337478">
      <w:pPr>
        <w:numPr>
          <w:ilvl w:val="0"/>
          <w:numId w:val="5"/>
        </w:numPr>
        <w:spacing w:line="180" w:lineRule="auto"/>
      </w:pPr>
      <w:r w:rsidRPr="00337478">
        <w:t>Automated eligibility check (7-day window, minimum order value ₹299)</w:t>
      </w:r>
    </w:p>
    <w:p w14:paraId="317B3BF0" w14:textId="77777777" w:rsidR="00337478" w:rsidRPr="00337478" w:rsidRDefault="00337478" w:rsidP="00337478">
      <w:pPr>
        <w:numPr>
          <w:ilvl w:val="0"/>
          <w:numId w:val="5"/>
        </w:numPr>
        <w:spacing w:line="180" w:lineRule="auto"/>
      </w:pPr>
      <w:r w:rsidRPr="00337478">
        <w:t>Auto-generated return shipping label</w:t>
      </w:r>
    </w:p>
    <w:p w14:paraId="5FB7274C" w14:textId="77777777" w:rsidR="00337478" w:rsidRPr="00337478" w:rsidRDefault="00337478" w:rsidP="00337478">
      <w:pPr>
        <w:numPr>
          <w:ilvl w:val="0"/>
          <w:numId w:val="5"/>
        </w:numPr>
        <w:spacing w:line="180" w:lineRule="auto"/>
      </w:pPr>
      <w:r w:rsidRPr="00337478">
        <w:t>Real-time return status tracking for customers</w:t>
      </w:r>
    </w:p>
    <w:p w14:paraId="106B88E5" w14:textId="77777777" w:rsidR="00337478" w:rsidRPr="00337478" w:rsidRDefault="00337478" w:rsidP="00337478">
      <w:pPr>
        <w:numPr>
          <w:ilvl w:val="0"/>
          <w:numId w:val="5"/>
        </w:numPr>
        <w:spacing w:line="180" w:lineRule="auto"/>
      </w:pPr>
      <w:r w:rsidRPr="00337478">
        <w:t>Automated warehouse notification system</w:t>
      </w:r>
    </w:p>
    <w:p w14:paraId="086F7D74" w14:textId="77777777" w:rsidR="00337478" w:rsidRPr="00337478" w:rsidRDefault="00337478" w:rsidP="00337478">
      <w:pPr>
        <w:numPr>
          <w:ilvl w:val="0"/>
          <w:numId w:val="5"/>
        </w:numPr>
        <w:spacing w:line="180" w:lineRule="auto"/>
      </w:pPr>
      <w:r w:rsidRPr="00337478">
        <w:t>Automated refund trigger upon warehouse confirmation</w:t>
      </w:r>
    </w:p>
    <w:p w14:paraId="382C90D3" w14:textId="77777777" w:rsidR="00337478" w:rsidRPr="00337478" w:rsidRDefault="00337478" w:rsidP="00337478">
      <w:pPr>
        <w:numPr>
          <w:ilvl w:val="0"/>
          <w:numId w:val="5"/>
        </w:numPr>
        <w:spacing w:line="180" w:lineRule="auto"/>
      </w:pPr>
      <w:r w:rsidRPr="00337478">
        <w:t>Returns analytics dashboard for management</w:t>
      </w:r>
    </w:p>
    <w:p w14:paraId="20BCC5A5" w14:textId="77777777" w:rsidR="00337478" w:rsidRPr="00337478" w:rsidRDefault="00337478" w:rsidP="00337478">
      <w:pPr>
        <w:numPr>
          <w:ilvl w:val="0"/>
          <w:numId w:val="5"/>
        </w:numPr>
        <w:spacing w:line="180" w:lineRule="auto"/>
      </w:pPr>
      <w:r w:rsidRPr="00337478">
        <w:t>Integration with existing Zoho CRM and order management system</w:t>
      </w:r>
    </w:p>
    <w:p w14:paraId="04F7205D" w14:textId="77777777" w:rsidR="00337478" w:rsidRPr="00337478" w:rsidRDefault="00337478" w:rsidP="00337478">
      <w:pPr>
        <w:spacing w:line="180" w:lineRule="auto"/>
      </w:pPr>
    </w:p>
    <w:p w14:paraId="17A145F6" w14:textId="77777777" w:rsidR="00337478" w:rsidRPr="00337478" w:rsidRDefault="00337478" w:rsidP="00337478">
      <w:pPr>
        <w:spacing w:line="180" w:lineRule="auto"/>
      </w:pPr>
      <w:r w:rsidRPr="00337478">
        <w:rPr>
          <w:b/>
          <w:bCs/>
        </w:rPr>
        <w:t>5.2 Out of Scope</w:t>
      </w:r>
    </w:p>
    <w:p w14:paraId="2105AE5C" w14:textId="77777777" w:rsidR="00337478" w:rsidRPr="00337478" w:rsidRDefault="00337478" w:rsidP="00337478">
      <w:pPr>
        <w:numPr>
          <w:ilvl w:val="0"/>
          <w:numId w:val="5"/>
        </w:numPr>
        <w:spacing w:line="180" w:lineRule="auto"/>
      </w:pPr>
      <w:r w:rsidRPr="00337478">
        <w:t>Changes to the existing ordering or payment system</w:t>
      </w:r>
    </w:p>
    <w:p w14:paraId="71FEB78A" w14:textId="77777777" w:rsidR="00337478" w:rsidRPr="00337478" w:rsidRDefault="00337478" w:rsidP="00337478">
      <w:pPr>
        <w:numPr>
          <w:ilvl w:val="0"/>
          <w:numId w:val="5"/>
        </w:numPr>
        <w:spacing w:line="180" w:lineRule="auto"/>
      </w:pPr>
      <w:r w:rsidRPr="00337478">
        <w:t>Third-party logistics (courier) system development</w:t>
      </w:r>
    </w:p>
    <w:p w14:paraId="53D42B35" w14:textId="77777777" w:rsidR="00337478" w:rsidRPr="00337478" w:rsidRDefault="00337478" w:rsidP="00337478">
      <w:pPr>
        <w:numPr>
          <w:ilvl w:val="0"/>
          <w:numId w:val="5"/>
        </w:numPr>
        <w:spacing w:line="180" w:lineRule="auto"/>
      </w:pPr>
      <w:r w:rsidRPr="00337478">
        <w:t>Returns for B2B / bulk orders</w:t>
      </w:r>
    </w:p>
    <w:p w14:paraId="0D8A76AF" w14:textId="77777777" w:rsidR="00337478" w:rsidRDefault="00337478" w:rsidP="00337478">
      <w:pPr>
        <w:numPr>
          <w:ilvl w:val="0"/>
          <w:numId w:val="5"/>
        </w:numPr>
        <w:spacing w:line="180" w:lineRule="auto"/>
      </w:pPr>
      <w:r w:rsidRPr="00337478">
        <w:t>International returns</w:t>
      </w:r>
    </w:p>
    <w:p w14:paraId="3A1ABA1A" w14:textId="77777777" w:rsidR="00C844EC" w:rsidRDefault="00C844EC" w:rsidP="00C844EC">
      <w:pPr>
        <w:spacing w:line="180" w:lineRule="auto"/>
        <w:ind w:left="500"/>
      </w:pPr>
    </w:p>
    <w:p w14:paraId="563D2156" w14:textId="77777777" w:rsidR="00C844EC" w:rsidRDefault="00C844EC" w:rsidP="00C844EC">
      <w:pPr>
        <w:spacing w:line="180" w:lineRule="auto"/>
      </w:pPr>
      <w:r>
        <w:t>Stakeholder Summary:</w:t>
      </w:r>
    </w:p>
    <w:tbl>
      <w:tblPr>
        <w:tblStyle w:val="GridTable4-Accent4"/>
        <w:tblW w:w="0" w:type="auto"/>
        <w:tblLook w:val="04A0" w:firstRow="1" w:lastRow="0" w:firstColumn="1" w:lastColumn="0" w:noHBand="0" w:noVBand="1"/>
      </w:tblPr>
      <w:tblGrid>
        <w:gridCol w:w="2649"/>
        <w:gridCol w:w="2693"/>
        <w:gridCol w:w="4772"/>
      </w:tblGrid>
      <w:tr w:rsidR="00C844EC" w14:paraId="67C0BBDA" w14:textId="77777777" w:rsidTr="0028198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9" w:type="dxa"/>
            <w:tcBorders>
              <w:top w:val="double" w:sz="12" w:space="0" w:color="auto"/>
              <w:left w:val="double" w:sz="12" w:space="0" w:color="auto"/>
              <w:bottom w:val="double" w:sz="12" w:space="0" w:color="auto"/>
              <w:right w:val="double" w:sz="12" w:space="0" w:color="auto"/>
            </w:tcBorders>
            <w:vAlign w:val="center"/>
          </w:tcPr>
          <w:p w14:paraId="0234CB65" w14:textId="77777777" w:rsidR="00C844EC" w:rsidRDefault="00C844EC" w:rsidP="0028198D">
            <w:pPr>
              <w:spacing w:line="180" w:lineRule="auto"/>
              <w:jc w:val="center"/>
            </w:pPr>
            <w:r>
              <w:t>Name</w:t>
            </w:r>
          </w:p>
        </w:tc>
        <w:tc>
          <w:tcPr>
            <w:tcW w:w="2693" w:type="dxa"/>
            <w:tcBorders>
              <w:top w:val="double" w:sz="12" w:space="0" w:color="auto"/>
              <w:left w:val="double" w:sz="12" w:space="0" w:color="auto"/>
              <w:bottom w:val="double" w:sz="12" w:space="0" w:color="auto"/>
              <w:right w:val="double" w:sz="12" w:space="0" w:color="auto"/>
            </w:tcBorders>
            <w:vAlign w:val="center"/>
          </w:tcPr>
          <w:p w14:paraId="3E6B8B6D" w14:textId="77777777" w:rsidR="00C844EC" w:rsidRDefault="00C844EC" w:rsidP="0028198D">
            <w:pPr>
              <w:spacing w:line="180" w:lineRule="auto"/>
              <w:jc w:val="center"/>
              <w:cnfStyle w:val="100000000000" w:firstRow="1" w:lastRow="0" w:firstColumn="0" w:lastColumn="0" w:oddVBand="0" w:evenVBand="0" w:oddHBand="0" w:evenHBand="0" w:firstRowFirstColumn="0" w:firstRowLastColumn="0" w:lastRowFirstColumn="0" w:lastRowLastColumn="0"/>
            </w:pPr>
            <w:r>
              <w:t>Role</w:t>
            </w:r>
          </w:p>
        </w:tc>
        <w:tc>
          <w:tcPr>
            <w:tcW w:w="4772" w:type="dxa"/>
            <w:tcBorders>
              <w:top w:val="double" w:sz="12" w:space="0" w:color="auto"/>
              <w:left w:val="double" w:sz="12" w:space="0" w:color="auto"/>
              <w:bottom w:val="double" w:sz="12" w:space="0" w:color="auto"/>
              <w:right w:val="double" w:sz="12" w:space="0" w:color="auto"/>
            </w:tcBorders>
            <w:vAlign w:val="center"/>
          </w:tcPr>
          <w:p w14:paraId="3ED0B51C" w14:textId="77777777" w:rsidR="00C844EC" w:rsidRDefault="00C844EC" w:rsidP="0028198D">
            <w:pPr>
              <w:spacing w:line="180" w:lineRule="auto"/>
              <w:jc w:val="center"/>
              <w:cnfStyle w:val="100000000000" w:firstRow="1" w:lastRow="0" w:firstColumn="0" w:lastColumn="0" w:oddVBand="0" w:evenVBand="0" w:oddHBand="0" w:evenHBand="0" w:firstRowFirstColumn="0" w:firstRowLastColumn="0" w:lastRowFirstColumn="0" w:lastRowLastColumn="0"/>
            </w:pPr>
            <w:r>
              <w:t>Interest / Expectation</w:t>
            </w:r>
          </w:p>
        </w:tc>
      </w:tr>
      <w:tr w:rsidR="00C844EC" w14:paraId="63373BA6" w14:textId="77777777" w:rsidTr="00281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9" w:type="dxa"/>
            <w:tcBorders>
              <w:top w:val="double" w:sz="12" w:space="0" w:color="auto"/>
              <w:left w:val="double" w:sz="12" w:space="0" w:color="auto"/>
              <w:bottom w:val="double" w:sz="12" w:space="0" w:color="auto"/>
              <w:right w:val="double" w:sz="12" w:space="0" w:color="auto"/>
            </w:tcBorders>
            <w:vAlign w:val="center"/>
          </w:tcPr>
          <w:p w14:paraId="67F37B60" w14:textId="77777777" w:rsidR="00C844EC" w:rsidRDefault="00C844EC" w:rsidP="0028198D">
            <w:pPr>
              <w:spacing w:line="180" w:lineRule="auto"/>
              <w:jc w:val="center"/>
            </w:pPr>
            <w:r>
              <w:t>Karan Mehta</w:t>
            </w:r>
          </w:p>
        </w:tc>
        <w:tc>
          <w:tcPr>
            <w:tcW w:w="2693" w:type="dxa"/>
            <w:tcBorders>
              <w:top w:val="double" w:sz="12" w:space="0" w:color="auto"/>
              <w:left w:val="double" w:sz="12" w:space="0" w:color="auto"/>
            </w:tcBorders>
            <w:vAlign w:val="center"/>
          </w:tcPr>
          <w:p w14:paraId="02D10246" w14:textId="77777777" w:rsidR="00C844EC" w:rsidRDefault="00C844EC" w:rsidP="0028198D">
            <w:pPr>
              <w:spacing w:line="180" w:lineRule="auto"/>
              <w:jc w:val="center"/>
              <w:cnfStyle w:val="000000100000" w:firstRow="0" w:lastRow="0" w:firstColumn="0" w:lastColumn="0" w:oddVBand="0" w:evenVBand="0" w:oddHBand="1" w:evenHBand="0" w:firstRowFirstColumn="0" w:firstRowLastColumn="0" w:lastRowFirstColumn="0" w:lastRowLastColumn="0"/>
            </w:pPr>
            <w:r>
              <w:t>CEO</w:t>
            </w:r>
          </w:p>
        </w:tc>
        <w:tc>
          <w:tcPr>
            <w:tcW w:w="4772" w:type="dxa"/>
            <w:tcBorders>
              <w:top w:val="double" w:sz="12" w:space="0" w:color="auto"/>
              <w:right w:val="double" w:sz="12" w:space="0" w:color="auto"/>
            </w:tcBorders>
            <w:vAlign w:val="center"/>
          </w:tcPr>
          <w:p w14:paraId="2750D63A" w14:textId="77777777" w:rsidR="00C844EC" w:rsidRDefault="00C844EC" w:rsidP="0028198D">
            <w:pPr>
              <w:spacing w:line="180" w:lineRule="auto"/>
              <w:jc w:val="center"/>
              <w:cnfStyle w:val="000000100000" w:firstRow="0" w:lastRow="0" w:firstColumn="0" w:lastColumn="0" w:oddVBand="0" w:evenVBand="0" w:oddHBand="1" w:evenHBand="0" w:firstRowFirstColumn="0" w:firstRowLastColumn="0" w:lastRowFirstColumn="0" w:lastRowLastColumn="0"/>
            </w:pPr>
            <w:r>
              <w:t>Faster resolution, cost reduction, return trend analytics</w:t>
            </w:r>
          </w:p>
        </w:tc>
      </w:tr>
      <w:tr w:rsidR="00C844EC" w14:paraId="27BBD9DC" w14:textId="77777777" w:rsidTr="0028198D">
        <w:tc>
          <w:tcPr>
            <w:cnfStyle w:val="001000000000" w:firstRow="0" w:lastRow="0" w:firstColumn="1" w:lastColumn="0" w:oddVBand="0" w:evenVBand="0" w:oddHBand="0" w:evenHBand="0" w:firstRowFirstColumn="0" w:firstRowLastColumn="0" w:lastRowFirstColumn="0" w:lastRowLastColumn="0"/>
            <w:tcW w:w="2649" w:type="dxa"/>
            <w:tcBorders>
              <w:top w:val="double" w:sz="12" w:space="0" w:color="auto"/>
              <w:left w:val="double" w:sz="12" w:space="0" w:color="auto"/>
              <w:bottom w:val="double" w:sz="12" w:space="0" w:color="auto"/>
              <w:right w:val="double" w:sz="12" w:space="0" w:color="auto"/>
            </w:tcBorders>
            <w:vAlign w:val="center"/>
          </w:tcPr>
          <w:p w14:paraId="58F83235" w14:textId="77777777" w:rsidR="00C844EC" w:rsidRDefault="00C844EC" w:rsidP="0028198D">
            <w:pPr>
              <w:spacing w:line="180" w:lineRule="auto"/>
              <w:jc w:val="center"/>
            </w:pPr>
            <w:r>
              <w:t>Rahul Desai</w:t>
            </w:r>
          </w:p>
        </w:tc>
        <w:tc>
          <w:tcPr>
            <w:tcW w:w="2693" w:type="dxa"/>
            <w:tcBorders>
              <w:left w:val="double" w:sz="12" w:space="0" w:color="auto"/>
            </w:tcBorders>
            <w:vAlign w:val="center"/>
          </w:tcPr>
          <w:p w14:paraId="44AB1277" w14:textId="77777777" w:rsidR="00C844EC" w:rsidRDefault="00C844EC" w:rsidP="0028198D">
            <w:pPr>
              <w:spacing w:line="180" w:lineRule="auto"/>
              <w:jc w:val="center"/>
              <w:cnfStyle w:val="000000000000" w:firstRow="0" w:lastRow="0" w:firstColumn="0" w:lastColumn="0" w:oddVBand="0" w:evenVBand="0" w:oddHBand="0" w:evenHBand="0" w:firstRowFirstColumn="0" w:firstRowLastColumn="0" w:lastRowFirstColumn="0" w:lastRowLastColumn="0"/>
            </w:pPr>
            <w:r>
              <w:t>Senior CS Agent</w:t>
            </w:r>
          </w:p>
        </w:tc>
        <w:tc>
          <w:tcPr>
            <w:tcW w:w="4772" w:type="dxa"/>
            <w:tcBorders>
              <w:right w:val="double" w:sz="12" w:space="0" w:color="auto"/>
            </w:tcBorders>
            <w:vAlign w:val="center"/>
          </w:tcPr>
          <w:p w14:paraId="71F038B1" w14:textId="77777777" w:rsidR="00C844EC" w:rsidRDefault="00C844EC" w:rsidP="0028198D">
            <w:pPr>
              <w:spacing w:line="180" w:lineRule="auto"/>
              <w:jc w:val="center"/>
              <w:cnfStyle w:val="000000000000" w:firstRow="0" w:lastRow="0" w:firstColumn="0" w:lastColumn="0" w:oddVBand="0" w:evenVBand="0" w:oddHBand="0" w:evenHBand="0" w:firstRowFirstColumn="0" w:firstRowLastColumn="0" w:lastRowFirstColumn="0" w:lastRowLastColumn="0"/>
            </w:pPr>
            <w:r>
              <w:t>Eliminate manual email handling, reduce daily workload</w:t>
            </w:r>
          </w:p>
        </w:tc>
      </w:tr>
      <w:tr w:rsidR="00C844EC" w14:paraId="38330457" w14:textId="77777777" w:rsidTr="00281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9" w:type="dxa"/>
            <w:tcBorders>
              <w:top w:val="double" w:sz="12" w:space="0" w:color="auto"/>
              <w:left w:val="double" w:sz="12" w:space="0" w:color="auto"/>
              <w:bottom w:val="double" w:sz="12" w:space="0" w:color="auto"/>
              <w:right w:val="double" w:sz="12" w:space="0" w:color="auto"/>
            </w:tcBorders>
            <w:vAlign w:val="center"/>
          </w:tcPr>
          <w:p w14:paraId="6CA194A0" w14:textId="77777777" w:rsidR="00C844EC" w:rsidRDefault="00C844EC" w:rsidP="0028198D">
            <w:pPr>
              <w:spacing w:line="180" w:lineRule="auto"/>
              <w:jc w:val="center"/>
            </w:pPr>
            <w:r>
              <w:t>Sunita Patil</w:t>
            </w:r>
          </w:p>
        </w:tc>
        <w:tc>
          <w:tcPr>
            <w:tcW w:w="2693" w:type="dxa"/>
            <w:tcBorders>
              <w:left w:val="double" w:sz="12" w:space="0" w:color="auto"/>
            </w:tcBorders>
            <w:vAlign w:val="center"/>
          </w:tcPr>
          <w:p w14:paraId="0DCFB7D0" w14:textId="77777777" w:rsidR="00C844EC" w:rsidRDefault="00C844EC" w:rsidP="0028198D">
            <w:pPr>
              <w:spacing w:line="180" w:lineRule="auto"/>
              <w:jc w:val="center"/>
              <w:cnfStyle w:val="000000100000" w:firstRow="0" w:lastRow="0" w:firstColumn="0" w:lastColumn="0" w:oddVBand="0" w:evenVBand="0" w:oddHBand="1" w:evenHBand="0" w:firstRowFirstColumn="0" w:firstRowLastColumn="0" w:lastRowFirstColumn="0" w:lastRowLastColumn="0"/>
            </w:pPr>
            <w:r>
              <w:t>Warehouse Lead</w:t>
            </w:r>
          </w:p>
        </w:tc>
        <w:tc>
          <w:tcPr>
            <w:tcW w:w="4772" w:type="dxa"/>
            <w:tcBorders>
              <w:right w:val="double" w:sz="12" w:space="0" w:color="auto"/>
            </w:tcBorders>
            <w:vAlign w:val="center"/>
          </w:tcPr>
          <w:p w14:paraId="74CB5970" w14:textId="77777777" w:rsidR="00C844EC" w:rsidRDefault="00C844EC" w:rsidP="0028198D">
            <w:pPr>
              <w:spacing w:line="180" w:lineRule="auto"/>
              <w:jc w:val="center"/>
              <w:cnfStyle w:val="000000100000" w:firstRow="0" w:lastRow="0" w:firstColumn="0" w:lastColumn="0" w:oddVBand="0" w:evenVBand="0" w:oddHBand="1" w:evenHBand="0" w:firstRowFirstColumn="0" w:firstRowLastColumn="0" w:lastRowFirstColumn="0" w:lastRowLastColumn="0"/>
            </w:pPr>
            <w:r>
              <w:t>Advance notification of incoming returns, structured data</w:t>
            </w:r>
          </w:p>
        </w:tc>
      </w:tr>
      <w:tr w:rsidR="00C844EC" w14:paraId="53F0316A" w14:textId="77777777" w:rsidTr="0028198D">
        <w:tc>
          <w:tcPr>
            <w:cnfStyle w:val="001000000000" w:firstRow="0" w:lastRow="0" w:firstColumn="1" w:lastColumn="0" w:oddVBand="0" w:evenVBand="0" w:oddHBand="0" w:evenHBand="0" w:firstRowFirstColumn="0" w:firstRowLastColumn="0" w:lastRowFirstColumn="0" w:lastRowLastColumn="0"/>
            <w:tcW w:w="2649" w:type="dxa"/>
            <w:tcBorders>
              <w:top w:val="double" w:sz="12" w:space="0" w:color="auto"/>
              <w:left w:val="double" w:sz="12" w:space="0" w:color="auto"/>
              <w:bottom w:val="double" w:sz="12" w:space="0" w:color="auto"/>
              <w:right w:val="double" w:sz="12" w:space="0" w:color="auto"/>
            </w:tcBorders>
            <w:vAlign w:val="center"/>
          </w:tcPr>
          <w:p w14:paraId="183A51C1" w14:textId="77777777" w:rsidR="00C844EC" w:rsidRDefault="00C844EC" w:rsidP="0028198D">
            <w:pPr>
              <w:spacing w:line="180" w:lineRule="auto"/>
              <w:jc w:val="center"/>
            </w:pPr>
            <w:r>
              <w:t>Amit Joshi</w:t>
            </w:r>
          </w:p>
        </w:tc>
        <w:tc>
          <w:tcPr>
            <w:tcW w:w="2693" w:type="dxa"/>
            <w:tcBorders>
              <w:left w:val="double" w:sz="12" w:space="0" w:color="auto"/>
            </w:tcBorders>
            <w:vAlign w:val="center"/>
          </w:tcPr>
          <w:p w14:paraId="105F0BEB" w14:textId="77777777" w:rsidR="00C844EC" w:rsidRDefault="00C844EC" w:rsidP="0028198D">
            <w:pPr>
              <w:spacing w:line="180" w:lineRule="auto"/>
              <w:jc w:val="center"/>
              <w:cnfStyle w:val="000000000000" w:firstRow="0" w:lastRow="0" w:firstColumn="0" w:lastColumn="0" w:oddVBand="0" w:evenVBand="0" w:oddHBand="0" w:evenHBand="0" w:firstRowFirstColumn="0" w:firstRowLastColumn="0" w:lastRowFirstColumn="0" w:lastRowLastColumn="0"/>
            </w:pPr>
            <w:r>
              <w:t>Finance Manager</w:t>
            </w:r>
          </w:p>
        </w:tc>
        <w:tc>
          <w:tcPr>
            <w:tcW w:w="4772" w:type="dxa"/>
            <w:tcBorders>
              <w:right w:val="double" w:sz="12" w:space="0" w:color="auto"/>
            </w:tcBorders>
            <w:vAlign w:val="center"/>
          </w:tcPr>
          <w:p w14:paraId="2958EFB1" w14:textId="77777777" w:rsidR="00C844EC" w:rsidRDefault="00C844EC" w:rsidP="0028198D">
            <w:pPr>
              <w:spacing w:line="180" w:lineRule="auto"/>
              <w:jc w:val="center"/>
              <w:cnfStyle w:val="000000000000" w:firstRow="0" w:lastRow="0" w:firstColumn="0" w:lastColumn="0" w:oddVBand="0" w:evenVBand="0" w:oddHBand="0" w:evenHBand="0" w:firstRowFirstColumn="0" w:firstRowLastColumn="0" w:lastRowFirstColumn="0" w:lastRowLastColumn="0"/>
            </w:pPr>
            <w:r>
              <w:t>Zero duplicate refunds, clean and auditable refund trail</w:t>
            </w:r>
          </w:p>
        </w:tc>
      </w:tr>
      <w:tr w:rsidR="00C844EC" w14:paraId="0A0E319B" w14:textId="77777777" w:rsidTr="0028198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49" w:type="dxa"/>
            <w:tcBorders>
              <w:top w:val="double" w:sz="12" w:space="0" w:color="auto"/>
              <w:left w:val="double" w:sz="12" w:space="0" w:color="auto"/>
              <w:bottom w:val="double" w:sz="12" w:space="0" w:color="auto"/>
              <w:right w:val="double" w:sz="12" w:space="0" w:color="auto"/>
            </w:tcBorders>
            <w:vAlign w:val="center"/>
          </w:tcPr>
          <w:p w14:paraId="40A4A0BA" w14:textId="77777777" w:rsidR="00C844EC" w:rsidRDefault="00C844EC" w:rsidP="0028198D">
            <w:pPr>
              <w:spacing w:line="180" w:lineRule="auto"/>
              <w:jc w:val="center"/>
            </w:pPr>
            <w:r>
              <w:t>RetailEasy | Customers</w:t>
            </w:r>
          </w:p>
        </w:tc>
        <w:tc>
          <w:tcPr>
            <w:tcW w:w="2693" w:type="dxa"/>
            <w:tcBorders>
              <w:left w:val="double" w:sz="12" w:space="0" w:color="auto"/>
              <w:bottom w:val="double" w:sz="12" w:space="0" w:color="auto"/>
            </w:tcBorders>
            <w:vAlign w:val="center"/>
          </w:tcPr>
          <w:p w14:paraId="06B6C4A8" w14:textId="77777777" w:rsidR="00C844EC" w:rsidRDefault="00C844EC" w:rsidP="0028198D">
            <w:pPr>
              <w:spacing w:line="180" w:lineRule="auto"/>
              <w:jc w:val="center"/>
              <w:cnfStyle w:val="000000100000" w:firstRow="0" w:lastRow="0" w:firstColumn="0" w:lastColumn="0" w:oddVBand="0" w:evenVBand="0" w:oddHBand="1" w:evenHBand="0" w:firstRowFirstColumn="0" w:firstRowLastColumn="0" w:lastRowFirstColumn="0" w:lastRowLastColumn="0"/>
            </w:pPr>
            <w:r>
              <w:t>End Users</w:t>
            </w:r>
          </w:p>
        </w:tc>
        <w:tc>
          <w:tcPr>
            <w:tcW w:w="4772" w:type="dxa"/>
            <w:tcBorders>
              <w:bottom w:val="double" w:sz="12" w:space="0" w:color="auto"/>
              <w:right w:val="double" w:sz="12" w:space="0" w:color="auto"/>
            </w:tcBorders>
            <w:vAlign w:val="center"/>
          </w:tcPr>
          <w:p w14:paraId="2CA326A4" w14:textId="77777777" w:rsidR="00C844EC" w:rsidRDefault="00C844EC" w:rsidP="0028198D">
            <w:pPr>
              <w:spacing w:line="180" w:lineRule="auto"/>
              <w:jc w:val="center"/>
              <w:cnfStyle w:val="000000100000" w:firstRow="0" w:lastRow="0" w:firstColumn="0" w:lastColumn="0" w:oddVBand="0" w:evenVBand="0" w:oddHBand="1" w:evenHBand="0" w:firstRowFirstColumn="0" w:firstRowLastColumn="0" w:lastRowFirstColumn="0" w:lastRowLastColumn="0"/>
            </w:pPr>
            <w:r>
              <w:t>Fast, transparent, self-serve return experience</w:t>
            </w:r>
          </w:p>
        </w:tc>
      </w:tr>
    </w:tbl>
    <w:p w14:paraId="0A400CF1" w14:textId="77777777" w:rsidR="00C844EC" w:rsidRPr="00337478" w:rsidRDefault="00C844EC" w:rsidP="00C844EC">
      <w:pPr>
        <w:spacing w:line="180" w:lineRule="auto"/>
        <w:ind w:left="500"/>
      </w:pPr>
    </w:p>
    <w:p w14:paraId="025A8779" w14:textId="77777777" w:rsidR="00337478" w:rsidRDefault="00337478" w:rsidP="00337478">
      <w:pPr>
        <w:spacing w:line="180" w:lineRule="auto"/>
      </w:pPr>
      <w:r>
        <w:t>Success metric:</w:t>
      </w:r>
    </w:p>
    <w:tbl>
      <w:tblPr>
        <w:tblStyle w:val="GridTable4-Accent4"/>
        <w:tblW w:w="0" w:type="auto"/>
        <w:tblLook w:val="04A0" w:firstRow="1" w:lastRow="0" w:firstColumn="1" w:lastColumn="0" w:noHBand="0" w:noVBand="1"/>
      </w:tblPr>
      <w:tblGrid>
        <w:gridCol w:w="3074"/>
        <w:gridCol w:w="1977"/>
        <w:gridCol w:w="1850"/>
        <w:gridCol w:w="3213"/>
      </w:tblGrid>
      <w:tr w:rsidR="00337478" w14:paraId="3E190707" w14:textId="77777777" w:rsidTr="00AD45C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bottom w:val="double" w:sz="12" w:space="0" w:color="auto"/>
              <w:right w:val="double" w:sz="12" w:space="0" w:color="auto"/>
            </w:tcBorders>
            <w:vAlign w:val="center"/>
          </w:tcPr>
          <w:p w14:paraId="6B1E9238" w14:textId="0945ADF6" w:rsidR="00337478" w:rsidRDefault="00337478" w:rsidP="002B1A8D">
            <w:pPr>
              <w:spacing w:line="180" w:lineRule="auto"/>
              <w:jc w:val="center"/>
            </w:pPr>
            <w:r>
              <w:t>Metric</w:t>
            </w:r>
          </w:p>
        </w:tc>
        <w:tc>
          <w:tcPr>
            <w:tcW w:w="1977" w:type="dxa"/>
            <w:tcBorders>
              <w:top w:val="double" w:sz="12" w:space="0" w:color="auto"/>
              <w:left w:val="double" w:sz="12" w:space="0" w:color="auto"/>
              <w:bottom w:val="double" w:sz="12" w:space="0" w:color="auto"/>
              <w:right w:val="double" w:sz="12" w:space="0" w:color="auto"/>
            </w:tcBorders>
            <w:vAlign w:val="center"/>
          </w:tcPr>
          <w:p w14:paraId="0EDC567F" w14:textId="552BC4DB" w:rsidR="00337478" w:rsidRDefault="00337478" w:rsidP="002B1A8D">
            <w:pPr>
              <w:spacing w:line="180" w:lineRule="auto"/>
              <w:jc w:val="center"/>
              <w:cnfStyle w:val="100000000000" w:firstRow="1" w:lastRow="0" w:firstColumn="0" w:lastColumn="0" w:oddVBand="0" w:evenVBand="0" w:oddHBand="0" w:evenHBand="0" w:firstRowFirstColumn="0" w:firstRowLastColumn="0" w:lastRowFirstColumn="0" w:lastRowLastColumn="0"/>
            </w:pPr>
            <w:r>
              <w:t>Current State</w:t>
            </w:r>
          </w:p>
        </w:tc>
        <w:tc>
          <w:tcPr>
            <w:tcW w:w="1850" w:type="dxa"/>
            <w:tcBorders>
              <w:top w:val="double" w:sz="12" w:space="0" w:color="auto"/>
              <w:left w:val="double" w:sz="12" w:space="0" w:color="auto"/>
              <w:bottom w:val="double" w:sz="12" w:space="0" w:color="auto"/>
              <w:right w:val="double" w:sz="12" w:space="0" w:color="auto"/>
            </w:tcBorders>
            <w:vAlign w:val="center"/>
          </w:tcPr>
          <w:p w14:paraId="35EF0C32" w14:textId="2BFB6548" w:rsidR="00337478" w:rsidRDefault="00337478" w:rsidP="002B1A8D">
            <w:pPr>
              <w:spacing w:line="180" w:lineRule="auto"/>
              <w:jc w:val="center"/>
              <w:cnfStyle w:val="100000000000" w:firstRow="1" w:lastRow="0" w:firstColumn="0" w:lastColumn="0" w:oddVBand="0" w:evenVBand="0" w:oddHBand="0" w:evenHBand="0" w:firstRowFirstColumn="0" w:firstRowLastColumn="0" w:lastRowFirstColumn="0" w:lastRowLastColumn="0"/>
            </w:pPr>
            <w:r>
              <w:t>Industry Benchmark</w:t>
            </w:r>
          </w:p>
        </w:tc>
        <w:tc>
          <w:tcPr>
            <w:tcW w:w="3213" w:type="dxa"/>
            <w:tcBorders>
              <w:top w:val="double" w:sz="12" w:space="0" w:color="auto"/>
              <w:left w:val="double" w:sz="12" w:space="0" w:color="auto"/>
              <w:bottom w:val="double" w:sz="12" w:space="0" w:color="auto"/>
              <w:right w:val="double" w:sz="12" w:space="0" w:color="auto"/>
            </w:tcBorders>
            <w:vAlign w:val="center"/>
          </w:tcPr>
          <w:p w14:paraId="2EB3ADA3" w14:textId="22F70E00" w:rsidR="00337478" w:rsidRDefault="00337478" w:rsidP="002B1A8D">
            <w:pPr>
              <w:spacing w:line="180" w:lineRule="auto"/>
              <w:jc w:val="center"/>
              <w:cnfStyle w:val="100000000000" w:firstRow="1" w:lastRow="0" w:firstColumn="0" w:lastColumn="0" w:oddVBand="0" w:evenVBand="0" w:oddHBand="0" w:evenHBand="0" w:firstRowFirstColumn="0" w:firstRowLastColumn="0" w:lastRowFirstColumn="0" w:lastRowLastColumn="0"/>
            </w:pPr>
            <w:r>
              <w:t>Impact</w:t>
            </w:r>
          </w:p>
        </w:tc>
      </w:tr>
      <w:tr w:rsidR="00337478" w14:paraId="22C57817" w14:textId="77777777" w:rsidTr="00AD4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bottom w:val="double" w:sz="12" w:space="0" w:color="auto"/>
              <w:right w:val="double" w:sz="12" w:space="0" w:color="auto"/>
            </w:tcBorders>
            <w:vAlign w:val="center"/>
          </w:tcPr>
          <w:p w14:paraId="01DEA215" w14:textId="5AA14656" w:rsidR="00337478" w:rsidRDefault="00337478" w:rsidP="002B1A8D">
            <w:pPr>
              <w:spacing w:line="180" w:lineRule="auto"/>
              <w:jc w:val="center"/>
            </w:pPr>
            <w:r>
              <w:t>Avg. return resolution time</w:t>
            </w:r>
          </w:p>
        </w:tc>
        <w:tc>
          <w:tcPr>
            <w:tcW w:w="1977" w:type="dxa"/>
            <w:tcBorders>
              <w:top w:val="double" w:sz="12" w:space="0" w:color="auto"/>
              <w:left w:val="double" w:sz="12" w:space="0" w:color="auto"/>
            </w:tcBorders>
            <w:vAlign w:val="center"/>
          </w:tcPr>
          <w:p w14:paraId="54FCBDAB" w14:textId="3E50B663" w:rsidR="00337478" w:rsidRDefault="00337478"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8.3 days</w:t>
            </w:r>
          </w:p>
        </w:tc>
        <w:tc>
          <w:tcPr>
            <w:tcW w:w="1850" w:type="dxa"/>
            <w:tcBorders>
              <w:top w:val="double" w:sz="12" w:space="0" w:color="auto"/>
            </w:tcBorders>
            <w:vAlign w:val="center"/>
          </w:tcPr>
          <w:p w14:paraId="7F05323F" w14:textId="0DF80AF5" w:rsidR="00337478" w:rsidRDefault="002B1A8D"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3-4 days</w:t>
            </w:r>
          </w:p>
        </w:tc>
        <w:tc>
          <w:tcPr>
            <w:tcW w:w="3213" w:type="dxa"/>
            <w:tcBorders>
              <w:top w:val="double" w:sz="12" w:space="0" w:color="auto"/>
              <w:right w:val="double" w:sz="12" w:space="0" w:color="auto"/>
            </w:tcBorders>
            <w:vAlign w:val="center"/>
          </w:tcPr>
          <w:p w14:paraId="056585AA" w14:textId="4F7B4E91" w:rsidR="00337478" w:rsidRDefault="002B1A8D"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Customer dissatisfaction, churn</w:t>
            </w:r>
          </w:p>
        </w:tc>
      </w:tr>
      <w:tr w:rsidR="00337478" w14:paraId="30475F08" w14:textId="77777777" w:rsidTr="00AD45C9">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bottom w:val="double" w:sz="12" w:space="0" w:color="auto"/>
              <w:right w:val="double" w:sz="12" w:space="0" w:color="auto"/>
            </w:tcBorders>
            <w:vAlign w:val="center"/>
          </w:tcPr>
          <w:p w14:paraId="612F75F3" w14:textId="13FD45C7" w:rsidR="00337478" w:rsidRDefault="00337478" w:rsidP="002B1A8D">
            <w:pPr>
              <w:spacing w:line="180" w:lineRule="auto"/>
              <w:jc w:val="center"/>
            </w:pPr>
            <w:r>
              <w:t>Agent time on returns/day</w:t>
            </w:r>
          </w:p>
        </w:tc>
        <w:tc>
          <w:tcPr>
            <w:tcW w:w="1977" w:type="dxa"/>
            <w:tcBorders>
              <w:left w:val="double" w:sz="12" w:space="0" w:color="auto"/>
            </w:tcBorders>
            <w:vAlign w:val="center"/>
          </w:tcPr>
          <w:p w14:paraId="74CCE662" w14:textId="19CB7014" w:rsidR="00337478" w:rsidRDefault="00337478"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~3.5 hrs per agent</w:t>
            </w:r>
          </w:p>
        </w:tc>
        <w:tc>
          <w:tcPr>
            <w:tcW w:w="1850" w:type="dxa"/>
            <w:vAlign w:val="center"/>
          </w:tcPr>
          <w:p w14:paraId="73AF2826" w14:textId="3E4B199F" w:rsidR="00337478" w:rsidRDefault="002B1A8D"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&lt;1 hr</w:t>
            </w:r>
          </w:p>
        </w:tc>
        <w:tc>
          <w:tcPr>
            <w:tcW w:w="3213" w:type="dxa"/>
            <w:tcBorders>
              <w:right w:val="double" w:sz="12" w:space="0" w:color="auto"/>
            </w:tcBorders>
            <w:vAlign w:val="center"/>
          </w:tcPr>
          <w:p w14:paraId="21A41F09" w14:textId="2A4DEB3F" w:rsidR="00337478" w:rsidRDefault="002B1A8D"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Lost productivity, burnout</w:t>
            </w:r>
          </w:p>
        </w:tc>
      </w:tr>
      <w:tr w:rsidR="00337478" w14:paraId="52405DBE" w14:textId="77777777" w:rsidTr="00AD4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bottom w:val="double" w:sz="12" w:space="0" w:color="auto"/>
              <w:right w:val="double" w:sz="12" w:space="0" w:color="auto"/>
            </w:tcBorders>
            <w:vAlign w:val="center"/>
          </w:tcPr>
          <w:p w14:paraId="3D1589AD" w14:textId="08BBC319" w:rsidR="00337478" w:rsidRDefault="00337478" w:rsidP="002B1A8D">
            <w:pPr>
              <w:spacing w:line="180" w:lineRule="auto"/>
              <w:jc w:val="center"/>
            </w:pPr>
            <w:r>
              <w:t>Duplicate refunds(last quarter)</w:t>
            </w:r>
          </w:p>
        </w:tc>
        <w:tc>
          <w:tcPr>
            <w:tcW w:w="1977" w:type="dxa"/>
            <w:tcBorders>
              <w:left w:val="double" w:sz="12" w:space="0" w:color="auto"/>
            </w:tcBorders>
            <w:vAlign w:val="center"/>
          </w:tcPr>
          <w:p w14:paraId="7E4F8E88" w14:textId="353D3C15" w:rsidR="00337478" w:rsidRDefault="00337478"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14 cases</w:t>
            </w:r>
          </w:p>
        </w:tc>
        <w:tc>
          <w:tcPr>
            <w:tcW w:w="1850" w:type="dxa"/>
            <w:vAlign w:val="center"/>
          </w:tcPr>
          <w:p w14:paraId="4D1BEBB2" w14:textId="6222D0C3" w:rsidR="00337478" w:rsidRDefault="002B1A8D"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0</w:t>
            </w:r>
          </w:p>
        </w:tc>
        <w:tc>
          <w:tcPr>
            <w:tcW w:w="3213" w:type="dxa"/>
            <w:tcBorders>
              <w:right w:val="double" w:sz="12" w:space="0" w:color="auto"/>
            </w:tcBorders>
            <w:vAlign w:val="center"/>
          </w:tcPr>
          <w:p w14:paraId="432DE1E8" w14:textId="7084A9F4" w:rsidR="00337478" w:rsidRDefault="002B1A8D"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rsidRPr="002B1A8D">
              <w:t>₹</w:t>
            </w:r>
            <w:r>
              <w:t>38000 direct financial loss</w:t>
            </w:r>
          </w:p>
        </w:tc>
      </w:tr>
      <w:tr w:rsidR="00337478" w14:paraId="79E83A6D" w14:textId="77777777" w:rsidTr="00AD45C9">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right w:val="double" w:sz="12" w:space="0" w:color="auto"/>
            </w:tcBorders>
            <w:vAlign w:val="center"/>
          </w:tcPr>
          <w:p w14:paraId="0A592169" w14:textId="6FB1C7E7" w:rsidR="00337478" w:rsidRDefault="00337478" w:rsidP="002B1A8D">
            <w:pPr>
              <w:spacing w:line="180" w:lineRule="auto"/>
              <w:jc w:val="center"/>
            </w:pPr>
            <w:r>
              <w:t>Returns in total support tickets</w:t>
            </w:r>
          </w:p>
        </w:tc>
        <w:tc>
          <w:tcPr>
            <w:tcW w:w="1977" w:type="dxa"/>
            <w:tcBorders>
              <w:left w:val="double" w:sz="12" w:space="0" w:color="auto"/>
            </w:tcBorders>
            <w:vAlign w:val="center"/>
          </w:tcPr>
          <w:p w14:paraId="18637564" w14:textId="58826E50" w:rsidR="00337478" w:rsidRDefault="00337478"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42%</w:t>
            </w:r>
          </w:p>
        </w:tc>
        <w:tc>
          <w:tcPr>
            <w:tcW w:w="1850" w:type="dxa"/>
            <w:vAlign w:val="center"/>
          </w:tcPr>
          <w:p w14:paraId="3A9B324E" w14:textId="3005E4E8" w:rsidR="00337478" w:rsidRDefault="002B1A8D"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&lt;20%</w:t>
            </w:r>
          </w:p>
        </w:tc>
        <w:tc>
          <w:tcPr>
            <w:tcW w:w="3213" w:type="dxa"/>
            <w:tcBorders>
              <w:right w:val="double" w:sz="12" w:space="0" w:color="auto"/>
            </w:tcBorders>
            <w:vAlign w:val="center"/>
          </w:tcPr>
          <w:p w14:paraId="6EE59DEB" w14:textId="0068BD8F" w:rsidR="00337478" w:rsidRDefault="002B1A8D"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Support team overwhelmed</w:t>
            </w:r>
          </w:p>
        </w:tc>
      </w:tr>
      <w:tr w:rsidR="00337478" w14:paraId="58E16A56" w14:textId="77777777" w:rsidTr="00AD45C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bottom w:val="double" w:sz="12" w:space="0" w:color="auto"/>
              <w:right w:val="double" w:sz="12" w:space="0" w:color="auto"/>
            </w:tcBorders>
            <w:vAlign w:val="center"/>
          </w:tcPr>
          <w:p w14:paraId="5D1663C1" w14:textId="07FEB3B9" w:rsidR="00337478" w:rsidRDefault="00337478" w:rsidP="002B1A8D">
            <w:pPr>
              <w:spacing w:line="180" w:lineRule="auto"/>
              <w:jc w:val="center"/>
            </w:pPr>
            <w:r>
              <w:t>Return reasons captured accurately</w:t>
            </w:r>
          </w:p>
        </w:tc>
        <w:tc>
          <w:tcPr>
            <w:tcW w:w="1977" w:type="dxa"/>
            <w:tcBorders>
              <w:left w:val="double" w:sz="12" w:space="0" w:color="auto"/>
            </w:tcBorders>
            <w:vAlign w:val="center"/>
          </w:tcPr>
          <w:p w14:paraId="3EFDBC34" w14:textId="610AA561" w:rsidR="00337478" w:rsidRDefault="00337478"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31%</w:t>
            </w:r>
          </w:p>
        </w:tc>
        <w:tc>
          <w:tcPr>
            <w:tcW w:w="1850" w:type="dxa"/>
            <w:vAlign w:val="center"/>
          </w:tcPr>
          <w:p w14:paraId="2729EF9C" w14:textId="5BA3A506" w:rsidR="00337478" w:rsidRDefault="002B1A8D"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&gt;85%</w:t>
            </w:r>
          </w:p>
        </w:tc>
        <w:tc>
          <w:tcPr>
            <w:tcW w:w="3213" w:type="dxa"/>
            <w:tcBorders>
              <w:right w:val="double" w:sz="12" w:space="0" w:color="auto"/>
            </w:tcBorders>
            <w:vAlign w:val="center"/>
          </w:tcPr>
          <w:p w14:paraId="0ED9E98C" w14:textId="11B3E8C2" w:rsidR="00337478" w:rsidRDefault="002B1A8D" w:rsidP="002B1A8D">
            <w:pPr>
              <w:spacing w:line="180" w:lineRule="auto"/>
              <w:jc w:val="center"/>
              <w:cnfStyle w:val="000000100000" w:firstRow="0" w:lastRow="0" w:firstColumn="0" w:lastColumn="0" w:oddVBand="0" w:evenVBand="0" w:oddHBand="1" w:evenHBand="0" w:firstRowFirstColumn="0" w:firstRowLastColumn="0" w:lastRowFirstColumn="0" w:lastRowLastColumn="0"/>
            </w:pPr>
            <w:r>
              <w:t>No data for product improvement</w:t>
            </w:r>
          </w:p>
        </w:tc>
      </w:tr>
      <w:tr w:rsidR="00337478" w14:paraId="6C3F7FE6" w14:textId="77777777" w:rsidTr="00AD45C9">
        <w:trPr>
          <w:trHeight w:val="515"/>
        </w:trPr>
        <w:tc>
          <w:tcPr>
            <w:cnfStyle w:val="001000000000" w:firstRow="0" w:lastRow="0" w:firstColumn="1" w:lastColumn="0" w:oddVBand="0" w:evenVBand="0" w:oddHBand="0" w:evenHBand="0" w:firstRowFirstColumn="0" w:firstRowLastColumn="0" w:lastRowFirstColumn="0" w:lastRowLastColumn="0"/>
            <w:tcW w:w="3074" w:type="dxa"/>
            <w:tcBorders>
              <w:top w:val="double" w:sz="12" w:space="0" w:color="auto"/>
              <w:left w:val="double" w:sz="12" w:space="0" w:color="auto"/>
              <w:bottom w:val="double" w:sz="12" w:space="0" w:color="auto"/>
              <w:right w:val="double" w:sz="12" w:space="0" w:color="auto"/>
            </w:tcBorders>
            <w:vAlign w:val="center"/>
          </w:tcPr>
          <w:p w14:paraId="5AB95436" w14:textId="3504F3E4" w:rsidR="00337478" w:rsidRDefault="00337478" w:rsidP="002B1A8D">
            <w:pPr>
              <w:spacing w:line="180" w:lineRule="auto"/>
              <w:jc w:val="center"/>
            </w:pPr>
            <w:r>
              <w:t>Mobile customer base</w:t>
            </w:r>
          </w:p>
        </w:tc>
        <w:tc>
          <w:tcPr>
            <w:tcW w:w="1977" w:type="dxa"/>
            <w:tcBorders>
              <w:left w:val="double" w:sz="12" w:space="0" w:color="auto"/>
              <w:bottom w:val="double" w:sz="12" w:space="0" w:color="auto"/>
            </w:tcBorders>
            <w:vAlign w:val="center"/>
          </w:tcPr>
          <w:p w14:paraId="12E075D5" w14:textId="16086F7B" w:rsidR="00337478" w:rsidRDefault="00337478"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60% of orders</w:t>
            </w:r>
          </w:p>
        </w:tc>
        <w:tc>
          <w:tcPr>
            <w:tcW w:w="1850" w:type="dxa"/>
            <w:tcBorders>
              <w:bottom w:val="double" w:sz="12" w:space="0" w:color="auto"/>
            </w:tcBorders>
            <w:vAlign w:val="center"/>
          </w:tcPr>
          <w:p w14:paraId="48153A87" w14:textId="2FFEC2B4" w:rsidR="00337478" w:rsidRDefault="002B1A8D"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w:t>
            </w:r>
          </w:p>
        </w:tc>
        <w:tc>
          <w:tcPr>
            <w:tcW w:w="3213" w:type="dxa"/>
            <w:tcBorders>
              <w:bottom w:val="double" w:sz="12" w:space="0" w:color="auto"/>
              <w:right w:val="double" w:sz="12" w:space="0" w:color="auto"/>
            </w:tcBorders>
            <w:vAlign w:val="center"/>
          </w:tcPr>
          <w:p w14:paraId="71733830" w14:textId="4E306C96" w:rsidR="00337478" w:rsidRDefault="002B1A8D" w:rsidP="002B1A8D">
            <w:pPr>
              <w:spacing w:line="180" w:lineRule="auto"/>
              <w:jc w:val="center"/>
              <w:cnfStyle w:val="000000000000" w:firstRow="0" w:lastRow="0" w:firstColumn="0" w:lastColumn="0" w:oddVBand="0" w:evenVBand="0" w:oddHBand="0" w:evenHBand="0" w:firstRowFirstColumn="0" w:firstRowLastColumn="0" w:lastRowFirstColumn="0" w:lastRowLastColumn="0"/>
            </w:pPr>
            <w:r>
              <w:t>Portal must be mobile-first</w:t>
            </w:r>
          </w:p>
        </w:tc>
      </w:tr>
    </w:tbl>
    <w:p w14:paraId="47EE68CD" w14:textId="63AD170F" w:rsidR="00CA4D4A" w:rsidRDefault="00CA4D4A" w:rsidP="00337478">
      <w:pPr>
        <w:spacing w:line="180" w:lineRule="auto"/>
      </w:pPr>
      <w:r>
        <w:br/>
      </w:r>
    </w:p>
    <w:p w14:paraId="6FF1C332" w14:textId="5D41CED3" w:rsidR="002B1A8D" w:rsidRDefault="002B1A8D" w:rsidP="00337478">
      <w:pPr>
        <w:spacing w:line="180" w:lineRule="auto"/>
      </w:pPr>
      <w:r>
        <w:t>Constraints &amp; Assumptions:</w:t>
      </w:r>
    </w:p>
    <w:p w14:paraId="5592E639" w14:textId="77777777" w:rsidR="002B1A8D" w:rsidRPr="002B1A8D" w:rsidRDefault="002B1A8D" w:rsidP="002B1A8D">
      <w:pPr>
        <w:spacing w:line="180" w:lineRule="auto"/>
      </w:pPr>
      <w:r w:rsidRPr="002B1A8D">
        <w:rPr>
          <w:b/>
          <w:bCs/>
        </w:rPr>
        <w:t>Constraints</w:t>
      </w:r>
    </w:p>
    <w:p w14:paraId="7F96F71D" w14:textId="77777777" w:rsidR="002B1A8D" w:rsidRPr="002B1A8D" w:rsidRDefault="002B1A8D" w:rsidP="002B1A8D">
      <w:pPr>
        <w:numPr>
          <w:ilvl w:val="0"/>
          <w:numId w:val="5"/>
        </w:numPr>
        <w:spacing w:line="180" w:lineRule="auto"/>
      </w:pPr>
      <w:r w:rsidRPr="002B1A8D">
        <w:t>Portal must be fully functional on mobile devices (60% of customers shop on phone)</w:t>
      </w:r>
    </w:p>
    <w:p w14:paraId="5D930EA4" w14:textId="77777777" w:rsidR="002B1A8D" w:rsidRPr="002B1A8D" w:rsidRDefault="002B1A8D" w:rsidP="002B1A8D">
      <w:pPr>
        <w:numPr>
          <w:ilvl w:val="0"/>
          <w:numId w:val="5"/>
        </w:numPr>
        <w:spacing w:line="180" w:lineRule="auto"/>
      </w:pPr>
      <w:r w:rsidRPr="002B1A8D">
        <w:t>Returns window is strictly 7 days from confirmed delivery date</w:t>
      </w:r>
    </w:p>
    <w:p w14:paraId="6DA59433" w14:textId="77777777" w:rsidR="002B1A8D" w:rsidRPr="002B1A8D" w:rsidRDefault="002B1A8D" w:rsidP="002B1A8D">
      <w:pPr>
        <w:numPr>
          <w:ilvl w:val="0"/>
          <w:numId w:val="5"/>
        </w:numPr>
        <w:spacing w:line="180" w:lineRule="auto"/>
      </w:pPr>
      <w:r w:rsidRPr="002B1A8D">
        <w:t>Orders below ₹299 are not eligible for cash refund — store credit only</w:t>
      </w:r>
    </w:p>
    <w:p w14:paraId="04335494" w14:textId="77777777" w:rsidR="002B1A8D" w:rsidRPr="002B1A8D" w:rsidRDefault="002B1A8D" w:rsidP="002B1A8D">
      <w:pPr>
        <w:numPr>
          <w:ilvl w:val="0"/>
          <w:numId w:val="5"/>
        </w:numPr>
        <w:spacing w:line="180" w:lineRule="auto"/>
      </w:pPr>
      <w:r w:rsidRPr="002B1A8D">
        <w:t>Development team follows Agile/Scrum — backlog must be sprint-ready</w:t>
      </w:r>
    </w:p>
    <w:p w14:paraId="4040628B" w14:textId="77777777" w:rsidR="002B1A8D" w:rsidRPr="002B1A8D" w:rsidRDefault="002B1A8D" w:rsidP="002B1A8D">
      <w:pPr>
        <w:numPr>
          <w:ilvl w:val="0"/>
          <w:numId w:val="5"/>
        </w:numPr>
        <w:spacing w:line="180" w:lineRule="auto"/>
      </w:pPr>
      <w:r w:rsidRPr="002B1A8D">
        <w:t>Go-live target: 12 weeks from project kick-off</w:t>
      </w:r>
    </w:p>
    <w:p w14:paraId="011151DB" w14:textId="77777777" w:rsidR="002B1A8D" w:rsidRPr="002B1A8D" w:rsidRDefault="002B1A8D" w:rsidP="002B1A8D">
      <w:pPr>
        <w:numPr>
          <w:ilvl w:val="0"/>
          <w:numId w:val="5"/>
        </w:numPr>
        <w:spacing w:line="180" w:lineRule="auto"/>
      </w:pPr>
      <w:r w:rsidRPr="002B1A8D">
        <w:t>Budget approved for development but not for replacing Zoho CRM</w:t>
      </w:r>
    </w:p>
    <w:p w14:paraId="107DEC7E" w14:textId="77777777" w:rsidR="002B1A8D" w:rsidRPr="002B1A8D" w:rsidRDefault="002B1A8D" w:rsidP="002B1A8D">
      <w:pPr>
        <w:spacing w:line="180" w:lineRule="auto"/>
      </w:pPr>
    </w:p>
    <w:p w14:paraId="49E65E83" w14:textId="77777777" w:rsidR="002B1A8D" w:rsidRPr="002B1A8D" w:rsidRDefault="002B1A8D" w:rsidP="002B1A8D">
      <w:pPr>
        <w:spacing w:line="180" w:lineRule="auto"/>
      </w:pPr>
      <w:r w:rsidRPr="002B1A8D">
        <w:rPr>
          <w:b/>
          <w:bCs/>
        </w:rPr>
        <w:t>Assumptions</w:t>
      </w:r>
    </w:p>
    <w:p w14:paraId="25C4AA89" w14:textId="77777777" w:rsidR="002B1A8D" w:rsidRPr="002B1A8D" w:rsidRDefault="002B1A8D" w:rsidP="002B1A8D">
      <w:pPr>
        <w:numPr>
          <w:ilvl w:val="0"/>
          <w:numId w:val="5"/>
        </w:numPr>
        <w:spacing w:line="180" w:lineRule="auto"/>
      </w:pPr>
      <w:r w:rsidRPr="002B1A8D">
        <w:t>Order delivery dates are accurately recorded in the existing order management system</w:t>
      </w:r>
    </w:p>
    <w:p w14:paraId="04CF0AF6" w14:textId="77777777" w:rsidR="002B1A8D" w:rsidRPr="002B1A8D" w:rsidRDefault="002B1A8D" w:rsidP="002B1A8D">
      <w:pPr>
        <w:numPr>
          <w:ilvl w:val="0"/>
          <w:numId w:val="5"/>
        </w:numPr>
        <w:spacing w:line="180" w:lineRule="auto"/>
      </w:pPr>
      <w:r w:rsidRPr="002B1A8D">
        <w:t>Customers have access to email for return confirmation communication</w:t>
      </w:r>
    </w:p>
    <w:p w14:paraId="15E433E5" w14:textId="77777777" w:rsidR="002B1A8D" w:rsidRPr="002B1A8D" w:rsidRDefault="002B1A8D" w:rsidP="002B1A8D">
      <w:pPr>
        <w:numPr>
          <w:ilvl w:val="0"/>
          <w:numId w:val="5"/>
        </w:numPr>
        <w:spacing w:line="180" w:lineRule="auto"/>
      </w:pPr>
      <w:r w:rsidRPr="002B1A8D">
        <w:t>Warehouse team will adopt the new notification system with basic training</w:t>
      </w:r>
    </w:p>
    <w:p w14:paraId="6EA79854" w14:textId="77777777" w:rsidR="002B1A8D" w:rsidRPr="002B1A8D" w:rsidRDefault="002B1A8D" w:rsidP="002B1A8D">
      <w:pPr>
        <w:numPr>
          <w:ilvl w:val="0"/>
          <w:numId w:val="5"/>
        </w:numPr>
        <w:spacing w:line="180" w:lineRule="auto"/>
      </w:pPr>
      <w:r w:rsidRPr="002B1A8D">
        <w:t>Finance team's refund process can be triggered via an API call to the payment gateway</w:t>
      </w:r>
    </w:p>
    <w:p w14:paraId="15F19144" w14:textId="77777777" w:rsidR="002B1A8D" w:rsidRDefault="002B1A8D" w:rsidP="00337478">
      <w:pPr>
        <w:spacing w:line="180" w:lineRule="auto"/>
      </w:pPr>
    </w:p>
    <w:p w14:paraId="6972298D" w14:textId="7E4DB3D7" w:rsidR="002B1A8D" w:rsidRDefault="007E6508" w:rsidP="00337478">
      <w:pPr>
        <w:spacing w:line="180" w:lineRule="auto"/>
      </w:pPr>
      <w:r>
        <w:t>Deliverables:</w:t>
      </w:r>
    </w:p>
    <w:p w14:paraId="7991CC36" w14:textId="77777777" w:rsidR="007E6508" w:rsidRPr="007E6508" w:rsidRDefault="007E6508" w:rsidP="007E6508">
      <w:pPr>
        <w:numPr>
          <w:ilvl w:val="0"/>
          <w:numId w:val="6"/>
        </w:numPr>
        <w:spacing w:line="180" w:lineRule="auto"/>
      </w:pPr>
      <w:r w:rsidRPr="007E6508">
        <w:t xml:space="preserve">Reduction in average return resolution time from 8–11 days to 3–4 days </w:t>
      </w:r>
    </w:p>
    <w:p w14:paraId="69543757" w14:textId="77777777" w:rsidR="007E6508" w:rsidRPr="007E6508" w:rsidRDefault="007E6508" w:rsidP="007E6508">
      <w:pPr>
        <w:numPr>
          <w:ilvl w:val="0"/>
          <w:numId w:val="6"/>
        </w:numPr>
        <w:spacing w:line="180" w:lineRule="auto"/>
      </w:pPr>
      <w:r w:rsidRPr="007E6508">
        <w:t xml:space="preserve">Faster refund processing through automation </w:t>
      </w:r>
    </w:p>
    <w:p w14:paraId="5EDBEB08" w14:textId="77777777" w:rsidR="007E6508" w:rsidRPr="007E6508" w:rsidRDefault="007E6508" w:rsidP="007E6508">
      <w:pPr>
        <w:numPr>
          <w:ilvl w:val="0"/>
          <w:numId w:val="6"/>
        </w:numPr>
        <w:spacing w:line="180" w:lineRule="auto"/>
      </w:pPr>
      <w:r w:rsidRPr="007E6508">
        <w:t xml:space="preserve">Improved customer satisfaction and transparency in return tracking </w:t>
      </w:r>
    </w:p>
    <w:p w14:paraId="35D4775C" w14:textId="77777777" w:rsidR="007E6508" w:rsidRPr="007E6508" w:rsidRDefault="007E6508" w:rsidP="007E6508">
      <w:pPr>
        <w:numPr>
          <w:ilvl w:val="0"/>
          <w:numId w:val="6"/>
        </w:numPr>
        <w:spacing w:line="180" w:lineRule="auto"/>
      </w:pPr>
      <w:r w:rsidRPr="007E6508">
        <w:t xml:space="preserve">Reduction in manual workload for customer service agents </w:t>
      </w:r>
    </w:p>
    <w:p w14:paraId="32F3DC04" w14:textId="77777777" w:rsidR="007E6508" w:rsidRPr="007E6508" w:rsidRDefault="007E6508" w:rsidP="007E6508">
      <w:pPr>
        <w:numPr>
          <w:ilvl w:val="0"/>
          <w:numId w:val="6"/>
        </w:numPr>
        <w:spacing w:line="180" w:lineRule="auto"/>
      </w:pPr>
      <w:r w:rsidRPr="007E6508">
        <w:t xml:space="preserve">Elimination of duplicate refund cases and related financial losses </w:t>
      </w:r>
    </w:p>
    <w:p w14:paraId="504C45E4" w14:textId="77777777" w:rsidR="007E6508" w:rsidRPr="007E6508" w:rsidRDefault="007E6508" w:rsidP="007E6508">
      <w:pPr>
        <w:numPr>
          <w:ilvl w:val="0"/>
          <w:numId w:val="6"/>
        </w:numPr>
        <w:spacing w:line="180" w:lineRule="auto"/>
      </w:pPr>
      <w:r w:rsidRPr="007E6508">
        <w:t xml:space="preserve">Better coordination between customer support, warehouse, and finance teams </w:t>
      </w:r>
    </w:p>
    <w:p w14:paraId="19221DC3" w14:textId="77777777" w:rsidR="007E6508" w:rsidRPr="007E6508" w:rsidRDefault="007E6508" w:rsidP="007E6508">
      <w:pPr>
        <w:numPr>
          <w:ilvl w:val="0"/>
          <w:numId w:val="6"/>
        </w:numPr>
        <w:spacing w:line="180" w:lineRule="auto"/>
      </w:pPr>
      <w:r w:rsidRPr="007E6508">
        <w:t xml:space="preserve">Real-time visibility of return requests and refund status </w:t>
      </w:r>
    </w:p>
    <w:p w14:paraId="4CDC84D3" w14:textId="77777777" w:rsidR="007E6508" w:rsidRPr="007E6508" w:rsidRDefault="007E6508" w:rsidP="007E6508">
      <w:pPr>
        <w:numPr>
          <w:ilvl w:val="0"/>
          <w:numId w:val="6"/>
        </w:numPr>
        <w:spacing w:line="180" w:lineRule="auto"/>
      </w:pPr>
      <w:r w:rsidRPr="007E6508">
        <w:t xml:space="preserve">Improved accuracy in return eligibility verification </w:t>
      </w:r>
    </w:p>
    <w:p w14:paraId="42E07B54" w14:textId="77777777" w:rsidR="007E6508" w:rsidRPr="007E6508" w:rsidRDefault="007E6508" w:rsidP="007E6508">
      <w:pPr>
        <w:numPr>
          <w:ilvl w:val="0"/>
          <w:numId w:val="6"/>
        </w:numPr>
        <w:spacing w:line="180" w:lineRule="auto"/>
      </w:pPr>
      <w:r w:rsidRPr="007E6508">
        <w:t xml:space="preserve">Centralized and structured return management process </w:t>
      </w:r>
    </w:p>
    <w:p w14:paraId="38E815D7" w14:textId="77777777" w:rsidR="007E6508" w:rsidRPr="007E6508" w:rsidRDefault="007E6508" w:rsidP="007E6508">
      <w:pPr>
        <w:numPr>
          <w:ilvl w:val="0"/>
          <w:numId w:val="6"/>
        </w:numPr>
        <w:spacing w:line="180" w:lineRule="auto"/>
      </w:pPr>
      <w:r w:rsidRPr="007E6508">
        <w:t xml:space="preserve">Capture of return-related data for reporting and analytics </w:t>
      </w:r>
    </w:p>
    <w:p w14:paraId="3A9AA828" w14:textId="77777777" w:rsidR="007E6508" w:rsidRPr="007E6508" w:rsidRDefault="007E6508" w:rsidP="007E6508">
      <w:pPr>
        <w:numPr>
          <w:ilvl w:val="0"/>
          <w:numId w:val="6"/>
        </w:numPr>
        <w:spacing w:line="180" w:lineRule="auto"/>
      </w:pPr>
      <w:r w:rsidRPr="007E6508">
        <w:lastRenderedPageBreak/>
        <w:t xml:space="preserve">Increased operational efficiency and scalability for future order growth </w:t>
      </w:r>
    </w:p>
    <w:p w14:paraId="5A31D235" w14:textId="77777777" w:rsidR="007E6508" w:rsidRPr="007E6508" w:rsidRDefault="007E6508" w:rsidP="007E6508">
      <w:pPr>
        <w:numPr>
          <w:ilvl w:val="0"/>
          <w:numId w:val="6"/>
        </w:numPr>
        <w:spacing w:line="180" w:lineRule="auto"/>
      </w:pPr>
      <w:r w:rsidRPr="007E6508">
        <w:t xml:space="preserve">Reduction in dependency on emails, spreadsheets, and WhatsApp communication </w:t>
      </w:r>
    </w:p>
    <w:p w14:paraId="445A26A0" w14:textId="77777777" w:rsidR="007E6508" w:rsidRPr="007E6508" w:rsidRDefault="007E6508" w:rsidP="007E6508">
      <w:pPr>
        <w:numPr>
          <w:ilvl w:val="0"/>
          <w:numId w:val="6"/>
        </w:numPr>
        <w:spacing w:line="180" w:lineRule="auto"/>
      </w:pPr>
      <w:r w:rsidRPr="007E6508">
        <w:t xml:space="preserve">Better tracking and monitoring of return trends and customer issues </w:t>
      </w:r>
    </w:p>
    <w:p w14:paraId="5188AD21" w14:textId="77777777" w:rsidR="007E6508" w:rsidRPr="007E6508" w:rsidRDefault="007E6508" w:rsidP="007E6508">
      <w:pPr>
        <w:numPr>
          <w:ilvl w:val="0"/>
          <w:numId w:val="6"/>
        </w:numPr>
        <w:spacing w:line="180" w:lineRule="auto"/>
      </w:pPr>
      <w:r w:rsidRPr="007E6508">
        <w:t xml:space="preserve">Improved productivity of support and warehouse teams </w:t>
      </w:r>
    </w:p>
    <w:p w14:paraId="03669F23" w14:textId="77777777" w:rsidR="007E6508" w:rsidRPr="007E6508" w:rsidRDefault="007E6508" w:rsidP="007E6508">
      <w:pPr>
        <w:numPr>
          <w:ilvl w:val="0"/>
          <w:numId w:val="6"/>
        </w:numPr>
        <w:spacing w:line="180" w:lineRule="auto"/>
      </w:pPr>
      <w:r w:rsidRPr="007E6508">
        <w:t>More reliable and auditable refund process</w:t>
      </w:r>
    </w:p>
    <w:p w14:paraId="4588B0D3" w14:textId="77777777" w:rsidR="007E6508" w:rsidRDefault="007E6508" w:rsidP="00337478">
      <w:pPr>
        <w:spacing w:line="180" w:lineRule="auto"/>
      </w:pPr>
    </w:p>
    <w:p w14:paraId="2B9D93F5" w14:textId="77777777" w:rsidR="00AD45C9" w:rsidRPr="00CA4D4A" w:rsidRDefault="00AD45C9" w:rsidP="00337478">
      <w:pPr>
        <w:spacing w:line="180" w:lineRule="auto"/>
      </w:pPr>
    </w:p>
    <w:sectPr w:rsidR="00AD45C9" w:rsidRPr="00CA4D4A" w:rsidSect="00CA4D4A">
      <w:pgSz w:w="11906" w:h="16838"/>
      <w:pgMar w:top="851" w:right="851" w:bottom="851" w:left="85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E0851"/>
    <w:multiLevelType w:val="hybridMultilevel"/>
    <w:tmpl w:val="FC2CCE94"/>
    <w:lvl w:ilvl="0" w:tplc="344A51A0">
      <w:numFmt w:val="bullet"/>
      <w:lvlText w:val="-"/>
      <w:lvlJc w:val="left"/>
      <w:pPr>
        <w:ind w:left="720" w:hanging="360"/>
      </w:pPr>
      <w:rPr>
        <w:rFonts w:ascii="Calibri" w:eastAsiaTheme="minorEastAsia"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A671F7F"/>
    <w:multiLevelType w:val="hybridMultilevel"/>
    <w:tmpl w:val="FE464F18"/>
    <w:lvl w:ilvl="0" w:tplc="A8A2D2BC">
      <w:start w:val="1"/>
      <w:numFmt w:val="bullet"/>
      <w:lvlText w:val="•"/>
      <w:lvlJc w:val="left"/>
      <w:pPr>
        <w:ind w:left="500" w:hanging="300"/>
      </w:pPr>
    </w:lvl>
    <w:lvl w:ilvl="1" w:tplc="288C00BE">
      <w:numFmt w:val="decimal"/>
      <w:lvlText w:val=""/>
      <w:lvlJc w:val="left"/>
      <w:pPr>
        <w:ind w:left="0" w:firstLine="0"/>
      </w:pPr>
    </w:lvl>
    <w:lvl w:ilvl="2" w:tplc="D2244578">
      <w:numFmt w:val="decimal"/>
      <w:lvlText w:val=""/>
      <w:lvlJc w:val="left"/>
      <w:pPr>
        <w:ind w:left="0" w:firstLine="0"/>
      </w:pPr>
    </w:lvl>
    <w:lvl w:ilvl="3" w:tplc="6BCCCBD0">
      <w:numFmt w:val="decimal"/>
      <w:lvlText w:val=""/>
      <w:lvlJc w:val="left"/>
      <w:pPr>
        <w:ind w:left="0" w:firstLine="0"/>
      </w:pPr>
    </w:lvl>
    <w:lvl w:ilvl="4" w:tplc="735E53A2">
      <w:numFmt w:val="decimal"/>
      <w:lvlText w:val=""/>
      <w:lvlJc w:val="left"/>
      <w:pPr>
        <w:ind w:left="0" w:firstLine="0"/>
      </w:pPr>
    </w:lvl>
    <w:lvl w:ilvl="5" w:tplc="06009280">
      <w:numFmt w:val="decimal"/>
      <w:lvlText w:val=""/>
      <w:lvlJc w:val="left"/>
      <w:pPr>
        <w:ind w:left="0" w:firstLine="0"/>
      </w:pPr>
    </w:lvl>
    <w:lvl w:ilvl="6" w:tplc="9AEE1046">
      <w:numFmt w:val="decimal"/>
      <w:lvlText w:val=""/>
      <w:lvlJc w:val="left"/>
      <w:pPr>
        <w:ind w:left="0" w:firstLine="0"/>
      </w:pPr>
    </w:lvl>
    <w:lvl w:ilvl="7" w:tplc="D18C8ECA">
      <w:numFmt w:val="decimal"/>
      <w:lvlText w:val=""/>
      <w:lvlJc w:val="left"/>
      <w:pPr>
        <w:ind w:left="0" w:firstLine="0"/>
      </w:pPr>
    </w:lvl>
    <w:lvl w:ilvl="8" w:tplc="6A826F9C">
      <w:numFmt w:val="decimal"/>
      <w:lvlText w:val=""/>
      <w:lvlJc w:val="left"/>
      <w:pPr>
        <w:ind w:left="0" w:firstLine="0"/>
      </w:pPr>
    </w:lvl>
  </w:abstractNum>
  <w:abstractNum w:abstractNumId="2" w15:restartNumberingAfterBreak="0">
    <w:nsid w:val="65D84ECC"/>
    <w:multiLevelType w:val="multilevel"/>
    <w:tmpl w:val="3D8A5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1E0F19"/>
    <w:multiLevelType w:val="multilevel"/>
    <w:tmpl w:val="E250D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3597D6E"/>
    <w:multiLevelType w:val="multilevel"/>
    <w:tmpl w:val="04E8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8631AD"/>
    <w:multiLevelType w:val="multilevel"/>
    <w:tmpl w:val="E5F2F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6244530">
    <w:abstractNumId w:val="4"/>
  </w:num>
  <w:num w:numId="2" w16cid:durableId="2097358904">
    <w:abstractNumId w:val="3"/>
  </w:num>
  <w:num w:numId="3" w16cid:durableId="382294235">
    <w:abstractNumId w:val="0"/>
  </w:num>
  <w:num w:numId="4" w16cid:durableId="889265647">
    <w:abstractNumId w:val="5"/>
  </w:num>
  <w:num w:numId="5" w16cid:durableId="1853572642">
    <w:abstractNumId w:val="1"/>
    <w:lvlOverride w:ilvl="0"/>
    <w:lvlOverride w:ilvl="1"/>
    <w:lvlOverride w:ilvl="2"/>
    <w:lvlOverride w:ilvl="3"/>
    <w:lvlOverride w:ilvl="4"/>
    <w:lvlOverride w:ilvl="5"/>
    <w:lvlOverride w:ilvl="6"/>
    <w:lvlOverride w:ilvl="7"/>
    <w:lvlOverride w:ilvl="8"/>
  </w:num>
  <w:num w:numId="6" w16cid:durableId="126183854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4D4A"/>
    <w:rsid w:val="00041C6C"/>
    <w:rsid w:val="000731E0"/>
    <w:rsid w:val="001D3A99"/>
    <w:rsid w:val="002445A7"/>
    <w:rsid w:val="00271E1D"/>
    <w:rsid w:val="002B1A8D"/>
    <w:rsid w:val="00337478"/>
    <w:rsid w:val="003929BD"/>
    <w:rsid w:val="005703A9"/>
    <w:rsid w:val="006451DF"/>
    <w:rsid w:val="007E3D42"/>
    <w:rsid w:val="007E6508"/>
    <w:rsid w:val="00895FA6"/>
    <w:rsid w:val="00992A51"/>
    <w:rsid w:val="00A00AB5"/>
    <w:rsid w:val="00A6121E"/>
    <w:rsid w:val="00AD45C9"/>
    <w:rsid w:val="00C844EC"/>
    <w:rsid w:val="00CA4D4A"/>
    <w:rsid w:val="00FF364A"/>
  </w:rsids>
  <m:mathPr>
    <m:mathFont m:val="Cambria Math"/>
    <m:brkBin m:val="before"/>
    <m:brkBinSub m:val="--"/>
    <m:smallFrac m:val="0"/>
    <m:dispDef/>
    <m:lMargin m:val="0"/>
    <m:rMargin m:val="0"/>
    <m:defJc m:val="centerGroup"/>
    <m:wrapIndent m:val="1440"/>
    <m:intLim m:val="subSup"/>
    <m:naryLim m:val="undOvr"/>
  </m:mathPr>
  <w:themeFontLang w:val="en-IN" w:eastAsia="ko-KR"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FFC9D"/>
  <w15:chartTrackingRefBased/>
  <w15:docId w15:val="{506896FF-D946-49F0-95D9-7ECA7B320B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A4D4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CA4D4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A4D4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A4D4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A4D4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A4D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A4D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A4D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A4D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D4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CA4D4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A4D4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A4D4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A4D4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A4D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A4D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A4D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A4D4A"/>
    <w:rPr>
      <w:rFonts w:eastAsiaTheme="majorEastAsia" w:cstheme="majorBidi"/>
      <w:color w:val="272727" w:themeColor="text1" w:themeTint="D8"/>
    </w:rPr>
  </w:style>
  <w:style w:type="paragraph" w:styleId="Title">
    <w:name w:val="Title"/>
    <w:basedOn w:val="Normal"/>
    <w:next w:val="Normal"/>
    <w:link w:val="TitleChar"/>
    <w:uiPriority w:val="10"/>
    <w:qFormat/>
    <w:rsid w:val="00CA4D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A4D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A4D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A4D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A4D4A"/>
    <w:pPr>
      <w:spacing w:before="160"/>
      <w:jc w:val="center"/>
    </w:pPr>
    <w:rPr>
      <w:i/>
      <w:iCs/>
      <w:color w:val="404040" w:themeColor="text1" w:themeTint="BF"/>
    </w:rPr>
  </w:style>
  <w:style w:type="character" w:customStyle="1" w:styleId="QuoteChar">
    <w:name w:val="Quote Char"/>
    <w:basedOn w:val="DefaultParagraphFont"/>
    <w:link w:val="Quote"/>
    <w:uiPriority w:val="29"/>
    <w:rsid w:val="00CA4D4A"/>
    <w:rPr>
      <w:i/>
      <w:iCs/>
      <w:color w:val="404040" w:themeColor="text1" w:themeTint="BF"/>
    </w:rPr>
  </w:style>
  <w:style w:type="paragraph" w:styleId="ListParagraph">
    <w:name w:val="List Paragraph"/>
    <w:basedOn w:val="Normal"/>
    <w:uiPriority w:val="34"/>
    <w:qFormat/>
    <w:rsid w:val="00CA4D4A"/>
    <w:pPr>
      <w:ind w:left="720"/>
      <w:contextualSpacing/>
    </w:pPr>
  </w:style>
  <w:style w:type="character" w:styleId="IntenseEmphasis">
    <w:name w:val="Intense Emphasis"/>
    <w:basedOn w:val="DefaultParagraphFont"/>
    <w:uiPriority w:val="21"/>
    <w:qFormat/>
    <w:rsid w:val="00CA4D4A"/>
    <w:rPr>
      <w:i/>
      <w:iCs/>
      <w:color w:val="2F5496" w:themeColor="accent1" w:themeShade="BF"/>
    </w:rPr>
  </w:style>
  <w:style w:type="paragraph" w:styleId="IntenseQuote">
    <w:name w:val="Intense Quote"/>
    <w:basedOn w:val="Normal"/>
    <w:next w:val="Normal"/>
    <w:link w:val="IntenseQuoteChar"/>
    <w:uiPriority w:val="30"/>
    <w:qFormat/>
    <w:rsid w:val="00CA4D4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A4D4A"/>
    <w:rPr>
      <w:i/>
      <w:iCs/>
      <w:color w:val="2F5496" w:themeColor="accent1" w:themeShade="BF"/>
    </w:rPr>
  </w:style>
  <w:style w:type="character" w:styleId="IntenseReference">
    <w:name w:val="Intense Reference"/>
    <w:basedOn w:val="DefaultParagraphFont"/>
    <w:uiPriority w:val="32"/>
    <w:qFormat/>
    <w:rsid w:val="00CA4D4A"/>
    <w:rPr>
      <w:b/>
      <w:bCs/>
      <w:smallCaps/>
      <w:color w:val="2F5496" w:themeColor="accent1" w:themeShade="BF"/>
      <w:spacing w:val="5"/>
    </w:rPr>
  </w:style>
  <w:style w:type="paragraph" w:styleId="NormalWeb">
    <w:name w:val="Normal (Web)"/>
    <w:basedOn w:val="Normal"/>
    <w:uiPriority w:val="99"/>
    <w:semiHidden/>
    <w:unhideWhenUsed/>
    <w:rsid w:val="002445A7"/>
    <w:rPr>
      <w:rFonts w:ascii="Times New Roman" w:hAnsi="Times New Roman" w:cs="Times New Roman"/>
    </w:rPr>
  </w:style>
  <w:style w:type="table" w:styleId="TableGrid">
    <w:name w:val="Table Grid"/>
    <w:basedOn w:val="TableNormal"/>
    <w:uiPriority w:val="39"/>
    <w:rsid w:val="0033747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4">
    <w:name w:val="Grid Table 4 Accent 4"/>
    <w:basedOn w:val="TableNormal"/>
    <w:uiPriority w:val="49"/>
    <w:rsid w:val="002B1A8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4">
    <w:name w:val="Grid Table 5 Dark Accent 4"/>
    <w:basedOn w:val="TableNormal"/>
    <w:uiPriority w:val="50"/>
    <w:rsid w:val="00AD45C9"/>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3CB1FD0-3D89-4169-97F9-6EC312E118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6</Pages>
  <Words>1210</Words>
  <Characters>6897</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pooja sc</dc:creator>
  <cp:keywords/>
  <dc:description/>
  <cp:lastModifiedBy>pooja sc</cp:lastModifiedBy>
  <cp:revision>2</cp:revision>
  <dcterms:created xsi:type="dcterms:W3CDTF">2026-05-21T12:20:00Z</dcterms:created>
  <dcterms:modified xsi:type="dcterms:W3CDTF">2026-05-23T11:50:00Z</dcterms:modified>
</cp:coreProperties>
</file>