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pBdr/>
        <w:bidi w:val="false"/>
        <w:spacing w:line="264" w:after="160"/>
        <w:jc w:val="center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  <w:sz w:val="28"/>
        </w:rPr>
        <w:t>To Supply Leftover Food To Poor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</w:rPr>
        <w:t xml:space="preserve">Category: Salesforce  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</w:rPr>
        <w:t xml:space="preserve">Skills Required: Salesforce Developer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1. Project Overview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1.1 Project Objectives and Goals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Objective: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This project aims to develop a Salesforce-based application designed to manage and streamline the distribution of leftover food to underserved communities. The primary goal is to enhance the efficiency of food drop-offs, coordinate tasks, manage volunteers, and generate insightful reports.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2. Detailed Description of Implemented Features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2.1 Custom Objects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</w:rPr>
        <w:t>1. Drop-Off Point: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</w:rPr>
        <w:t xml:space="preserve">Purpose: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The Drop-Off Point object captures essential details about locations where food is dropped off. This helps in tracking and managing food distribution points effectively.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</w:rPr>
        <w:t xml:space="preserve">Fields: </w:t>
      </w:r>
    </w:p>
    <w:p>
      <w:pPr>
        <w:pStyle w:val="Normal"/>
        <w:numPr>
          <w:ilvl w:val="0"/>
          <w:numId w:val="16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Drop-Off Point Name: A text field representing the name of the drop-off point.</w:t>
      </w:r>
    </w:p>
    <w:p>
      <w:pPr>
        <w:pStyle w:val="Normal"/>
        <w:numPr>
          <w:ilvl w:val="0"/>
          <w:numId w:val="16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Location Details: A text field for additional details about the drop-off point location.</w:t>
      </w:r>
    </w:p>
    <w:p>
      <w:pPr>
        <w:pStyle w:val="Normal"/>
        <w:numPr>
          <w:ilvl w:val="0"/>
          <w:numId w:val="16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Distance: A number field that the distance from the drop-off point to the delivery area.</w:t>
      </w:r>
    </w:p>
    <w:p>
      <w:pPr>
        <w:pStyle w:val="Normal"/>
        <w:numPr>
          <w:ilvl w:val="0"/>
          <w:numId w:val="16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Venue: A lookup relationship field linking to the Venue object to provide a connection between drop-off points and </w:t>
      </w:r>
      <w:r>
        <w:rPr>
          <w:rFonts w:ascii="Liberation Serif Regular" w:eastAsia="Liberation Serif Regular" w:hAnsi="Liberation Serif Regular" w:cs="Liberation Serif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  <w:t>venues.</w:t>
      </w:r>
    </w:p>
    <w:p>
      <w:pPr/>
      <w:r>
        <w:drawing>
          <wp:inline distT="0" distR="0" distB="0" distL="0">
            <wp:extent cx="6324600" cy="2575596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5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 Regular" w:eastAsia="Liberation Serif Regular" w:hAnsi="Liberation Serif Regular" w:cs="Liberation Serif Regular"/>
          <w:b w:val="true"/>
        </w:rPr>
        <w:t>Task 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</w:rPr>
        <w:t>Purpose 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The task object is used to manage and track various tasks related to food distribution, including assigning tasks to volunteers and recording task details.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</w:rPr>
        <w:t>Fields :</w:t>
      </w:r>
    </w:p>
    <w:p>
      <w:pPr>
        <w:pStyle w:val="Normal"/>
        <w:numPr>
          <w:ilvl w:val="0"/>
          <w:numId w:val="8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Task name : A text field representing the name of the task.</w:t>
      </w:r>
    </w:p>
    <w:p>
      <w:pPr>
        <w:pStyle w:val="Normal"/>
        <w:numPr>
          <w:ilvl w:val="0"/>
          <w:numId w:val="8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Date : A date field indicating when the task is scheduled or completed.</w:t>
      </w:r>
    </w:p>
    <w:p>
      <w:pPr>
        <w:pStyle w:val="Normal"/>
        <w:numPr>
          <w:ilvl w:val="0"/>
          <w:numId w:val="8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Rating : A numeric field used to rate the task performance.</w:t>
      </w:r>
    </w:p>
    <w:p>
      <w:pPr>
        <w:pStyle w:val="Normal"/>
        <w:numPr>
          <w:ilvl w:val="0"/>
          <w:numId w:val="8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Drop-off point : A lookup relationship field liking to the drop-off point object to associate tasks with specific drop-off points.</w:t>
      </w:r>
    </w:p>
    <w:p>
      <w:pPr>
        <w:pStyle w:val="Normal"/>
        <w:numPr>
          <w:ilvl w:val="0"/>
          <w:numId w:val="8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Sponsored By : A lookup relationship field liking to the drop-off point object to indicate the sponsor of the task.</w:t>
      </w:r>
    </w:p>
    <w:p>
      <w:pPr/>
      <w:r>
        <w:drawing>
          <wp:inline distT="0" distR="0" distB="0" distL="0">
            <wp:extent cx="5943600" cy="2370004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  <w:b w:val="true"/>
        </w:rPr>
      </w:pP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</w:rPr>
        <w:t>Volunteer 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</w:rPr>
        <w:t>Purpose 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The volunteer object tracks of individuals who are involved in the food distribution process, including their contact information and assigned tasks.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</w:rPr>
        <w:t>Fields :</w:t>
      </w:r>
    </w:p>
    <w:p>
      <w:pPr>
        <w:pStyle w:val="Normal"/>
        <w:numPr>
          <w:ilvl w:val="0"/>
          <w:numId w:val="1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Volunteer name : A text field for the name of the volunteer.</w:t>
      </w:r>
    </w:p>
    <w:p>
      <w:pPr>
        <w:pStyle w:val="Normal"/>
        <w:numPr>
          <w:ilvl w:val="0"/>
          <w:numId w:val="1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Contact email : An email field for the volunteer’s contact email.</w:t>
      </w:r>
    </w:p>
    <w:p>
      <w:pPr>
        <w:pStyle w:val="Normal"/>
        <w:numPr>
          <w:ilvl w:val="0"/>
          <w:numId w:val="1"/>
        </w:numPr>
        <w:bidi w:val="false"/>
        <w:spacing w:line="264" w:after="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Contact phone : A phone field for the volunteer’s contact number.</w:t>
      </w:r>
    </w:p>
    <w:p>
      <w:pPr>
        <w:pStyle w:val="Normal"/>
        <w:bidi w:val="false"/>
        <w:spacing w:line="264"/>
        <w:ind w:hanging="0" w:left="0"/>
        <w:rPr>
          <w:color w:val="000000"/>
          <w:sz w:val="22"/>
        </w:rPr>
      </w:pPr>
    </w:p>
    <w:p>
      <w:pPr>
        <w:pStyle w:val="Normal"/>
        <w:numPr>
          <w:ilvl w:val="0"/>
          <w:numId w:val="1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Assigned tasks : A related list showing tasks assigned to the volunteer.</w:t>
      </w:r>
    </w:p>
    <w:p>
      <w:pPr>
        <w:tabs>
          <w:tab w:pos="3555" w:val="left" w:leader="none"/>
        </w:tabs>
      </w:pPr>
      <w:r>
        <w:drawing>
          <wp:inline distT="0" distR="0" distB="0" distL="0">
            <wp:extent cx="5943600" cy="3133821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bidi w:val="false"/>
        <w:spacing w:before="220"/>
        <w:ind w:hanging="0" w:left="0"/>
        <w:jc w:val="both"/>
        <w:rPr>
          <w:color w:val="000000"/>
          <w:sz w:val="22"/>
        </w:rPr>
      </w:pP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  <w:b w:val="true"/>
        </w:rPr>
      </w:pP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  <w:b w:val="true"/>
        </w:rPr>
      </w:pP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</w:rPr>
        <w:t>Execution Detail 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</w:rPr>
        <w:t>Purpose 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The execution detail object captures detailed information about food distribution activities,including which volunteers and tasks are associated with each distribution.</w:t>
      </w: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  <w:color w:val="000000"/>
          <w:sz w:val="22"/>
        </w:rPr>
      </w:pP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</w:rPr>
        <w:t>Fields :</w:t>
      </w:r>
    </w:p>
    <w:p>
      <w:pPr>
        <w:pStyle w:val="Normal"/>
        <w:numPr>
          <w:ilvl w:val="0"/>
          <w:numId w:val="10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Execution detail name :  A text field for naming the execution detail record.</w:t>
      </w:r>
    </w:p>
    <w:p>
      <w:pPr>
        <w:pStyle w:val="Normal"/>
        <w:numPr>
          <w:ilvl w:val="0"/>
          <w:numId w:val="10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Volunteer : A master-detail relationship field linking to the volunteer object to associate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execution details with a specific volunteer.</w:t>
      </w:r>
    </w:p>
    <w:p>
      <w:pPr>
        <w:pStyle w:val="Normal"/>
        <w:numPr>
          <w:ilvl w:val="0"/>
          <w:numId w:val="13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Task : A master-detail relationship field linking to the task object to  associate execution details  with a specific task.</w:t>
      </w:r>
    </w:p>
    <w:p>
      <w:pPr>
        <w:pStyle w:val="Normal"/>
        <w:numPr>
          <w:ilvl w:val="0"/>
          <w:numId w:val="13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Details : A text field for additional information about the execution.</w:t>
      </w:r>
    </w:p>
    <w:p>
      <w:pPr>
        <w:pStyle w:val="Normal"/>
        <w:pBdr/>
        <w:bidi w:val="false"/>
        <w:spacing w:line="264" w:after="160"/>
        <w:ind w:left="1500"/>
        <w:jc w:val="both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 </w:t>
      </w:r>
    </w:p>
    <w:p>
      <w:pPr>
        <w:ind w:left="0"/>
      </w:pPr>
    </w:p>
    <w:p>
      <w:pPr>
        <w:ind w:left="0"/>
        <w:rPr/>
      </w:pPr>
    </w:p>
    <w:p>
      <w:pPr>
        <w:ind w:left="0"/>
        <w:rPr/>
      </w:pPr>
    </w:p>
    <w:p>
      <w:pPr>
        <w:ind w:left="0"/>
        <w:rPr/>
      </w:pPr>
      <w:r>
        <w:drawing>
          <wp:inline distT="0" distR="0" distB="0" distL="0">
            <wp:extent cx="5943600" cy="2526196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</w:rPr>
      </w:pP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2.2 Object Relationships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Master-Detail Relationships: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Wingdings Regular" w:eastAsia="Wingdings Regular" w:hAnsi="Wingdings Regular" w:cs="Wingdings Regular"/>
        </w:rPr>
        <w:t>à</w:t>
      </w:r>
      <w:r>
        <w:rPr>
          <w:rFonts w:ascii="Liberation Serif Regular" w:eastAsia="Liberation Serif Regular" w:hAnsi="Liberation Serif Regular" w:cs="Liberation Serif Regular"/>
        </w:rPr>
        <w:t>Execution detail to volunteer : Ensures that each execution detail record is linked to a volunteer,making volunteer information essential for each distribution record.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Segoe UI Symbol Regular" w:eastAsia="Segoe UI Symbol Regular" w:hAnsi="Segoe UI Symbol Regular" w:cs="Segoe UI Symbol Regular"/>
        </w:rPr>
        <w:t>➔</w:t>
      </w:r>
      <w:r>
        <w:rPr>
          <w:rFonts w:ascii="Liberation Serif Regular" w:eastAsia="Liberation Serif Regular" w:hAnsi="Liberation Serif Regular" w:cs="Liberation Serif Regular"/>
        </w:rPr>
        <w:t xml:space="preserve"> Execution detail to task : Ensures that each execution detail record is linked to a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task,making task information essential for each distribution record.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Segoe UI Symbol Regular" w:eastAsia="Segoe UI Symbol Regular" w:hAnsi="Segoe UI Symbol Regular" w:cs="Segoe UI Symbol Regular"/>
        </w:rPr>
        <w:t>➔</w:t>
      </w:r>
      <w:r>
        <w:rPr>
          <w:rFonts w:ascii="Liberation Serif Regular" w:eastAsia="Liberation Serif Regular" w:hAnsi="Liberation Serif Regular" w:cs="Liberation Serif Regular"/>
        </w:rPr>
        <w:t xml:space="preserve"> Task to Volunteer : Connects tasks to volunteers,enabling tracking of which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volunteer is responsible for each task.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Segoe UI Symbol Regular" w:eastAsia="Segoe UI Symbol Regular" w:hAnsi="Segoe UI Symbol Regular" w:cs="Segoe UI Symbol Regular"/>
        </w:rPr>
        <w:t>➔</w:t>
      </w:r>
      <w:r>
        <w:rPr>
          <w:rFonts w:ascii="Liberation Serif Regular" w:eastAsia="Liberation Serif Regular" w:hAnsi="Liberation Serif Regular" w:cs="Liberation Serif Regular"/>
        </w:rPr>
        <w:t xml:space="preserve"> Task to Drop-off point : Connects tasks to drop-off points,providing context on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where each task is executed.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Segoe UI Symbol Regular" w:eastAsia="Segoe UI Symbol Regular" w:hAnsi="Segoe UI Symbol Regular" w:cs="Segoe UI Symbol Regular"/>
        </w:rPr>
        <w:t>➔</w:t>
      </w:r>
      <w:r>
        <w:rPr>
          <w:rFonts w:ascii="Liberation Serif Regular" w:eastAsia="Liberation Serif Regular" w:hAnsi="Liberation Serif Regular" w:cs="Liberation Serif Regular"/>
        </w:rPr>
        <w:t xml:space="preserve"> Drop-off point to venue : Links drop-off points to venues,facilitating a detailed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understanding of where food is being dropped off.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2.3 Sharing Rules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To ensure that records are shared appropriately based on distance criteria,the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following sharing rules were set up :</w:t>
      </w:r>
    </w:p>
    <w:p>
      <w:pPr>
        <w:pStyle w:val="Normal"/>
        <w:numPr>
          <w:ilvl w:val="0"/>
          <w:numId w:val="20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Rule 1 : </w:t>
      </w:r>
    </w:p>
    <w:p>
      <w:pPr>
        <w:pStyle w:val="Normal"/>
        <w:numPr>
          <w:ilvl w:val="1"/>
          <w:numId w:val="21"/>
        </w:numPr>
        <w:bidi w:val="false"/>
        <w:spacing w:line="264" w:after="160"/>
        <w:ind w:hanging="360" w:left="144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Label : Rule 1</w:t>
      </w:r>
    </w:p>
    <w:p>
      <w:pPr>
        <w:pStyle w:val="Normal"/>
        <w:numPr>
          <w:ilvl w:val="1"/>
          <w:numId w:val="21"/>
        </w:numPr>
        <w:bidi w:val="false"/>
        <w:spacing w:line="264" w:after="160"/>
        <w:ind w:hanging="360" w:left="144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Criteria : Records where the distance is less than 15 kms.</w:t>
      </w:r>
    </w:p>
    <w:p>
      <w:pPr>
        <w:pStyle w:val="Normal"/>
        <w:numPr>
          <w:ilvl w:val="1"/>
          <w:numId w:val="21"/>
        </w:numPr>
        <w:bidi w:val="false"/>
        <w:spacing w:line="264" w:after="160"/>
        <w:ind w:hanging="360" w:left="144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Access : Shared with the public group – iksha</w:t>
      </w:r>
    </w:p>
    <w:p>
      <w:pPr>
        <w:pStyle w:val="Normal"/>
        <w:bidi w:val="false"/>
        <w:spacing w:line="264"/>
        <w:ind w:hanging="0" w:left="0"/>
        <w:rPr>
          <w:color w:val="000000"/>
          <w:sz w:val="22"/>
        </w:rPr>
      </w:pPr>
    </w:p>
    <w:p>
      <w:pPr>
        <w:pStyle w:val="Normal"/>
        <w:numPr>
          <w:ilvl w:val="0"/>
          <w:numId w:val="19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Rul</w:t>
      </w:r>
      <w:r>
        <w:rPr>
          <w:rFonts w:ascii="Liberation Serif Regular" w:eastAsia="Liberation Serif Regular" w:hAnsi="Liberation Serif Regular" w:cs="Liberation Serif Regular"/>
        </w:rPr>
        <w:t>e 2 :</w:t>
      </w:r>
    </w:p>
    <w:p>
      <w:pPr>
        <w:pStyle w:val="Normal"/>
        <w:numPr>
          <w:ilvl w:val="0"/>
          <w:numId w:val="12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Label : Rule 2</w:t>
      </w:r>
    </w:p>
    <w:p>
      <w:pPr>
        <w:pStyle w:val="Normal"/>
        <w:numPr>
          <w:ilvl w:val="0"/>
          <w:numId w:val="12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Criteria : Records where the distance is between 15 km and 30 km.</w:t>
      </w:r>
    </w:p>
    <w:p>
      <w:pPr>
        <w:pStyle w:val="Normal"/>
        <w:numPr>
          <w:ilvl w:val="0"/>
          <w:numId w:val="12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Access : Shared with the public group – NSS</w:t>
      </w:r>
    </w:p>
    <w:p>
      <w:pPr>
        <w:ind w:left="0"/>
        <w:rPr/>
      </w:pPr>
      <w:r>
        <w:drawing>
          <wp:inline distT="0" distR="0" distB="0" distL="0">
            <wp:extent cx="5943600" cy="2551512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95" w:val="left" w:leader="none"/>
        </w:tabs>
      </w:pPr>
      <w:r>
        <w:rPr/>
        <w:tab/>
      </w: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</w:rPr>
      </w:pP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/>
        <w:tab/>
      </w:r>
      <w:r>
        <w:rPr>
          <w:rFonts w:ascii="Liberation Serif Regular" w:eastAsia="Liberation Serif Regular" w:hAnsi="Liberation Serif Regular" w:cs="Liberation Serif Regular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2.4 Flow and Dashboard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  Flow : Venue flow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Segoe UI Symbol Regular" w:eastAsia="Segoe UI Symbol Regular" w:hAnsi="Segoe UI Symbol Regular" w:cs="Segoe UI Symbol Regular"/>
        </w:rPr>
        <w:t>➢</w:t>
      </w:r>
      <w:r>
        <w:rPr>
          <w:rFonts w:ascii="Liberation Serif Regular" w:eastAsia="Liberation Serif Regular" w:hAnsi="Liberation Serif Regular" w:cs="Liberation Serif Regular"/>
        </w:rPr>
        <w:t xml:space="preserve"> Purpose : To manage and capture detailed information related to food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drop-off points.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Segoe UI Symbol Regular" w:eastAsia="Segoe UI Symbol Regular" w:hAnsi="Segoe UI Symbol Regular" w:cs="Segoe UI Symbol Regular"/>
        </w:rPr>
        <w:t>➢</w:t>
      </w:r>
      <w:r>
        <w:rPr>
          <w:rFonts w:ascii="Liberation Serif Regular" w:eastAsia="Liberation Serif Regular" w:hAnsi="Liberation Serif Regular" w:cs="Liberation Serif Regular"/>
        </w:rPr>
        <w:t xml:space="preserve"> Components :</w:t>
      </w:r>
    </w:p>
    <w:p>
      <w:pPr>
        <w:pStyle w:val="Normal"/>
        <w:numPr>
          <w:ilvl w:val="0"/>
          <w:numId w:val="2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Text component : For entering the venue name.</w:t>
      </w:r>
    </w:p>
    <w:p>
      <w:pPr>
        <w:pStyle w:val="Normal"/>
        <w:numPr>
          <w:ilvl w:val="0"/>
          <w:numId w:val="2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Email component : For entering the contact email of the venue.</w:t>
      </w:r>
    </w:p>
    <w:p>
      <w:pPr>
        <w:pStyle w:val="Normal"/>
        <w:numPr>
          <w:ilvl w:val="0"/>
          <w:numId w:val="2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Phone component : For entering the contact phone number of the venue.</w:t>
      </w:r>
    </w:p>
    <w:p>
      <w:pPr>
        <w:pStyle w:val="Normal"/>
        <w:numPr>
          <w:ilvl w:val="0"/>
          <w:numId w:val="2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Text component : For entering the venue location.</w:t>
      </w:r>
    </w:p>
    <w:p>
      <w:pPr>
        <w:pStyle w:val="Normal"/>
        <w:numPr>
          <w:ilvl w:val="0"/>
          <w:numId w:val="2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Number components : For entering latitude and longitude values of the venue.</w:t>
      </w:r>
    </w:p>
    <w:p>
      <w:pPr>
        <w:tabs>
          <w:tab w:pos="270" w:val="left" w:leader="none"/>
        </w:tabs>
      </w:pPr>
    </w:p>
    <w:p>
      <w:pPr>
        <w:tabs>
          <w:tab w:pos="270" w:val="left" w:leader="none"/>
        </w:tabs>
        <w:rPr/>
      </w:pPr>
    </w:p>
    <w:p>
      <w:pPr>
        <w:tabs>
          <w:tab w:pos="270" w:val="left" w:leader="none"/>
        </w:tabs>
        <w:rPr/>
      </w:pPr>
    </w:p>
    <w:p>
      <w:pPr>
        <w:tabs>
          <w:tab w:pos="270" w:val="left" w:leader="none"/>
        </w:tabs>
        <w:rPr/>
      </w:pPr>
      <w:r>
        <w:drawing>
          <wp:inline distT="0" distR="0" distB="0" distL="0">
            <wp:extent cx="5943600" cy="2601360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/>
        <w:tab/>
      </w: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</w:rPr>
      </w:pP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Dashboard 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Segoe UI Symbol Regular" w:eastAsia="Segoe UI Symbol Regular" w:hAnsi="Segoe UI Symbol Regular" w:cs="Segoe UI Symbol Regular"/>
        </w:rPr>
        <w:t>➢</w:t>
      </w:r>
      <w:r>
        <w:rPr>
          <w:rFonts w:ascii="Liberation Serif Regular" w:eastAsia="Liberation Serif Regular" w:hAnsi="Liberation Serif Regular" w:cs="Liberation Serif Regular"/>
        </w:rPr>
        <w:t xml:space="preserve"> Name : Task Execution details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Segoe UI Symbol Regular" w:eastAsia="Segoe UI Symbol Regular" w:hAnsi="Segoe UI Symbol Regular" w:cs="Segoe UI Symbol Regular"/>
        </w:rPr>
        <w:t>➢</w:t>
      </w:r>
      <w:r>
        <w:rPr>
          <w:rFonts w:ascii="Liberation Serif Regular" w:eastAsia="Liberation Serif Regular" w:hAnsi="Liberation Serif Regular" w:cs="Liberation Serif Regular"/>
        </w:rPr>
        <w:t xml:space="preserve"> Components :</w:t>
      </w:r>
    </w:p>
    <w:p>
      <w:pPr>
        <w:pStyle w:val="Normal"/>
        <w:numPr>
          <w:ilvl w:val="0"/>
          <w:numId w:val="17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Lightning Table : Displays detailed information about venues and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             drop-off points,facilitating a comprehensive view of the data.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 </w:t>
      </w:r>
    </w:p>
    <w:p>
      <w:pPr>
        <w:tabs>
          <w:tab w:pos="254" w:val="left" w:leader="none"/>
        </w:tabs>
      </w:pPr>
      <w:r>
        <w:drawing>
          <wp:inline distT="0" distR="0" distB="0" distL="0">
            <wp:extent cx="5943600" cy="2815389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254" w:val="left" w:leader="none"/>
        </w:tabs>
        <w:rPr/>
      </w:pPr>
    </w:p>
    <w:p>
      <w:pPr>
        <w:tabs>
          <w:tab w:pos="254" w:val="left" w:leader="none"/>
        </w:tabs>
        <w:rPr/>
      </w:pP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3. Configuration and Setup Instructions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3.1 Creating Custom Objects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1. Drop-off point 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Navigate to Object manager &gt; Create &gt; Custom object 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Enter details such as the label name,record name and other settings for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drop off point.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2. Task 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Navigate to Object Manager &gt; Create &gt; Custom Object.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Enter details such as the label name,record name and other settings for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Task.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3. Volunteer 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Navigate to Object manager &gt; Create &gt; Custom object 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Enter details such as the label name,record name and other settings for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Volunteer.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4. Execution Detail 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Navigate to Object manager &gt; Create &gt; Custom object 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Enter details such as the label name,record name and other settings for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Execution Detail.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3.2 Sharing Rules Setup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Segoe UI Symbol Regular" w:eastAsia="Segoe UI Symbol Regular" w:hAnsi="Segoe UI Symbol Regular" w:cs="Segoe UI Symbol Regular"/>
        </w:rPr>
        <w:t>➢</w:t>
      </w:r>
      <w:r>
        <w:rPr>
          <w:rFonts w:ascii="Liberation Serif Regular" w:eastAsia="Liberation Serif Regular" w:hAnsi="Liberation Serif Regular" w:cs="Liberation Serif Regular"/>
        </w:rPr>
        <w:t xml:space="preserve"> Go to sharing settings.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Segoe UI Symbol Regular" w:eastAsia="Segoe UI Symbol Regular" w:hAnsi="Segoe UI Symbol Regular" w:cs="Segoe UI Symbol Regular"/>
        </w:rPr>
        <w:t>➢</w:t>
      </w:r>
      <w:r>
        <w:rPr>
          <w:rFonts w:ascii="Liberation Serif Regular" w:eastAsia="Liberation Serif Regular" w:hAnsi="Liberation Serif Regular" w:cs="Liberation Serif Regular"/>
        </w:rPr>
        <w:t xml:space="preserve"> Define new sharing rules for drop-off point based on distance criteria,ensuring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appropriate access for different public groups.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3.3 Sharing Rules Set up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Go to Sharing settings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Define new sharing rules for drop-off point based on distance criteria ensuring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appropriate access for different public groups.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3.3 Lightning App Builder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1. Create Home Page 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Go to Lightning App Builder &gt; New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Select Home Page and name it “HOME Page”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Add flow component to the page.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2. Save and Activate :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Click on Save and Activation.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● Set the page as the default for the FoodConnect app.</w:t>
      </w:r>
    </w:p>
    <w:p>
      <w:pPr>
        <w:tabs>
          <w:tab w:pos="254" w:val="left" w:leader="none"/>
        </w:tabs>
        <w:rPr/>
      </w:pPr>
      <w:r>
        <w:drawing>
          <wp:inline distT="0" distR="0" distB="0" distL="0">
            <wp:extent cx="5943600" cy="2851173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74" w:val="left" w:leader="none"/>
        </w:tabs>
      </w:pPr>
      <w:r>
        <w:rPr/>
        <w:tab/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3.4 Report Types and Dashboards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1. Custom Report Types :</w:t>
      </w:r>
    </w:p>
    <w:p>
      <w:pPr>
        <w:pStyle w:val="Normal"/>
        <w:numPr>
          <w:ilvl w:val="0"/>
          <w:numId w:val="7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Create report types for venue with Drop-off with Volunteer and Volunteers with Execution Details and Tasks.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2. Reports :</w:t>
      </w:r>
    </w:p>
    <w:p>
      <w:pPr>
        <w:pStyle w:val="Normal"/>
        <w:numPr>
          <w:ilvl w:val="0"/>
          <w:numId w:val="14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Generate and configure reports using the custom report types to track and analyse relevant data.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3. Dashboards :</w:t>
      </w:r>
    </w:p>
    <w:p>
      <w:pPr>
        <w:pStyle w:val="Normal"/>
        <w:numPr>
          <w:ilvl w:val="0"/>
          <w:numId w:val="4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Configure dashboards to visualise data from reports and other components,providing insights into the overall distribution process.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4. Deliverables :</w:t>
      </w:r>
    </w:p>
    <w:p>
      <w:pPr>
        <w:pStyle w:val="Normal"/>
        <w:numPr>
          <w:ilvl w:val="0"/>
          <w:numId w:val="6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Code Files : Include Apex triggers and any other code implemented.</w:t>
      </w:r>
    </w:p>
    <w:p>
      <w:pPr>
        <w:pStyle w:val="Normal"/>
        <w:numPr>
          <w:ilvl w:val="0"/>
          <w:numId w:val="6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Output Screenshots : Provide Screenshots of custom objects,flows,dashboards and reports to   illustrate the setup.</w:t>
      </w:r>
    </w:p>
    <w:p>
      <w:pPr>
        <w:pStyle w:val="Normal"/>
        <w:numPr>
          <w:ilvl w:val="0"/>
          <w:numId w:val="6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Project Documentation : Detailed descriptions of implemented features and set up instructions.</w:t>
      </w:r>
    </w:p>
    <w:p>
      <w:pPr>
        <w:pStyle w:val="Normal"/>
        <w:numPr>
          <w:ilvl w:val="0"/>
          <w:numId w:val="6"/>
        </w:numPr>
        <w:bidi w:val="false"/>
        <w:spacing w:line="264" w:after="160"/>
        <w:ind w:hanging="360" w:left="72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>Project Demonstration Video : A video showcasing the functionality of the application including key features and processes.</w:t>
      </w:r>
    </w:p>
    <w:p>
      <w:pPr>
        <w:tabs>
          <w:tab w:pos="74" w:val="left" w:leader="none"/>
        </w:tabs>
        <w:rPr/>
      </w:pPr>
    </w:p>
    <w:sectPr>
      <w:headerReference r:id="rId14" w:type="default"/>
      <w:footerReference r:id="rId15" w:type="default"/>
      <w:type w:val="nextPage"/>
      <w:pgSz w:w="12240" w:orient="portrait" w:h="15840"/>
      <w:pgMar w:header="720" w:bottom="1440" w:left="1440" w:right="1440" w:top="1440" w:footer="720" w:gutter="0"/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2e192f6e-1246-4e4a-966c-032c72dc09b9" w:fontKey="{00000000-0000-0000-0000-000000000000}" w:subsetted="0"/>
  </w:font>
  <w:font w:name="Roboto Regular">
    <w:embedRegular/>
  </w:font>
  <w:font w:name="Liberation Serif Regular">
    <w:embedRegular r:id="rId4cd24a79-7393-4a30-9b93-9458ae0b43d7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4342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2225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1271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8924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817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1105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0643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4129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8551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1094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3080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2708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6563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6841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3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7491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1490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9163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5164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9326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num w:numId="1">
    <w:abstractNumId w:val="43426"/>
  </w:num>
  <w:num w:numId="2">
    <w:abstractNumId w:val="222259"/>
  </w:num>
  <w:num w:numId="3">
    <w:abstractNumId w:val="912710"/>
  </w:num>
  <w:num w:numId="4">
    <w:abstractNumId w:val="689247"/>
  </w:num>
  <w:num w:numId="5">
    <w:abstractNumId w:val="58170"/>
  </w:num>
  <w:num w:numId="6">
    <w:abstractNumId w:val="311055"/>
  </w:num>
  <w:num w:numId="7">
    <w:abstractNumId w:val="206430"/>
  </w:num>
  <w:num w:numId="8">
    <w:abstractNumId w:val="541297"/>
  </w:num>
  <w:num w:numId="10">
    <w:abstractNumId w:val="785519"/>
  </w:num>
  <w:num w:numId="11">
    <w:abstractNumId w:val="810946"/>
  </w:num>
  <w:num w:numId="12">
    <w:abstractNumId w:val="730808"/>
  </w:num>
  <w:num w:numId="13">
    <w:abstractNumId w:val="927088"/>
  </w:num>
  <w:num w:numId="14">
    <w:abstractNumId w:val="965632"/>
  </w:num>
  <w:num w:numId="15">
    <w:abstractNumId w:val="168411"/>
  </w:num>
  <w:num w:numId="16">
    <w:abstractNumId w:val="536"/>
  </w:num>
  <w:num w:numId="17">
    <w:abstractNumId w:val="774918"/>
  </w:num>
  <w:num w:numId="18">
    <w:abstractNumId w:val="914900"/>
  </w:num>
  <w:num w:numId="19">
    <w:abstractNumId w:val="591636"/>
  </w:num>
  <w:num w:numId="20">
    <w:abstractNumId w:val="551648"/>
  </w:num>
  <w:num w:numId="21">
    <w:abstractNumId w:val="493267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GB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color w:themeColor="text1" w:themeTint="3F" w:val="BFBFBF"/>
      <w:sz w:val="24"/>
      <w:i w:val="true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sz w:val="24"/>
      <w:i w:val="true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  <w:i w:val="true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color w:themeColor="text1" w:themeTint="3F" w:val="BFBFBF"/>
      <w:sz w:val="24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spacing w:val="5"/>
      <w:b w:val="true"/>
      <w:sz w:val="24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b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header1.xml" Type="http://schemas.openxmlformats.org/officeDocument/2006/relationships/header"/><Relationship Id="rId15" Target="footer1.xml" Type="http://schemas.openxmlformats.org/officeDocument/2006/relationships/footer"/><Relationship Id="rId2" Target="styles.xml" Type="http://schemas.openxmlformats.org/officeDocument/2006/relationships/styles"/><Relationship Id="rId3" Target="fontTable.xml" Type="http://schemas.openxmlformats.org/officeDocument/2006/relationships/fontTable"/><Relationship Id="rId4" Target="theme/theme1.xml" Type="http://schemas.openxmlformats.org/officeDocument/2006/relationships/theme"/><Relationship Id="rId5" Target="numbering.xml" Type="http://schemas.openxmlformats.org/officeDocument/2006/relationships/numbering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2e192f6e-1246-4e4a-966c-032c72dc09b9" Target="fonts/robotoregular.ttf" Type="http://schemas.openxmlformats.org/officeDocument/2006/relationships/font"/><Relationship Id="rId4cd24a79-7393-4a30-9b93-9458ae0b43d7" Target="fonts/liberationserifregular.ttf" Type="http://schemas.openxmlformats.org/officeDocument/2006/relationships/font"/></Relationships>
</file>

<file path=word/theme/theme1.xml><?xml version="1.0" encoding="utf-8"?>
<a:theme xmlns:a="http://schemas.openxmlformats.org/drawingml/2006/main" name="1736173906713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2025-01-06T14:31:46Z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