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DBMS – Detailed Teaching Document</w:t>
      </w:r>
    </w:p>
    <w:p>
      <w:pPr>
        <w:pStyle w:val="Heading2"/>
      </w:pPr>
      <w:r>
        <w:t>1. Introduction to DBMS</w:t>
      </w:r>
    </w:p>
    <w:p>
      <w:r>
        <w:t>A Database Management System (DBMS) is software used to efficiently store, organize, retrieve, and manage data. It overcomes limitations of the traditional file-processing system by enabling central control, consistency, and secure multi-user access.</w:t>
      </w:r>
    </w:p>
    <w:p>
      <w:pPr>
        <w:pStyle w:val="Heading2"/>
      </w:pPr>
      <w:r>
        <w:t>Components of DBMS</w:t>
      </w:r>
    </w:p>
    <w:p>
      <w:r>
        <w:t>1. Hardware – Servers, disks, storage devices, network.</w:t>
      </w:r>
    </w:p>
    <w:p>
      <w:r>
        <w:t>2. Software – DBMS engine, query processor, utilities, SQL interface.</w:t>
      </w:r>
    </w:p>
    <w:p>
      <w:r>
        <w:t>3. Data – Stored information including tables, indexes, metadata.</w:t>
      </w:r>
    </w:p>
    <w:p>
      <w:r>
        <w:t>4. Users – DBA, developers, end-users.</w:t>
      </w:r>
    </w:p>
    <w:p>
      <w:r>
        <w:t>5. Procedures – Backup rules, recovery strategy, access rules.</w:t>
      </w:r>
    </w:p>
    <w:p>
      <w:r>
        <w:t>6. Database Access Language – SQL commands for data manipulation.</w:t>
      </w:r>
    </w:p>
    <w:p>
      <w:pPr>
        <w:pStyle w:val="Heading2"/>
      </w:pPr>
      <w:r>
        <w:t>Advantages of DBMS</w:t>
      </w:r>
    </w:p>
    <w:p>
      <w:r>
        <w:t>• Reduces data redundancy</w:t>
      </w:r>
    </w:p>
    <w:p>
      <w:r>
        <w:t>• Ensures data consistency</w:t>
      </w:r>
    </w:p>
    <w:p>
      <w:r>
        <w:t>• Provides data security</w:t>
      </w:r>
    </w:p>
    <w:p>
      <w:r>
        <w:t>• Enables multi-user access</w:t>
      </w:r>
    </w:p>
    <w:p>
      <w:r>
        <w:t>• Offers backup &amp; recovery systems</w:t>
      </w:r>
    </w:p>
    <w:p>
      <w:r>
        <w:t>• Improves data integrity</w:t>
      </w:r>
    </w:p>
    <w:p>
      <w:r>
        <w:t>• Allows fast query processing</w:t>
      </w:r>
    </w:p>
    <w:p>
      <w:pPr>
        <w:pStyle w:val="Heading2"/>
      </w:pPr>
      <w:r>
        <w:t>2. Database Models</w:t>
      </w:r>
    </w:p>
    <w:p>
      <w:r>
        <w:t>Flat-File Database:</w:t>
      </w:r>
    </w:p>
    <w:p>
      <w:r>
        <w:t>• Data stored in a single table or file.</w:t>
      </w:r>
    </w:p>
    <w:p>
      <w:r>
        <w:t>• No relationships, no normalization.</w:t>
      </w:r>
    </w:p>
    <w:p/>
    <w:p>
      <w:r>
        <w:t>Hierarchical Database:</w:t>
      </w:r>
    </w:p>
    <w:p>
      <w:r>
        <w:t>• Data stored in a parent–child tree structure.</w:t>
      </w:r>
    </w:p>
    <w:p>
      <w:r>
        <w:t>• One parent can have multiple children.</w:t>
      </w:r>
    </w:p>
    <w:p>
      <w:r>
        <w:t>• Used in old IBM systems.</w:t>
      </w:r>
    </w:p>
    <w:p/>
    <w:p>
      <w:r>
        <w:t>XML Database:</w:t>
      </w:r>
    </w:p>
    <w:p>
      <w:r>
        <w:t>• Stores data in XML format.</w:t>
      </w:r>
    </w:p>
    <w:p>
      <w:r>
        <w:t>• Tag-based, flexible, and platform-independent.</w:t>
      </w:r>
    </w:p>
    <w:p>
      <w:pPr>
        <w:pStyle w:val="Heading2"/>
      </w:pPr>
      <w:r>
        <w:t>3. Levels of DBMS Architecture</w:t>
      </w:r>
    </w:p>
    <w:p>
      <w:r>
        <w:t>External Level:</w:t>
      </w:r>
    </w:p>
    <w:p>
      <w:r>
        <w:t>• User-specific view of data.</w:t>
      </w:r>
    </w:p>
    <w:p>
      <w:r>
        <w:t>• Different users see different views.</w:t>
      </w:r>
    </w:p>
    <w:p/>
    <w:p>
      <w:r>
        <w:t>Conceptual Level:</w:t>
      </w:r>
    </w:p>
    <w:p>
      <w:r>
        <w:t>• Logical structure: tables, relationships, constraints.</w:t>
      </w:r>
    </w:p>
    <w:p/>
    <w:p>
      <w:r>
        <w:t>Internal Level:</w:t>
      </w:r>
    </w:p>
    <w:p>
      <w:r>
        <w:t>• Physical storage: indexing, file structure, storage blocks.</w:t>
      </w:r>
    </w:p>
    <w:p/>
    <w:p>
      <w:r>
        <w:t>Provides:</w:t>
      </w:r>
    </w:p>
    <w:p>
      <w:r>
        <w:t>• Logical Data Independence</w:t>
      </w:r>
    </w:p>
    <w:p>
      <w:r>
        <w:t>• Physical Data Independence</w:t>
      </w:r>
    </w:p>
    <w:p>
      <w:pPr>
        <w:pStyle w:val="Heading2"/>
      </w:pPr>
      <w:r>
        <w:t>4. Types of Constraints</w:t>
      </w:r>
    </w:p>
    <w:p>
      <w:r>
        <w:t>NOT NULL – Prevents empty values.</w:t>
      </w:r>
    </w:p>
    <w:p>
      <w:r>
        <w:t>UNIQUE – No duplicates allowed.</w:t>
      </w:r>
    </w:p>
    <w:p>
      <w:r>
        <w:t>PRIMARY KEY – Unique identifier.</w:t>
      </w:r>
    </w:p>
    <w:p>
      <w:r>
        <w:t>FOREIGN KEY – Creates link between two tables.</w:t>
      </w:r>
    </w:p>
    <w:p>
      <w:r>
        <w:t>CHECK – Ensures value meets a condition.</w:t>
      </w:r>
    </w:p>
    <w:p>
      <w:r>
        <w:t>DEFAULT – Assigns default value.</w:t>
      </w:r>
    </w:p>
    <w:p>
      <w:r>
        <w:t>INDEX – Speeds up data retrieval.</w:t>
      </w:r>
    </w:p>
    <w:p>
      <w:pPr>
        <w:pStyle w:val="Heading2"/>
      </w:pPr>
      <w:r>
        <w:t>5. Normalization</w:t>
      </w:r>
    </w:p>
    <w:p>
      <w:r>
        <w:t>Normalization organizes data to reduce redundancy, avoid anomalies, and improve consistency.</w:t>
      </w:r>
    </w:p>
    <w:p>
      <w:r>
        <w:t>Types:</w:t>
      </w:r>
    </w:p>
    <w:p>
      <w:r>
        <w:t>• 1NF – No repeating groups, atomic values.</w:t>
      </w:r>
    </w:p>
    <w:p>
      <w:r>
        <w:t>• 2NF – No partial dependency.</w:t>
      </w:r>
    </w:p>
    <w:p>
      <w:r>
        <w:t>• 3NF – No transitive dependency.</w:t>
      </w:r>
    </w:p>
    <w:p>
      <w:r>
        <w:t>• BCNF – Stronger 3NF ensuring superkey dependency.</w:t>
      </w:r>
    </w:p>
    <w:p>
      <w:pPr>
        <w:pStyle w:val="Heading2"/>
      </w:pPr>
      <w:r>
        <w:t>First Normal Form (1NF)</w:t>
      </w:r>
    </w:p>
    <w:p>
      <w:r>
        <w:t>A table is in 1NF when:</w:t>
      </w:r>
    </w:p>
    <w:p>
      <w:r>
        <w:t>• All values are atomic.</w:t>
      </w:r>
    </w:p>
    <w:p>
      <w:r>
        <w:t>• No repeating groups.</w:t>
      </w:r>
    </w:p>
    <w:p>
      <w:r>
        <w:t>• No multivalued attributes.</w:t>
      </w:r>
    </w:p>
    <w:p>
      <w:pPr>
        <w:pStyle w:val="Heading2"/>
      </w:pPr>
      <w:r>
        <w:t>Second Normal Form (2NF)</w:t>
      </w:r>
    </w:p>
    <w:p>
      <w:r>
        <w:t>A table is in 2NF when:</w:t>
      </w:r>
    </w:p>
    <w:p>
      <w:r>
        <w:t>• It is already in 1NF.</w:t>
      </w:r>
    </w:p>
    <w:p>
      <w:r>
        <w:t>• No partial dependency exists.</w:t>
      </w:r>
    </w:p>
    <w:p>
      <w:r>
        <w:t>• Non-key attributes must depend on the full primary key.</w:t>
      </w:r>
    </w:p>
    <w:p>
      <w:pPr>
        <w:pStyle w:val="Heading2"/>
      </w:pPr>
      <w:r>
        <w:t>Third Normal Form (3NF)</w:t>
      </w:r>
    </w:p>
    <w:p>
      <w:r>
        <w:t>A table is in 3NF when:</w:t>
      </w:r>
    </w:p>
    <w:p>
      <w:r>
        <w:t>• It is in 2NF.</w:t>
      </w:r>
    </w:p>
    <w:p>
      <w:r>
        <w:t>• No transitive dependency (non-key attribute depending on another non-key attribute).</w:t>
      </w:r>
    </w:p>
    <w:p>
      <w:pPr>
        <w:pStyle w:val="Heading2"/>
      </w:pPr>
      <w:r>
        <w:t>Boyce–Codd Normal Form (BCNF)</w:t>
      </w:r>
    </w:p>
    <w:p>
      <w:r>
        <w:t>A stronger version of 3NF.</w:t>
      </w:r>
    </w:p>
    <w:p>
      <w:r>
        <w:t>A table is in BCNF if:</w:t>
      </w:r>
    </w:p>
    <w:p>
      <w:r>
        <w:t>• For every functional dependency A → B,</w:t>
      </w:r>
    </w:p>
    <w:p>
      <w:r>
        <w:t>• A is a superkey.</w:t>
      </w:r>
    </w:p>
    <w:p>
      <w:r>
        <w:t>Used when a table has multiple candidate keys and 3NF is insufficient.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