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utual-fund-analytics-data-dictionary"/>
    <w:p>
      <w:pPr>
        <w:pStyle w:val="Heading1"/>
      </w:pPr>
      <w:r>
        <w:t xml:space="preserve">Mutual Fund Analytics Data Dictionary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datasets, columns, data types, and business meanings used in the Mutual Fund Analytics project.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im_fund"/>
    <w:p>
      <w:pPr>
        <w:pStyle w:val="Heading1"/>
      </w:pPr>
      <w:r>
        <w:t xml:space="preserve">Table: dim_fund</w:t>
      </w:r>
    </w:p>
    <w:p>
      <w:pPr>
        <w:pStyle w:val="FirstParagraph"/>
      </w:pPr>
      <w:r>
        <w:t xml:space="preserve">Source: 01_fund_master.xlsx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amfi_code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Unique AMFI scheme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fund_house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Asset Management Company (AMC)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Mutual fund scheme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Fund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sub_category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Fund sub-category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Direct or Regular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Scheme launch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Benchmark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expense_ratio_pct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Expense ratio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exit_load_pct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Exit load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min_sip_amount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Minimum SIP investment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min_lumpsum_amount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Minimum lumpsum investment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fund_manager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Fund manager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Risk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sebi_category_code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SEBI category identifier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able-fact_nav"/>
    <w:p>
      <w:pPr>
        <w:pStyle w:val="Heading1"/>
      </w:pPr>
      <w:r>
        <w:t xml:space="preserve">Table: fact_nav</w:t>
      </w:r>
    </w:p>
    <w:p>
      <w:pPr>
        <w:pStyle w:val="FirstParagraph"/>
      </w:pPr>
      <w:r>
        <w:t xml:space="preserve">Source: 02_nav_history.xlsx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amfi_code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Mutual fund scheme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NAV reporting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Net Asset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able-fact_aum"/>
    <w:p>
      <w:pPr>
        <w:pStyle w:val="Heading1"/>
      </w:pPr>
      <w:r>
        <w:t xml:space="preserve">Table: fact_aum</w:t>
      </w:r>
    </w:p>
    <w:p>
      <w:pPr>
        <w:pStyle w:val="FirstParagraph"/>
      </w:pPr>
      <w:r>
        <w:t xml:space="preserve">Source: 03_aum_by_fund_house.xlsx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AUM reporting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fund_house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Asset Management Company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aum_lakh_crore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AUM in lakh crores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aum_crore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AUM in crores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num_schemes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schemes managed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ble-fact_performance"/>
    <w:p>
      <w:pPr>
        <w:pStyle w:val="Heading1"/>
      </w:pPr>
      <w:r>
        <w:t xml:space="preserve">Table: fact_performance</w:t>
      </w:r>
    </w:p>
    <w:p>
      <w:pPr>
        <w:pStyle w:val="FirstParagraph"/>
      </w:pPr>
      <w:r>
        <w:t xml:space="preserve">Source: 07_scheme_performance.xlsx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amfi_code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Mutual fund scheme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Mutual fund scheme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fund_house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AMC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Fund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Direct or Regular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return_1yr_pct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1-Year return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return_3yr_pct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3-Year return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return_5yr_pct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5-Year return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benchmark_3yr_pct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Benchmark return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Alpha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Beta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sharpe_ratio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Risk-adjusted return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sortino_ratio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Downside risk-adjusted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std_dev_ann_pct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Annualized standard deviation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max_drawdown_pct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Maximum drawdown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aum_crore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Assets under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expense_ratio_pct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Expense ratio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morningstar_rating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Morningstar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risk_grade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Risk grade classification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able-fact_transactions"/>
    <w:p>
      <w:pPr>
        <w:pStyle w:val="Heading1"/>
      </w:pPr>
      <w:r>
        <w:t xml:space="preserve">Table: fact_transactions</w:t>
      </w:r>
    </w:p>
    <w:p>
      <w:pPr>
        <w:pStyle w:val="FirstParagraph"/>
      </w:pPr>
      <w:r>
        <w:t xml:space="preserve">Source: 08_investor_transactions.xlsx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Unique investor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Transaction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amfi_code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Mutual fund scheme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SIP, Lumpsum, or Redemption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amount_inr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Transaction amount in 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Investor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Investor 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city_tier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Tier classification of 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age_group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Investor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Investor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annual_income_lakh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Annual income in lakhs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Payment method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KYC verification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ata-quality-checks-performed"/>
    <w:p>
      <w:pPr>
        <w:pStyle w:val="Heading1"/>
      </w:pPr>
      <w:r>
        <w:t xml:space="preserve">Data Quality Checks Performed</w:t>
      </w:r>
    </w:p>
    <w:p>
      <w:pPr>
        <w:pStyle w:val="Compact"/>
        <w:numPr>
          <w:ilvl w:val="0"/>
          <w:numId w:val="1001"/>
        </w:numPr>
      </w:pPr>
      <w:r>
        <w:t xml:space="preserve">Date format standardization</w:t>
      </w:r>
    </w:p>
    <w:p>
      <w:pPr>
        <w:pStyle w:val="Compact"/>
        <w:numPr>
          <w:ilvl w:val="0"/>
          <w:numId w:val="1001"/>
        </w:numPr>
      </w:pPr>
      <w:r>
        <w:t xml:space="preserve">Duplicate removal</w:t>
      </w:r>
    </w:p>
    <w:p>
      <w:pPr>
        <w:pStyle w:val="Compact"/>
        <w:numPr>
          <w:ilvl w:val="0"/>
          <w:numId w:val="1001"/>
        </w:numPr>
      </w:pPr>
      <w:r>
        <w:t xml:space="preserve">Missing value handling</w:t>
      </w:r>
    </w:p>
    <w:p>
      <w:pPr>
        <w:pStyle w:val="Compact"/>
        <w:numPr>
          <w:ilvl w:val="0"/>
          <w:numId w:val="1001"/>
        </w:numPr>
      </w:pPr>
      <w:r>
        <w:t xml:space="preserve">NAV validation (NAV &gt; 0)</w:t>
      </w:r>
    </w:p>
    <w:p>
      <w:pPr>
        <w:pStyle w:val="Compact"/>
        <w:numPr>
          <w:ilvl w:val="0"/>
          <w:numId w:val="1001"/>
        </w:numPr>
      </w:pPr>
      <w:r>
        <w:t xml:space="preserve">Transaction amount validation (Amount &gt; 0)</w:t>
      </w:r>
    </w:p>
    <w:p>
      <w:pPr>
        <w:pStyle w:val="Compact"/>
        <w:numPr>
          <w:ilvl w:val="0"/>
          <w:numId w:val="1001"/>
        </w:numPr>
      </w:pPr>
      <w:r>
        <w:t xml:space="preserve">Expense ratio validation (0.1% – 2.5%)</w:t>
      </w:r>
    </w:p>
    <w:p>
      <w:pPr>
        <w:pStyle w:val="Compact"/>
        <w:numPr>
          <w:ilvl w:val="0"/>
          <w:numId w:val="1001"/>
        </w:numPr>
      </w:pPr>
      <w:r>
        <w:t xml:space="preserve">KYC status validation</w:t>
      </w:r>
    </w:p>
    <w:p>
      <w:pPr>
        <w:pStyle w:val="Compact"/>
        <w:numPr>
          <w:ilvl w:val="0"/>
          <w:numId w:val="1001"/>
        </w:numPr>
      </w:pPr>
      <w:r>
        <w:t xml:space="preserve">AMFI code validation between datasets</w:t>
      </w:r>
    </w:p>
    <w:p>
      <w:r>
        <w:pict>
          <v:rect style="width:0;height:1.5pt" o:hralign="center" o:hrstd="t" o:hr="t"/>
        </w:pict>
      </w:r>
    </w:p>
    <w:bookmarkEnd w:id="27"/>
    <w:bookmarkStart w:id="28" w:name="project-database"/>
    <w:p>
      <w:pPr>
        <w:pStyle w:val="Heading1"/>
      </w:pPr>
      <w:r>
        <w:t xml:space="preserve">Project Database</w:t>
      </w:r>
    </w:p>
    <w:p>
      <w:pPr>
        <w:pStyle w:val="FirstParagraph"/>
      </w:pPr>
      <w:r>
        <w:t xml:space="preserve">Database Name: bluestock_mf.db</w:t>
      </w:r>
    </w:p>
    <w:p>
      <w:pPr>
        <w:pStyle w:val="BodyText"/>
      </w:pPr>
      <w:r>
        <w:t xml:space="preserve">Database Type: SQLite</w:t>
      </w:r>
    </w:p>
    <w:p>
      <w:pPr>
        <w:pStyle w:val="BodyText"/>
      </w:pPr>
      <w:r>
        <w:t xml:space="preserve">Fact Tables:</w:t>
      </w:r>
    </w:p>
    <w:p>
      <w:pPr>
        <w:pStyle w:val="Compact"/>
        <w:numPr>
          <w:ilvl w:val="0"/>
          <w:numId w:val="1002"/>
        </w:numPr>
      </w:pPr>
      <w:r>
        <w:t xml:space="preserve">fact_nav</w:t>
      </w:r>
    </w:p>
    <w:p>
      <w:pPr>
        <w:pStyle w:val="Compact"/>
        <w:numPr>
          <w:ilvl w:val="0"/>
          <w:numId w:val="1002"/>
        </w:numPr>
      </w:pPr>
      <w:r>
        <w:t xml:space="preserve">fact_aum</w:t>
      </w:r>
    </w:p>
    <w:p>
      <w:pPr>
        <w:pStyle w:val="Compact"/>
        <w:numPr>
          <w:ilvl w:val="0"/>
          <w:numId w:val="1002"/>
        </w:numPr>
      </w:pPr>
      <w:r>
        <w:t xml:space="preserve">fact_performance</w:t>
      </w:r>
    </w:p>
    <w:p>
      <w:pPr>
        <w:pStyle w:val="Compact"/>
        <w:numPr>
          <w:ilvl w:val="0"/>
          <w:numId w:val="1002"/>
        </w:numPr>
      </w:pPr>
      <w:r>
        <w:t xml:space="preserve">fact_transactions</w:t>
      </w:r>
    </w:p>
    <w:p>
      <w:pPr>
        <w:pStyle w:val="FirstParagraph"/>
      </w:pPr>
      <w:r>
        <w:t xml:space="preserve">Dimension Tables:</w:t>
      </w:r>
    </w:p>
    <w:p>
      <w:pPr>
        <w:pStyle w:val="Compact"/>
        <w:numPr>
          <w:ilvl w:val="0"/>
          <w:numId w:val="1003"/>
        </w:numPr>
      </w:pPr>
      <w:r>
        <w:t xml:space="preserve">dim_fund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2026-06-03T16:58:34Z</dcterms:created>
  <dcterms:modified xsi:type="dcterms:W3CDTF">2026-06-03T16:58:34Z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