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BE869" w14:textId="77777777" w:rsidR="00B222E7" w:rsidRDefault="00B222E7" w:rsidP="00B222E7">
      <w:pPr>
        <w:rPr>
          <w:b/>
          <w:bCs/>
        </w:rPr>
      </w:pPr>
    </w:p>
    <w:p w14:paraId="10C311A1" w14:textId="4D17F8B1" w:rsidR="00B222E7" w:rsidRPr="00B222E7" w:rsidRDefault="00B222E7" w:rsidP="00B222E7">
      <w:pPr>
        <w:rPr>
          <w:b/>
          <w:bCs/>
          <w:sz w:val="32"/>
          <w:szCs w:val="32"/>
        </w:rPr>
      </w:pPr>
      <w:r w:rsidRPr="00B222E7">
        <w:rPr>
          <w:b/>
          <w:bCs/>
          <w:sz w:val="32"/>
          <w:szCs w:val="32"/>
        </w:rPr>
        <w:t>Problem:</w:t>
      </w:r>
      <w:r w:rsidRPr="00B222E7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</w:t>
      </w:r>
      <w:r w:rsidRPr="00B222E7">
        <w:rPr>
          <w:b/>
          <w:bCs/>
          <w:sz w:val="32"/>
          <w:szCs w:val="32"/>
        </w:rPr>
        <w:t>VGG-16 Based Transfer Learning for Chest X-Ray Classification: COVID-19 vs. Pneumonia vs. Normal</w:t>
      </w:r>
    </w:p>
    <w:p w14:paraId="10A0FA31" w14:textId="77777777" w:rsidR="00B222E7" w:rsidRDefault="00B222E7" w:rsidP="00B222E7">
      <w:pPr>
        <w:rPr>
          <w:b/>
          <w:bCs/>
        </w:rPr>
      </w:pPr>
    </w:p>
    <w:p w14:paraId="0CBD15FC" w14:textId="4D010AE9" w:rsidR="00B222E7" w:rsidRPr="00B222E7" w:rsidRDefault="00B222E7" w:rsidP="00B222E7">
      <w:pPr>
        <w:rPr>
          <w:b/>
          <w:bCs/>
          <w:sz w:val="28"/>
          <w:szCs w:val="28"/>
        </w:rPr>
      </w:pPr>
      <w:proofErr w:type="gramStart"/>
      <w:r w:rsidRPr="00B222E7">
        <w:rPr>
          <w:b/>
          <w:bCs/>
          <w:sz w:val="28"/>
          <w:szCs w:val="28"/>
        </w:rPr>
        <w:t>Abstract</w:t>
      </w:r>
      <w:r>
        <w:rPr>
          <w:b/>
          <w:bCs/>
          <w:sz w:val="28"/>
          <w:szCs w:val="28"/>
        </w:rPr>
        <w:t xml:space="preserve"> :</w:t>
      </w:r>
      <w:proofErr w:type="gramEnd"/>
    </w:p>
    <w:p w14:paraId="27F3023E" w14:textId="77777777" w:rsidR="00023999" w:rsidRPr="00023999" w:rsidRDefault="00023999" w:rsidP="00023999">
      <w:pPr>
        <w:rPr>
          <w:sz w:val="28"/>
          <w:szCs w:val="28"/>
        </w:rPr>
      </w:pPr>
      <w:r w:rsidRPr="00023999">
        <w:rPr>
          <w:sz w:val="28"/>
          <w:szCs w:val="28"/>
        </w:rPr>
        <w:t xml:space="preserve">Chest X-ray imaging is a fast, widely available diagnostic tool for detecting respiratory conditions, but manual interpretation depends heavily on radiologist availability and expertise — a bottleneck that becomes especially critical during outbreaks like COVID-19. This project addresses that gap by developing an automated deep learning system that classifies chest X-ray images into four categories: </w:t>
      </w:r>
      <w:r w:rsidRPr="00023999">
        <w:rPr>
          <w:b/>
          <w:bCs/>
          <w:sz w:val="28"/>
          <w:szCs w:val="28"/>
        </w:rPr>
        <w:t>COVID-19</w:t>
      </w:r>
      <w:r w:rsidRPr="00023999">
        <w:rPr>
          <w:sz w:val="28"/>
          <w:szCs w:val="28"/>
        </w:rPr>
        <w:t xml:space="preserve">, </w:t>
      </w:r>
      <w:r w:rsidRPr="00023999">
        <w:rPr>
          <w:b/>
          <w:bCs/>
          <w:sz w:val="28"/>
          <w:szCs w:val="28"/>
        </w:rPr>
        <w:t>Viral Pneumonia</w:t>
      </w:r>
      <w:r w:rsidRPr="00023999">
        <w:rPr>
          <w:sz w:val="28"/>
          <w:szCs w:val="28"/>
        </w:rPr>
        <w:t xml:space="preserve">, </w:t>
      </w:r>
      <w:r w:rsidRPr="00023999">
        <w:rPr>
          <w:b/>
          <w:bCs/>
          <w:sz w:val="28"/>
          <w:szCs w:val="28"/>
        </w:rPr>
        <w:t>Lung Opacity</w:t>
      </w:r>
      <w:r w:rsidRPr="00023999">
        <w:rPr>
          <w:sz w:val="28"/>
          <w:szCs w:val="28"/>
        </w:rPr>
        <w:t xml:space="preserve"> (non-COVID lung infection), and </w:t>
      </w:r>
      <w:r w:rsidRPr="00023999">
        <w:rPr>
          <w:b/>
          <w:bCs/>
          <w:sz w:val="28"/>
          <w:szCs w:val="28"/>
        </w:rPr>
        <w:t>Normal</w:t>
      </w:r>
      <w:r w:rsidRPr="00023999">
        <w:rPr>
          <w:sz w:val="28"/>
          <w:szCs w:val="28"/>
        </w:rPr>
        <w:t xml:space="preserve">, using </w:t>
      </w:r>
      <w:r w:rsidRPr="00023999">
        <w:rPr>
          <w:b/>
          <w:bCs/>
          <w:sz w:val="28"/>
          <w:szCs w:val="28"/>
        </w:rPr>
        <w:t>transfer learning</w:t>
      </w:r>
      <w:r w:rsidRPr="00023999">
        <w:rPr>
          <w:sz w:val="28"/>
          <w:szCs w:val="28"/>
        </w:rPr>
        <w:t xml:space="preserve"> built on the </w:t>
      </w:r>
      <w:r w:rsidRPr="00023999">
        <w:rPr>
          <w:b/>
          <w:bCs/>
          <w:sz w:val="28"/>
          <w:szCs w:val="28"/>
        </w:rPr>
        <w:t>VGG-16</w:t>
      </w:r>
      <w:r w:rsidRPr="00023999">
        <w:rPr>
          <w:sz w:val="28"/>
          <w:szCs w:val="28"/>
        </w:rPr>
        <w:t xml:space="preserve"> convolutional neural network pretrained on ImageNet.</w:t>
      </w:r>
    </w:p>
    <w:p w14:paraId="30A9BD05" w14:textId="77777777" w:rsidR="00023999" w:rsidRPr="00023999" w:rsidRDefault="00023999" w:rsidP="00023999">
      <w:pPr>
        <w:rPr>
          <w:sz w:val="28"/>
          <w:szCs w:val="28"/>
        </w:rPr>
      </w:pPr>
      <w:r w:rsidRPr="00023999">
        <w:rPr>
          <w:sz w:val="28"/>
          <w:szCs w:val="28"/>
        </w:rPr>
        <w:t xml:space="preserve">Rather than training a CNN from scratch — which would require a scale of </w:t>
      </w:r>
      <w:proofErr w:type="spellStart"/>
      <w:r w:rsidRPr="00023999">
        <w:rPr>
          <w:sz w:val="28"/>
          <w:szCs w:val="28"/>
        </w:rPr>
        <w:t>labeled</w:t>
      </w:r>
      <w:proofErr w:type="spellEnd"/>
      <w:r w:rsidRPr="00023999">
        <w:rPr>
          <w:sz w:val="28"/>
          <w:szCs w:val="28"/>
        </w:rPr>
        <w:t xml:space="preserve"> medical data that simply doesn't exist for this problem — the proposed approach repurposes VGG-16's pretrained convolutional layers as a general-purpose feature extractor and trains a lightweight custom classification head on top of it. The dataset used exhibits significant class imbalance, with Normal and Lung Opacity cases substantially outnumbering Viral Pneumonia samples. To address this, </w:t>
      </w:r>
      <w:r w:rsidRPr="00023999">
        <w:rPr>
          <w:b/>
          <w:bCs/>
          <w:sz w:val="28"/>
          <w:szCs w:val="28"/>
        </w:rPr>
        <w:t>data augmentation techniques — including rotation, width/height shifting, zooming, and brightness adjustment — were applied to the training images, with proportionally greater augmentation directed at underrepresented classes</w:t>
      </w:r>
      <w:r w:rsidRPr="00023999">
        <w:rPr>
          <w:sz w:val="28"/>
          <w:szCs w:val="28"/>
        </w:rPr>
        <w:t>, increasing the effective size and diversity of minority-class samples, reducing overfitting, and improving the model's ability to generalize to real-world variations in patient positioning and image acquisition conditions. The model is trained using categorical cross-entropy loss with the Adam optimizer, and evaluated using accuracy, precision, recall, F1-score, and confusion matrix analysis across all four classes.</w:t>
      </w:r>
    </w:p>
    <w:p w14:paraId="7AC54101" w14:textId="77777777" w:rsidR="00023999" w:rsidRPr="00023999" w:rsidRDefault="00023999" w:rsidP="00023999">
      <w:pPr>
        <w:rPr>
          <w:sz w:val="28"/>
          <w:szCs w:val="28"/>
        </w:rPr>
      </w:pPr>
      <w:r w:rsidRPr="00023999">
        <w:rPr>
          <w:sz w:val="28"/>
          <w:szCs w:val="28"/>
        </w:rPr>
        <w:t>The resulting system is intended as a low-cost, AI-assisted pre-screening tool to help flag likely COVID-19, viral pneumonia, or other lung-opacity-related abnormalities for radiologist review — a supportive aid to clinical diagnosis, not a replacement for confirmatory testing such as RT-PCR.</w:t>
      </w:r>
    </w:p>
    <w:p w14:paraId="28F97629" w14:textId="77777777" w:rsidR="00EF77B8" w:rsidRDefault="00EF77B8" w:rsidP="00B222E7">
      <w:pPr>
        <w:rPr>
          <w:sz w:val="28"/>
          <w:szCs w:val="28"/>
        </w:rPr>
      </w:pPr>
    </w:p>
    <w:p w14:paraId="1003E3B7" w14:textId="77777777" w:rsidR="00EF77B8" w:rsidRDefault="00EF77B8" w:rsidP="00B222E7">
      <w:pPr>
        <w:rPr>
          <w:b/>
          <w:bCs/>
          <w:sz w:val="32"/>
          <w:szCs w:val="32"/>
        </w:rPr>
      </w:pPr>
    </w:p>
    <w:p w14:paraId="3E7E6119" w14:textId="7D2E7DF2" w:rsidR="00EF77B8" w:rsidRDefault="00EF77B8" w:rsidP="00B222E7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Dataset :</w:t>
      </w:r>
      <w:proofErr w:type="gramEnd"/>
    </w:p>
    <w:p w14:paraId="2A9BCC70" w14:textId="22E25EDD" w:rsidR="00EF77B8" w:rsidRPr="00EF77B8" w:rsidRDefault="00EF77B8" w:rsidP="00B222E7">
      <w:pPr>
        <w:rPr>
          <w:b/>
          <w:bCs/>
          <w:sz w:val="28"/>
          <w:szCs w:val="28"/>
        </w:rPr>
      </w:pPr>
      <w:r w:rsidRPr="00EF77B8">
        <w:rPr>
          <w:b/>
          <w:bCs/>
          <w:sz w:val="28"/>
          <w:szCs w:val="28"/>
        </w:rPr>
        <w:t>https://www.kaggle.com/datasets/tawsifurrahman/covid19-radiography-database</w:t>
      </w:r>
    </w:p>
    <w:p w14:paraId="1FE241F8" w14:textId="0043A786" w:rsidR="00EF77B8" w:rsidRPr="00EF77B8" w:rsidRDefault="00EF77B8" w:rsidP="00B222E7">
      <w:pPr>
        <w:rPr>
          <w:b/>
          <w:bCs/>
          <w:sz w:val="32"/>
          <w:szCs w:val="32"/>
        </w:rPr>
      </w:pPr>
      <w:r w:rsidRPr="00EF77B8">
        <w:rPr>
          <w:b/>
          <w:bCs/>
          <w:sz w:val="32"/>
          <w:szCs w:val="32"/>
        </w:rPr>
        <w:lastRenderedPageBreak/>
        <w:t xml:space="preserve">Dataset </w:t>
      </w:r>
      <w:proofErr w:type="gramStart"/>
      <w:r w:rsidRPr="00EF77B8">
        <w:rPr>
          <w:b/>
          <w:bCs/>
          <w:sz w:val="32"/>
          <w:szCs w:val="32"/>
        </w:rPr>
        <w:t>Description :</w:t>
      </w:r>
      <w:proofErr w:type="gramEnd"/>
    </w:p>
    <w:p w14:paraId="08DD0C76" w14:textId="77777777" w:rsidR="00EF77B8" w:rsidRDefault="00EF77B8" w:rsidP="00EF77B8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Dataset name: </w:t>
      </w:r>
      <w:r w:rsidRPr="00EF77B8">
        <w:rPr>
          <w:sz w:val="28"/>
          <w:szCs w:val="28"/>
        </w:rPr>
        <w:t xml:space="preserve">COVID-19 Radiography Database </w:t>
      </w:r>
      <w:r w:rsidRPr="00EF77B8">
        <w:rPr>
          <w:sz w:val="28"/>
          <w:szCs w:val="28"/>
        </w:rPr>
        <w:br/>
        <w:t xml:space="preserve">The </w:t>
      </w:r>
      <w:r w:rsidRPr="00EF77B8">
        <w:rPr>
          <w:b/>
          <w:bCs/>
          <w:sz w:val="28"/>
          <w:szCs w:val="28"/>
        </w:rPr>
        <w:t>COVID-19 Radiography Database</w:t>
      </w:r>
      <w:r w:rsidRPr="00EF77B8">
        <w:rPr>
          <w:sz w:val="28"/>
          <w:szCs w:val="28"/>
        </w:rPr>
        <w:t xml:space="preserve"> is a publicly available chest X-ray (CXR) dataset developed to support research in the automated detection of COVID-19 and other pulmonary diseases using deep learning. It is one of the most widely used medical imaging datasets for developing and evaluating computer-aided diagnostic systems. The dataset contains high-quality chest X-ray images collected from multiple publicly available medical repositories and research institutions.</w:t>
      </w:r>
      <w:r w:rsidRPr="00EF77B8">
        <w:rPr>
          <w:sz w:val="28"/>
          <w:szCs w:val="28"/>
        </w:rPr>
        <w:br/>
        <w:t>Dataset Summary</w:t>
      </w:r>
      <w:r w:rsidRPr="00EF77B8">
        <w:rPr>
          <w:sz w:val="28"/>
          <w:szCs w:val="28"/>
        </w:rPr>
        <w:br/>
      </w:r>
      <w:r w:rsidRPr="00EF77B8">
        <w:rPr>
          <w:b/>
          <w:bCs/>
          <w:sz w:val="28"/>
          <w:szCs w:val="28"/>
        </w:rPr>
        <w:t>Dataset Name:</w:t>
      </w:r>
      <w:r w:rsidRPr="00EF77B8">
        <w:rPr>
          <w:sz w:val="28"/>
          <w:szCs w:val="28"/>
        </w:rPr>
        <w:t xml:space="preserve"> COVID-19 Radiography Database</w:t>
      </w:r>
      <w:r w:rsidRPr="00EF77B8">
        <w:rPr>
          <w:sz w:val="28"/>
          <w:szCs w:val="28"/>
        </w:rPr>
        <w:br/>
      </w:r>
      <w:r w:rsidRPr="00EF77B8">
        <w:rPr>
          <w:b/>
          <w:bCs/>
          <w:sz w:val="28"/>
          <w:szCs w:val="28"/>
        </w:rPr>
        <w:t>Source:</w:t>
      </w:r>
      <w:r w:rsidRPr="00EF77B8">
        <w:rPr>
          <w:sz w:val="28"/>
          <w:szCs w:val="28"/>
        </w:rPr>
        <w:t xml:space="preserve"> Kaggle</w:t>
      </w:r>
      <w:r w:rsidRPr="00EF77B8">
        <w:rPr>
          <w:sz w:val="28"/>
          <w:szCs w:val="28"/>
        </w:rPr>
        <w:br/>
      </w:r>
      <w:r w:rsidRPr="00EF77B8">
        <w:rPr>
          <w:b/>
          <w:bCs/>
          <w:sz w:val="28"/>
          <w:szCs w:val="28"/>
        </w:rPr>
        <w:t>Image Type:</w:t>
      </w:r>
      <w:r w:rsidRPr="00EF77B8">
        <w:rPr>
          <w:sz w:val="28"/>
          <w:szCs w:val="28"/>
        </w:rPr>
        <w:t xml:space="preserve"> Chest X-ray (CXR)</w:t>
      </w:r>
      <w:r w:rsidRPr="00EF77B8">
        <w:rPr>
          <w:sz w:val="28"/>
          <w:szCs w:val="28"/>
        </w:rPr>
        <w:br/>
      </w:r>
      <w:r w:rsidRPr="00EF77B8">
        <w:rPr>
          <w:b/>
          <w:bCs/>
          <w:sz w:val="28"/>
          <w:szCs w:val="28"/>
        </w:rPr>
        <w:t>Image Format:</w:t>
      </w:r>
      <w:r w:rsidRPr="00EF77B8">
        <w:rPr>
          <w:sz w:val="28"/>
          <w:szCs w:val="28"/>
        </w:rPr>
        <w:t xml:space="preserve"> PNG</w:t>
      </w:r>
      <w:r w:rsidRPr="00EF77B8">
        <w:rPr>
          <w:sz w:val="28"/>
          <w:szCs w:val="28"/>
        </w:rPr>
        <w:br/>
      </w:r>
      <w:r w:rsidRPr="00EF77B8">
        <w:rPr>
          <w:b/>
          <w:bCs/>
          <w:sz w:val="28"/>
          <w:szCs w:val="28"/>
        </w:rPr>
        <w:t>Image Resolution:</w:t>
      </w:r>
      <w:r w:rsidRPr="00EF77B8">
        <w:rPr>
          <w:sz w:val="28"/>
          <w:szCs w:val="28"/>
        </w:rPr>
        <w:t xml:space="preserve"> 299 × 299 pixels</w:t>
      </w:r>
      <w:r w:rsidRPr="00EF77B8">
        <w:rPr>
          <w:sz w:val="28"/>
          <w:szCs w:val="28"/>
        </w:rPr>
        <w:br/>
      </w:r>
      <w:r w:rsidRPr="00EF77B8">
        <w:rPr>
          <w:b/>
          <w:bCs/>
          <w:sz w:val="28"/>
          <w:szCs w:val="28"/>
        </w:rPr>
        <w:t>Total Images:</w:t>
      </w:r>
      <w:r w:rsidRPr="00EF77B8">
        <w:rPr>
          <w:sz w:val="28"/>
          <w:szCs w:val="28"/>
        </w:rPr>
        <w:t xml:space="preserve"> </w:t>
      </w:r>
      <w:r w:rsidRPr="00EF77B8">
        <w:rPr>
          <w:b/>
          <w:bCs/>
          <w:sz w:val="28"/>
          <w:szCs w:val="28"/>
        </w:rPr>
        <w:t>21,165</w:t>
      </w:r>
      <w:r w:rsidRPr="00EF77B8">
        <w:rPr>
          <w:sz w:val="28"/>
          <w:szCs w:val="28"/>
        </w:rPr>
        <w:br/>
        <w:t>Class Distribution</w:t>
      </w:r>
      <w:r w:rsidRPr="00EF77B8">
        <w:rPr>
          <w:sz w:val="28"/>
          <w:szCs w:val="28"/>
        </w:rPr>
        <w:br/>
        <w:t>Class</w:t>
      </w:r>
      <w:r w:rsidRPr="00EF77B8">
        <w:rPr>
          <w:sz w:val="28"/>
          <w:szCs w:val="28"/>
        </w:rPr>
        <w:br/>
        <w:t>Number of Images</w:t>
      </w:r>
      <w:r>
        <w:rPr>
          <w:sz w:val="28"/>
          <w:szCs w:val="28"/>
        </w:rPr>
        <w:t>: Normal: 10,192</w:t>
      </w:r>
      <w:r w:rsidRPr="00EF77B8">
        <w:rPr>
          <w:sz w:val="28"/>
          <w:szCs w:val="28"/>
        </w:rPr>
        <w:br/>
        <w:t>Lung Opacity</w:t>
      </w:r>
      <w:r>
        <w:rPr>
          <w:sz w:val="28"/>
          <w:szCs w:val="28"/>
        </w:rPr>
        <w:t>: 6,012</w:t>
      </w:r>
      <w:r w:rsidRPr="00EF77B8">
        <w:rPr>
          <w:sz w:val="28"/>
          <w:szCs w:val="28"/>
        </w:rPr>
        <w:br/>
        <w:t>COVID-19</w:t>
      </w:r>
      <w:r>
        <w:rPr>
          <w:sz w:val="28"/>
          <w:szCs w:val="28"/>
        </w:rPr>
        <w:t>: 3,616</w:t>
      </w:r>
      <w:r w:rsidRPr="00EF77B8">
        <w:rPr>
          <w:sz w:val="28"/>
          <w:szCs w:val="28"/>
        </w:rPr>
        <w:br/>
        <w:t>Viral Pneumonia</w:t>
      </w:r>
      <w:r>
        <w:rPr>
          <w:sz w:val="28"/>
          <w:szCs w:val="28"/>
        </w:rPr>
        <w:t>: 1,345</w:t>
      </w:r>
      <w:r w:rsidRPr="00EF77B8">
        <w:rPr>
          <w:sz w:val="28"/>
          <w:szCs w:val="28"/>
        </w:rPr>
        <w:br/>
      </w:r>
      <w:r w:rsidRPr="00EF77B8">
        <w:rPr>
          <w:b/>
          <w:bCs/>
          <w:sz w:val="28"/>
          <w:szCs w:val="28"/>
        </w:rPr>
        <w:t>Total</w:t>
      </w:r>
      <w:r>
        <w:rPr>
          <w:sz w:val="28"/>
          <w:szCs w:val="28"/>
        </w:rPr>
        <w:t xml:space="preserve">: </w:t>
      </w:r>
      <w:r w:rsidRPr="00EF77B8">
        <w:rPr>
          <w:b/>
          <w:bCs/>
          <w:sz w:val="28"/>
          <w:szCs w:val="28"/>
        </w:rPr>
        <w:t>21,165</w:t>
      </w:r>
    </w:p>
    <w:p w14:paraId="062A62F5" w14:textId="0A112305" w:rsidR="00EF77B8" w:rsidRDefault="00EF77B8" w:rsidP="00EF77B8">
      <w:pPr>
        <w:rPr>
          <w:sz w:val="28"/>
          <w:szCs w:val="28"/>
        </w:rPr>
      </w:pPr>
      <w:r w:rsidRPr="00EF77B8">
        <w:rPr>
          <w:sz w:val="28"/>
          <w:szCs w:val="28"/>
        </w:rPr>
        <w:br/>
        <w:t>Dataset Characteristics</w:t>
      </w:r>
      <w:r>
        <w:rPr>
          <w:sz w:val="28"/>
          <w:szCs w:val="28"/>
        </w:rPr>
        <w:t xml:space="preserve">: </w:t>
      </w:r>
      <w:r w:rsidRPr="00EF77B8">
        <w:rPr>
          <w:sz w:val="28"/>
          <w:szCs w:val="28"/>
        </w:rPr>
        <w:br/>
        <w:t xml:space="preserve">The dataset consists of </w:t>
      </w:r>
      <w:r w:rsidRPr="00EF77B8">
        <w:rPr>
          <w:b/>
          <w:bCs/>
          <w:sz w:val="28"/>
          <w:szCs w:val="28"/>
        </w:rPr>
        <w:t>four classes</w:t>
      </w:r>
      <w:r w:rsidRPr="00EF77B8">
        <w:rPr>
          <w:sz w:val="28"/>
          <w:szCs w:val="28"/>
        </w:rPr>
        <w:t xml:space="preserve">: </w:t>
      </w:r>
      <w:r w:rsidRPr="00EF77B8">
        <w:rPr>
          <w:b/>
          <w:bCs/>
          <w:sz w:val="28"/>
          <w:szCs w:val="28"/>
        </w:rPr>
        <w:t>Normal</w:t>
      </w:r>
      <w:r w:rsidRPr="00EF77B8">
        <w:rPr>
          <w:sz w:val="28"/>
          <w:szCs w:val="28"/>
        </w:rPr>
        <w:t xml:space="preserve">, </w:t>
      </w:r>
      <w:r w:rsidRPr="00EF77B8">
        <w:rPr>
          <w:b/>
          <w:bCs/>
          <w:sz w:val="28"/>
          <w:szCs w:val="28"/>
        </w:rPr>
        <w:t>COVID-19</w:t>
      </w:r>
      <w:r w:rsidRPr="00EF77B8">
        <w:rPr>
          <w:sz w:val="28"/>
          <w:szCs w:val="28"/>
        </w:rPr>
        <w:t xml:space="preserve">, </w:t>
      </w:r>
      <w:r w:rsidRPr="00EF77B8">
        <w:rPr>
          <w:b/>
          <w:bCs/>
          <w:sz w:val="28"/>
          <w:szCs w:val="28"/>
        </w:rPr>
        <w:t>Lung Opacity</w:t>
      </w:r>
      <w:r w:rsidRPr="00EF77B8">
        <w:rPr>
          <w:sz w:val="28"/>
          <w:szCs w:val="28"/>
        </w:rPr>
        <w:t xml:space="preserve">, and </w:t>
      </w:r>
      <w:r w:rsidRPr="00EF77B8">
        <w:rPr>
          <w:b/>
          <w:bCs/>
          <w:sz w:val="28"/>
          <w:szCs w:val="28"/>
        </w:rPr>
        <w:t>Viral Pneumonia</w:t>
      </w:r>
      <w:r w:rsidRPr="00EF77B8">
        <w:rPr>
          <w:sz w:val="28"/>
          <w:szCs w:val="28"/>
        </w:rPr>
        <w:t>.</w:t>
      </w:r>
      <w:r w:rsidRPr="00EF77B8">
        <w:rPr>
          <w:sz w:val="28"/>
          <w:szCs w:val="28"/>
        </w:rPr>
        <w:br/>
        <w:t>Images are collected from multiple verified medical sources, providing diversity in patient demographics and imaging conditions.</w:t>
      </w:r>
      <w:r w:rsidRPr="00EF77B8">
        <w:rPr>
          <w:sz w:val="28"/>
          <w:szCs w:val="28"/>
        </w:rPr>
        <w:br/>
        <w:t xml:space="preserve">The dataset also includes </w:t>
      </w:r>
      <w:r w:rsidRPr="00EF77B8">
        <w:rPr>
          <w:b/>
          <w:bCs/>
          <w:sz w:val="28"/>
          <w:szCs w:val="28"/>
        </w:rPr>
        <w:t>lung segmentation masks</w:t>
      </w:r>
      <w:r w:rsidRPr="00EF77B8">
        <w:rPr>
          <w:sz w:val="28"/>
          <w:szCs w:val="28"/>
        </w:rPr>
        <w:t xml:space="preserve"> and </w:t>
      </w:r>
      <w:r w:rsidRPr="00EF77B8">
        <w:rPr>
          <w:b/>
          <w:bCs/>
          <w:sz w:val="28"/>
          <w:szCs w:val="28"/>
        </w:rPr>
        <w:t>metadata files</w:t>
      </w:r>
      <w:r w:rsidRPr="00EF77B8">
        <w:rPr>
          <w:sz w:val="28"/>
          <w:szCs w:val="28"/>
        </w:rPr>
        <w:t xml:space="preserve">, which can be used for preprocessing, lung region extraction, and explainable AI techniques such as </w:t>
      </w:r>
      <w:r w:rsidRPr="00EF77B8">
        <w:rPr>
          <w:b/>
          <w:bCs/>
          <w:sz w:val="28"/>
          <w:szCs w:val="28"/>
        </w:rPr>
        <w:t>Grad-CAM</w:t>
      </w:r>
      <w:r w:rsidRPr="00EF77B8">
        <w:rPr>
          <w:sz w:val="28"/>
          <w:szCs w:val="28"/>
        </w:rPr>
        <w:t>.</w:t>
      </w:r>
      <w:r w:rsidRPr="00EF77B8">
        <w:rPr>
          <w:sz w:val="28"/>
          <w:szCs w:val="28"/>
        </w:rPr>
        <w:br/>
        <w:t>It is widely used for image classification, transfer learning, disease detection, and medical image analysis research.</w:t>
      </w:r>
      <w:r w:rsidRPr="00EF77B8">
        <w:rPr>
          <w:sz w:val="28"/>
          <w:szCs w:val="28"/>
        </w:rPr>
        <w:br/>
        <w:t>Dataset Balance</w:t>
      </w:r>
      <w:r>
        <w:rPr>
          <w:sz w:val="28"/>
          <w:szCs w:val="28"/>
        </w:rPr>
        <w:t>:</w:t>
      </w:r>
      <w:r w:rsidRPr="00EF77B8">
        <w:rPr>
          <w:sz w:val="28"/>
          <w:szCs w:val="28"/>
        </w:rPr>
        <w:br/>
        <w:t xml:space="preserve">The dataset is </w:t>
      </w:r>
      <w:r w:rsidRPr="00EF77B8">
        <w:rPr>
          <w:b/>
          <w:bCs/>
          <w:sz w:val="28"/>
          <w:szCs w:val="28"/>
        </w:rPr>
        <w:t>imbalanced</w:t>
      </w:r>
      <w:r w:rsidRPr="00EF77B8">
        <w:rPr>
          <w:sz w:val="28"/>
          <w:szCs w:val="28"/>
        </w:rPr>
        <w:t xml:space="preserve">, as the number of images differs significantly across classes. The </w:t>
      </w:r>
      <w:r w:rsidRPr="00EF77B8">
        <w:rPr>
          <w:b/>
          <w:bCs/>
          <w:sz w:val="28"/>
          <w:szCs w:val="28"/>
        </w:rPr>
        <w:t>Normal</w:t>
      </w:r>
      <w:r w:rsidRPr="00EF77B8">
        <w:rPr>
          <w:sz w:val="28"/>
          <w:szCs w:val="28"/>
        </w:rPr>
        <w:t xml:space="preserve"> class contains the largest number of images (10,192), while the </w:t>
      </w:r>
      <w:r w:rsidRPr="00EF77B8">
        <w:rPr>
          <w:b/>
          <w:bCs/>
          <w:sz w:val="28"/>
          <w:szCs w:val="28"/>
        </w:rPr>
        <w:t>Viral Pneumonia</w:t>
      </w:r>
      <w:r w:rsidRPr="00EF77B8">
        <w:rPr>
          <w:sz w:val="28"/>
          <w:szCs w:val="28"/>
        </w:rPr>
        <w:t xml:space="preserve"> class contains the fewest (1,345). This imbalance may cause deep learning models to </w:t>
      </w:r>
      <w:proofErr w:type="spellStart"/>
      <w:r w:rsidRPr="00EF77B8">
        <w:rPr>
          <w:sz w:val="28"/>
          <w:szCs w:val="28"/>
        </w:rPr>
        <w:t>favor</w:t>
      </w:r>
      <w:proofErr w:type="spellEnd"/>
      <w:r w:rsidRPr="00EF77B8">
        <w:rPr>
          <w:sz w:val="28"/>
          <w:szCs w:val="28"/>
        </w:rPr>
        <w:t xml:space="preserve"> majority classes during training. To address this issue, </w:t>
      </w:r>
      <w:r w:rsidRPr="00EF77B8">
        <w:rPr>
          <w:sz w:val="28"/>
          <w:szCs w:val="28"/>
        </w:rPr>
        <w:lastRenderedPageBreak/>
        <w:t xml:space="preserve">techniques such as </w:t>
      </w:r>
      <w:r w:rsidRPr="00EF77B8">
        <w:rPr>
          <w:b/>
          <w:bCs/>
          <w:sz w:val="28"/>
          <w:szCs w:val="28"/>
        </w:rPr>
        <w:t>data augmentation</w:t>
      </w:r>
      <w:r w:rsidRPr="00EF77B8">
        <w:rPr>
          <w:sz w:val="28"/>
          <w:szCs w:val="28"/>
        </w:rPr>
        <w:t xml:space="preserve">, </w:t>
      </w:r>
      <w:r w:rsidRPr="00EF77B8">
        <w:rPr>
          <w:b/>
          <w:bCs/>
          <w:sz w:val="28"/>
          <w:szCs w:val="28"/>
        </w:rPr>
        <w:t>class weighting</w:t>
      </w:r>
      <w:r w:rsidRPr="00EF77B8">
        <w:rPr>
          <w:sz w:val="28"/>
          <w:szCs w:val="28"/>
        </w:rPr>
        <w:t xml:space="preserve">, or </w:t>
      </w:r>
      <w:r w:rsidRPr="00EF77B8">
        <w:rPr>
          <w:b/>
          <w:bCs/>
          <w:sz w:val="28"/>
          <w:szCs w:val="28"/>
        </w:rPr>
        <w:t>oversampling</w:t>
      </w:r>
      <w:r w:rsidRPr="00EF77B8">
        <w:rPr>
          <w:sz w:val="28"/>
          <w:szCs w:val="28"/>
        </w:rPr>
        <w:t xml:space="preserve"> are commonly applied to improve model performance on minority classes.</w:t>
      </w:r>
      <w:r w:rsidRPr="00EF77B8">
        <w:rPr>
          <w:sz w:val="28"/>
          <w:szCs w:val="28"/>
        </w:rPr>
        <w:br/>
        <w:t>Project Usage</w:t>
      </w:r>
      <w:r w:rsidRPr="00EF77B8">
        <w:rPr>
          <w:sz w:val="28"/>
          <w:szCs w:val="28"/>
        </w:rPr>
        <w:br/>
        <w:t xml:space="preserve">For this project, the dataset is used to develop a deep learning model that classifies chest X-ray images into </w:t>
      </w:r>
      <w:r w:rsidRPr="00EF77B8">
        <w:rPr>
          <w:b/>
          <w:bCs/>
          <w:sz w:val="28"/>
          <w:szCs w:val="28"/>
        </w:rPr>
        <w:t>Normal</w:t>
      </w:r>
      <w:r w:rsidRPr="00EF77B8">
        <w:rPr>
          <w:sz w:val="28"/>
          <w:szCs w:val="28"/>
        </w:rPr>
        <w:t xml:space="preserve">, </w:t>
      </w:r>
      <w:r w:rsidRPr="00EF77B8">
        <w:rPr>
          <w:b/>
          <w:bCs/>
          <w:sz w:val="28"/>
          <w:szCs w:val="28"/>
        </w:rPr>
        <w:t>COVID-19</w:t>
      </w:r>
      <w:r w:rsidRPr="00EF77B8">
        <w:rPr>
          <w:sz w:val="28"/>
          <w:szCs w:val="28"/>
        </w:rPr>
        <w:t xml:space="preserve">, and </w:t>
      </w:r>
      <w:r w:rsidRPr="00EF77B8">
        <w:rPr>
          <w:b/>
          <w:bCs/>
          <w:sz w:val="28"/>
          <w:szCs w:val="28"/>
        </w:rPr>
        <w:t>Viral Pneumonia</w:t>
      </w:r>
      <w:r w:rsidRPr="00EF77B8">
        <w:rPr>
          <w:sz w:val="28"/>
          <w:szCs w:val="28"/>
        </w:rPr>
        <w:t xml:space="preserve"> categories. Images are </w:t>
      </w:r>
      <w:proofErr w:type="spellStart"/>
      <w:r w:rsidRPr="00EF77B8">
        <w:rPr>
          <w:sz w:val="28"/>
          <w:szCs w:val="28"/>
        </w:rPr>
        <w:t>preprocessed</w:t>
      </w:r>
      <w:proofErr w:type="spellEnd"/>
      <w:r w:rsidRPr="00EF77B8">
        <w:rPr>
          <w:sz w:val="28"/>
          <w:szCs w:val="28"/>
        </w:rPr>
        <w:t xml:space="preserve"> through resizing, normalization, and augmentation before training CNN architectures such as </w:t>
      </w:r>
      <w:r w:rsidRPr="00EF77B8">
        <w:rPr>
          <w:b/>
          <w:bCs/>
          <w:sz w:val="28"/>
          <w:szCs w:val="28"/>
        </w:rPr>
        <w:t>ResNet-50</w:t>
      </w:r>
      <w:r w:rsidRPr="00EF77B8">
        <w:rPr>
          <w:sz w:val="28"/>
          <w:szCs w:val="28"/>
        </w:rPr>
        <w:t xml:space="preserve">, </w:t>
      </w:r>
      <w:r w:rsidRPr="00EF77B8">
        <w:rPr>
          <w:b/>
          <w:bCs/>
          <w:sz w:val="28"/>
          <w:szCs w:val="28"/>
        </w:rPr>
        <w:t>VGG-16</w:t>
      </w:r>
      <w:r w:rsidRPr="00EF77B8">
        <w:rPr>
          <w:sz w:val="28"/>
          <w:szCs w:val="28"/>
        </w:rPr>
        <w:t xml:space="preserve">, and </w:t>
      </w:r>
      <w:proofErr w:type="spellStart"/>
      <w:r w:rsidRPr="00EF77B8">
        <w:rPr>
          <w:b/>
          <w:bCs/>
          <w:sz w:val="28"/>
          <w:szCs w:val="28"/>
        </w:rPr>
        <w:t>GoogLeNet</w:t>
      </w:r>
      <w:proofErr w:type="spellEnd"/>
      <w:r w:rsidRPr="00EF77B8">
        <w:rPr>
          <w:sz w:val="28"/>
          <w:szCs w:val="28"/>
        </w:rPr>
        <w:t xml:space="preserve">. The trained model is further enhanced with </w:t>
      </w:r>
      <w:r w:rsidRPr="00EF77B8">
        <w:rPr>
          <w:b/>
          <w:bCs/>
          <w:sz w:val="28"/>
          <w:szCs w:val="28"/>
        </w:rPr>
        <w:t>Grad-CAM</w:t>
      </w:r>
      <w:r w:rsidRPr="00EF77B8">
        <w:rPr>
          <w:sz w:val="28"/>
          <w:szCs w:val="28"/>
        </w:rPr>
        <w:t xml:space="preserve"> to provide visual explanations of the regions that influenced each prediction.</w:t>
      </w:r>
    </w:p>
    <w:p w14:paraId="03660B33" w14:textId="77777777" w:rsidR="0038367B" w:rsidRDefault="0038367B" w:rsidP="00EF77B8">
      <w:pPr>
        <w:rPr>
          <w:sz w:val="28"/>
          <w:szCs w:val="28"/>
        </w:rPr>
      </w:pPr>
    </w:p>
    <w:p w14:paraId="2CF53094" w14:textId="77777777" w:rsidR="0038367B" w:rsidRDefault="0038367B" w:rsidP="00EF77B8">
      <w:pPr>
        <w:rPr>
          <w:sz w:val="28"/>
          <w:szCs w:val="28"/>
        </w:rPr>
      </w:pPr>
    </w:p>
    <w:p w14:paraId="4A8F8A58" w14:textId="77777777" w:rsidR="0038367B" w:rsidRDefault="0038367B" w:rsidP="00EF77B8">
      <w:pPr>
        <w:rPr>
          <w:sz w:val="28"/>
          <w:szCs w:val="28"/>
        </w:rPr>
      </w:pPr>
    </w:p>
    <w:p w14:paraId="494A845B" w14:textId="7DB6624D" w:rsidR="0038367B" w:rsidRDefault="002F013C" w:rsidP="00EF77B8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206413">
        <w:rPr>
          <w:sz w:val="28"/>
          <w:szCs w:val="28"/>
        </w:rPr>
        <w:tab/>
      </w:r>
      <w:r w:rsidR="00206413">
        <w:rPr>
          <w:sz w:val="28"/>
          <w:szCs w:val="28"/>
        </w:rPr>
        <w:tab/>
      </w:r>
      <w:proofErr w:type="spellStart"/>
      <w:proofErr w:type="gramStart"/>
      <w:r>
        <w:rPr>
          <w:sz w:val="28"/>
          <w:szCs w:val="28"/>
        </w:rPr>
        <w:t>N</w:t>
      </w:r>
      <w:r w:rsidR="00B37610">
        <w:rPr>
          <w:sz w:val="28"/>
          <w:szCs w:val="28"/>
        </w:rPr>
        <w:t>.Sri</w:t>
      </w:r>
      <w:proofErr w:type="spellEnd"/>
      <w:proofErr w:type="gramEnd"/>
      <w:r w:rsidR="00B37610">
        <w:rPr>
          <w:sz w:val="28"/>
          <w:szCs w:val="28"/>
        </w:rPr>
        <w:t xml:space="preserve"> Vyshnavi-2410040004</w:t>
      </w:r>
    </w:p>
    <w:p w14:paraId="0CBF49DC" w14:textId="35A95AD5" w:rsidR="00206413" w:rsidRDefault="00206413" w:rsidP="00EF77B8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Sindhu momula-2410040039</w:t>
      </w:r>
    </w:p>
    <w:p w14:paraId="6BA217D0" w14:textId="327BD6BB" w:rsidR="00206413" w:rsidRDefault="00206413" w:rsidP="00EF77B8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Poojitha.P-2410040085</w:t>
      </w:r>
    </w:p>
    <w:p w14:paraId="191ED382" w14:textId="77777777" w:rsidR="00EF77B8" w:rsidRPr="00EF77B8" w:rsidRDefault="00EF77B8" w:rsidP="00EF77B8">
      <w:pPr>
        <w:rPr>
          <w:sz w:val="28"/>
          <w:szCs w:val="28"/>
        </w:rPr>
      </w:pPr>
    </w:p>
    <w:p w14:paraId="2FD60BA5" w14:textId="77777777" w:rsidR="00EF77B8" w:rsidRPr="00B222E7" w:rsidRDefault="00EF77B8" w:rsidP="00B222E7">
      <w:pPr>
        <w:rPr>
          <w:sz w:val="28"/>
          <w:szCs w:val="28"/>
        </w:rPr>
      </w:pPr>
    </w:p>
    <w:p w14:paraId="362D0DEB" w14:textId="77777777" w:rsidR="000A6AFE" w:rsidRPr="00B222E7" w:rsidRDefault="000A6AFE">
      <w:pPr>
        <w:rPr>
          <w:sz w:val="28"/>
          <w:szCs w:val="28"/>
        </w:rPr>
      </w:pPr>
    </w:p>
    <w:sectPr w:rsidR="000A6AFE" w:rsidRPr="00B222E7" w:rsidSect="00B3761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2E7"/>
    <w:rsid w:val="00023999"/>
    <w:rsid w:val="00025C6E"/>
    <w:rsid w:val="000A6AFE"/>
    <w:rsid w:val="00206413"/>
    <w:rsid w:val="002F013C"/>
    <w:rsid w:val="0038367B"/>
    <w:rsid w:val="00B222E7"/>
    <w:rsid w:val="00B37610"/>
    <w:rsid w:val="00C44A55"/>
    <w:rsid w:val="00D723AC"/>
    <w:rsid w:val="00D93DB2"/>
    <w:rsid w:val="00EF7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42BD0"/>
  <w15:chartTrackingRefBased/>
  <w15:docId w15:val="{E2A7143E-1626-4B94-88EB-F39711704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2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2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2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2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2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2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2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2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2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2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2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2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2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2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2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2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2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2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2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2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2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2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2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2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2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2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693</Words>
  <Characters>3953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Vyshnavi Nuka</dc:creator>
  <cp:keywords/>
  <dc:description/>
  <cp:lastModifiedBy>Sri Vyshnavi Nuka</cp:lastModifiedBy>
  <cp:revision>2</cp:revision>
  <dcterms:created xsi:type="dcterms:W3CDTF">2026-08-06T05:53:00Z</dcterms:created>
  <dcterms:modified xsi:type="dcterms:W3CDTF">2026-08-06T05:53:00Z</dcterms:modified>
</cp:coreProperties>
</file>