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1E" w:rsidRDefault="00765C11">
      <w:pPr>
        <w:pStyle w:val="Default"/>
        <w:rPr>
          <w:rFonts w:ascii="Helvetica Neue" w:hAnsi="Helvetica Neue" w:hint="eastAsia"/>
        </w:rPr>
      </w:pPr>
      <w:r>
        <w:rPr>
          <w:rFonts w:ascii="Helvetica Neue" w:hAnsi="Helvetica Neue"/>
        </w:rPr>
        <w:t>To the Editors of Molecular Biology and Evolution,</w:t>
      </w:r>
    </w:p>
    <w:p w:rsidR="00415C1E" w:rsidRDefault="00415C1E">
      <w:pPr>
        <w:pStyle w:val="Default"/>
        <w:rPr>
          <w:rFonts w:ascii="Helvetica Neue" w:eastAsia="Helvetica Neue" w:hAnsi="Helvetica Neue" w:cs="Helvetica Neue"/>
        </w:rPr>
      </w:pPr>
    </w:p>
    <w:p w:rsidR="00415C1E" w:rsidRDefault="00765C11">
      <w:pPr>
        <w:pStyle w:val="Default"/>
        <w:rPr>
          <w:rFonts w:hint="eastAsia"/>
        </w:rPr>
      </w:pPr>
      <w:r>
        <w:rPr>
          <w:rFonts w:ascii="Helvetica Neue" w:hAnsi="Helvetica Neue"/>
        </w:rPr>
        <w:t xml:space="preserve">On behalf of my co-authors, I am submitting for your consideration our manuscript, “Phylogenetic measures of indel rate variation </w:t>
      </w:r>
      <w:r>
        <w:rPr>
          <w:rFonts w:ascii="Helvetica Neue" w:hAnsi="Helvetica Neue"/>
        </w:rPr>
        <w:t>among the HIV-1 group M subtypes” for your consideration.</w:t>
      </w:r>
    </w:p>
    <w:p w:rsidR="00415C1E" w:rsidRDefault="00415C1E">
      <w:pPr>
        <w:pStyle w:val="Default"/>
        <w:rPr>
          <w:rFonts w:ascii="Helvetica Neue" w:hAnsi="Helvetica Neue" w:hint="eastAsia"/>
        </w:rPr>
      </w:pPr>
    </w:p>
    <w:p w:rsidR="00415C1E" w:rsidRDefault="00765C11">
      <w:pPr>
        <w:pStyle w:val="Default"/>
        <w:rPr>
          <w:rFonts w:ascii="Helvetica Neue" w:hAnsi="Helvetica Neue" w:hint="eastAsia"/>
        </w:rPr>
      </w:pPr>
      <w:r>
        <w:rPr>
          <w:rFonts w:ascii="Helvetica Neue" w:hAnsi="Helvetica Neue"/>
        </w:rPr>
        <w:t>The high prevalence and rapid spread of HIV-1 worldwide highlights the importance of elucidating mechanisms that influence HIV-1 transmission. Evolution occurring within the five variable loop regi</w:t>
      </w:r>
      <w:r>
        <w:rPr>
          <w:rFonts w:ascii="Helvetica Neue" w:hAnsi="Helvetica Neue"/>
        </w:rPr>
        <w:t xml:space="preserve">ons of the HIV-1 gp120 surface envelope glycoprotein is one such mechanism that modulates HIV-1 pathogenesis and transmission fitness. While nucleotide substitutions have been extensively characterized in the </w:t>
      </w:r>
      <w:proofErr w:type="spellStart"/>
      <w:r>
        <w:rPr>
          <w:rFonts w:ascii="Helvetica Neue" w:hAnsi="Helvetica Neue"/>
        </w:rPr>
        <w:t>env</w:t>
      </w:r>
      <w:proofErr w:type="spellEnd"/>
      <w:r>
        <w:rPr>
          <w:rFonts w:ascii="Helvetica Neue" w:hAnsi="Helvetica Neue"/>
        </w:rPr>
        <w:t xml:space="preserve"> gene, insertions and deletions (indels) rem</w:t>
      </w:r>
      <w:r>
        <w:rPr>
          <w:rFonts w:ascii="Helvetica Neue" w:hAnsi="Helvetica Neue"/>
        </w:rPr>
        <w:t>ain studied to a far lesser extent despite their suggested role in HIV-1 mucosal transmission and coreceptor switching.</w:t>
      </w:r>
    </w:p>
    <w:p w:rsidR="00415C1E" w:rsidRDefault="00415C1E">
      <w:pPr>
        <w:pStyle w:val="Default"/>
        <w:rPr>
          <w:rFonts w:ascii="Helvetica Neue" w:hAnsi="Helvetica Neue" w:hint="eastAsia"/>
        </w:rPr>
      </w:pPr>
    </w:p>
    <w:p w:rsidR="00E2678A" w:rsidRDefault="00765C11">
      <w:pPr>
        <w:pStyle w:val="Default"/>
        <w:rPr>
          <w:rFonts w:ascii="Helvetica Neue" w:hAnsi="Helvetica Neue"/>
        </w:rPr>
      </w:pPr>
      <w:r>
        <w:rPr>
          <w:rFonts w:ascii="Helvetica Neue" w:hAnsi="Helvetica Neue"/>
        </w:rPr>
        <w:t xml:space="preserve">In our study, we </w:t>
      </w:r>
      <w:r w:rsidR="00E2678A">
        <w:rPr>
          <w:rFonts w:ascii="Helvetica Neue" w:hAnsi="Helvetica Neue"/>
        </w:rPr>
        <w:t xml:space="preserve">develop and use </w:t>
      </w:r>
      <w:r w:rsidR="00761431">
        <w:rPr>
          <w:rFonts w:ascii="Helvetica Neue" w:hAnsi="Helvetica Neue"/>
        </w:rPr>
        <w:t xml:space="preserve">phylogenetic methods to </w:t>
      </w:r>
      <w:r>
        <w:rPr>
          <w:rFonts w:ascii="Helvetica Neue" w:hAnsi="Helvetica Neue"/>
        </w:rPr>
        <w:t>provide the first estimates</w:t>
      </w:r>
      <w:r>
        <w:rPr>
          <w:rFonts w:ascii="Helvetica Neue" w:hAnsi="Helvetica Neue"/>
        </w:rPr>
        <w:t xml:space="preserve"> of indel rates in the five variable l</w:t>
      </w:r>
      <w:r>
        <w:rPr>
          <w:rFonts w:ascii="Helvetica Neue" w:hAnsi="Helvetica Neue"/>
        </w:rPr>
        <w:t>oops of surface envelope gp120.</w:t>
      </w:r>
      <w:r w:rsidR="00761431">
        <w:rPr>
          <w:rFonts w:ascii="Helvetica Neue" w:hAnsi="Helvetica Neue"/>
        </w:rPr>
        <w:t xml:space="preserve"> Specifically, we reconstructed phylogenies using over </w:t>
      </w:r>
      <w:r w:rsidR="00761431">
        <w:rPr>
          <w:rFonts w:ascii="Helvetica Neue" w:hAnsi="Helvetica Neue"/>
        </w:rPr>
        <w:t xml:space="preserve">6,500 patient-derived HIV-1 sequences worldwide </w:t>
      </w:r>
      <w:r w:rsidR="00761431">
        <w:rPr>
          <w:rFonts w:ascii="Helvetica Neue" w:hAnsi="Helvetica Neue"/>
        </w:rPr>
        <w:t xml:space="preserve">and applied a Poisson model to the distribution </w:t>
      </w:r>
      <w:r w:rsidR="00E2678A">
        <w:rPr>
          <w:rFonts w:ascii="Helvetica Neue" w:hAnsi="Helvetica Neue"/>
        </w:rPr>
        <w:t xml:space="preserve">of indels across pairs of closely related sequences to estimate these rates. Furthermore, our study </w:t>
      </w:r>
      <w:r w:rsidR="00E2678A">
        <w:rPr>
          <w:rFonts w:ascii="Helvetica Neue" w:hAnsi="Helvetica Neue"/>
        </w:rPr>
        <w:t>analyze</w:t>
      </w:r>
      <w:r w:rsidR="00E2678A">
        <w:rPr>
          <w:rFonts w:ascii="Helvetica Neue" w:hAnsi="Helvetica Neue"/>
        </w:rPr>
        <w:t>s</w:t>
      </w:r>
      <w:r w:rsidR="00E2678A">
        <w:rPr>
          <w:rFonts w:ascii="Helvetica Neue" w:hAnsi="Helvetica Neue"/>
        </w:rPr>
        <w:t xml:space="preserve"> indel nucleotide composition and measure</w:t>
      </w:r>
      <w:r w:rsidR="00E2678A">
        <w:rPr>
          <w:rFonts w:ascii="Helvetica Neue" w:hAnsi="Helvetica Neue"/>
        </w:rPr>
        <w:t>s</w:t>
      </w:r>
      <w:r w:rsidR="00E2678A">
        <w:rPr>
          <w:rFonts w:ascii="Helvetica Neue" w:hAnsi="Helvetica Neue"/>
        </w:rPr>
        <w:t xml:space="preserve"> the impacts of indels on N-linked glycosylation sites in gp120. </w:t>
      </w:r>
      <w:r w:rsidR="00E2678A">
        <w:rPr>
          <w:rFonts w:ascii="Helvetica Neue" w:hAnsi="Helvetica Neue"/>
        </w:rPr>
        <w:t xml:space="preserve">Analyzing data from a global HIV-1 database enabled comparisons of these results across </w:t>
      </w:r>
      <w:r w:rsidR="00761431">
        <w:rPr>
          <w:rFonts w:ascii="Helvetica Neue" w:hAnsi="Helvetica Neue"/>
        </w:rPr>
        <w:t xml:space="preserve">five subtypes and two circulating recombinant forms of HIV-1 group M. </w:t>
      </w:r>
      <w:r w:rsidR="00E2678A">
        <w:rPr>
          <w:rFonts w:ascii="Helvetica Neue" w:hAnsi="Helvetica Neue"/>
        </w:rPr>
        <w:t xml:space="preserve">We provide novel information on indels </w:t>
      </w:r>
      <w:r w:rsidR="005564A0">
        <w:rPr>
          <w:rFonts w:ascii="Helvetica Neue" w:hAnsi="Helvetica Neue"/>
        </w:rPr>
        <w:t xml:space="preserve">within key regions of gp120 </w:t>
      </w:r>
      <w:r w:rsidR="00E2678A">
        <w:rPr>
          <w:rFonts w:ascii="Helvetica Neue" w:hAnsi="Helvetica Neue"/>
        </w:rPr>
        <w:t xml:space="preserve">with the </w:t>
      </w:r>
      <w:r w:rsidR="005564A0">
        <w:rPr>
          <w:rFonts w:ascii="Helvetica Neue" w:hAnsi="Helvetica Neue"/>
        </w:rPr>
        <w:t xml:space="preserve">intent to elucidate an understudied mechanism shown to play a role in transmission fitness and coreceptor switching of HIV-1. We note that our analysis can be adapted to within host sequence data to more precisely and accurately measure the process of indel generation. </w:t>
      </w:r>
    </w:p>
    <w:p w:rsidR="00E2678A" w:rsidRDefault="00E2678A">
      <w:pPr>
        <w:pStyle w:val="Default"/>
        <w:rPr>
          <w:rFonts w:ascii="Helvetica Neue" w:hAnsi="Helvetica Neue"/>
        </w:rPr>
      </w:pPr>
    </w:p>
    <w:p w:rsidR="00415C1E" w:rsidRDefault="00765C11">
      <w:pPr>
        <w:pStyle w:val="Default"/>
        <w:rPr>
          <w:rFonts w:ascii="Helvetica Neue" w:hAnsi="Helvetica Neue" w:hint="eastAsia"/>
        </w:rPr>
      </w:pPr>
      <w:r>
        <w:rPr>
          <w:rFonts w:ascii="Helvetica Neue" w:hAnsi="Helvetica Neue"/>
        </w:rPr>
        <w:t>Our manuscript is not submitted or accepted for publication at any other journal. I confirm that all authors have contributed to, seen and approved the final submitt</w:t>
      </w:r>
      <w:r>
        <w:rPr>
          <w:rFonts w:ascii="Helvetica Neue" w:hAnsi="Helvetica Neue"/>
        </w:rPr>
        <w:t>ed version of this manuscript. Thank you for considering our manuscript for your journal.</w:t>
      </w:r>
    </w:p>
    <w:p w:rsidR="00415C1E" w:rsidRDefault="00415C1E">
      <w:pPr>
        <w:pStyle w:val="Default"/>
        <w:rPr>
          <w:rFonts w:ascii="Helvetica Neue" w:hAnsi="Helvetica Neue" w:hint="eastAsia"/>
        </w:rPr>
      </w:pPr>
    </w:p>
    <w:p w:rsidR="00415C1E" w:rsidRDefault="00765C11">
      <w:pPr>
        <w:pStyle w:val="Default"/>
        <w:rPr>
          <w:rFonts w:ascii="Helvetica Neue" w:hAnsi="Helvetica Neue" w:hint="eastAsia"/>
        </w:rPr>
      </w:pPr>
      <w:r>
        <w:rPr>
          <w:rFonts w:ascii="Helvetica Neue" w:hAnsi="Helvetica Neue"/>
        </w:rPr>
        <w:t>Thank you for your time.</w:t>
      </w:r>
    </w:p>
    <w:p w:rsidR="00415C1E" w:rsidRDefault="00765C11">
      <w:pPr>
        <w:pStyle w:val="Default"/>
        <w:rPr>
          <w:rFonts w:ascii="Helvetica Neue" w:hAnsi="Helvetica Neue" w:hint="eastAsia"/>
        </w:rPr>
      </w:pPr>
      <w:r>
        <w:rPr>
          <w:rFonts w:ascii="Helvetica Neue" w:hAnsi="Helvetica Neue"/>
        </w:rPr>
        <w:t>Sincerely,</w:t>
      </w:r>
    </w:p>
    <w:p w:rsidR="00415C1E" w:rsidRDefault="00765C11">
      <w:pPr>
        <w:pStyle w:val="Default"/>
        <w:rPr>
          <w:rFonts w:ascii="Helvetica Neue" w:hAnsi="Helvetica Neue" w:hint="eastAsia"/>
        </w:rPr>
      </w:pPr>
      <w:r>
        <w:rPr>
          <w:rFonts w:ascii="Helvetica Neue" w:hAnsi="Helvetica Neue"/>
        </w:rPr>
        <w:t>John Palmer MSc</w:t>
      </w:r>
    </w:p>
    <w:p w:rsidR="00415C1E" w:rsidRDefault="00415C1E">
      <w:pPr>
        <w:pStyle w:val="Default"/>
        <w:rPr>
          <w:rFonts w:ascii="Helvetica Neue" w:hAnsi="Helvetica Neue" w:hint="eastAsia"/>
        </w:rPr>
      </w:pPr>
      <w:bookmarkStart w:id="0" w:name="_GoBack"/>
      <w:bookmarkEnd w:id="0"/>
    </w:p>
    <w:sectPr w:rsidR="00415C1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C11" w:rsidRDefault="00765C11">
      <w:r>
        <w:separator/>
      </w:r>
    </w:p>
  </w:endnote>
  <w:endnote w:type="continuationSeparator" w:id="0">
    <w:p w:rsidR="00765C11" w:rsidRDefault="0076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Helvetica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218" w:rsidRDefault="00765C11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C11" w:rsidRDefault="00765C11">
      <w:r>
        <w:rPr>
          <w:color w:val="000000"/>
        </w:rPr>
        <w:separator/>
      </w:r>
    </w:p>
  </w:footnote>
  <w:footnote w:type="continuationSeparator" w:id="0">
    <w:p w:rsidR="00765C11" w:rsidRDefault="00765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218" w:rsidRDefault="00765C11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2E57"/>
    <w:multiLevelType w:val="multilevel"/>
    <w:tmpl w:val="F612999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5C1E"/>
    <w:rsid w:val="00415C1E"/>
    <w:rsid w:val="005564A0"/>
    <w:rsid w:val="00761431"/>
    <w:rsid w:val="00765C11"/>
    <w:rsid w:val="00E2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32BE"/>
  <w15:docId w15:val="{2F8C9D48-B508-4633-8D93-12D6E417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sz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  <w:lang w:val="en-US"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Default">
    <w:name w:val="Default"/>
    <w:pPr>
      <w:widowControl/>
    </w:pPr>
    <w:rPr>
      <w:rFonts w:ascii="Helvetica" w:hAnsi="Helvetica" w:cs="Arial Unicode MS"/>
      <w:color w:val="000000"/>
      <w:sz w:val="22"/>
      <w:szCs w:val="22"/>
      <w:lang w:val="en-US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Internetlink">
    <w:name w:val="Internet link"/>
    <w:rPr>
      <w:u w:val="single" w:color="FFFFFF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Palmer</dc:creator>
  <dc:description/>
  <cp:lastModifiedBy>John Palmer</cp:lastModifiedBy>
  <cp:revision>2</cp:revision>
  <dcterms:created xsi:type="dcterms:W3CDTF">2019-01-15T05:51:00Z</dcterms:created>
  <dcterms:modified xsi:type="dcterms:W3CDTF">2019-01-15T05:51:00Z</dcterms:modified>
</cp:coreProperties>
</file>