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36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POONAM KUMARI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ID- POONAM KUMARI 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MOBILE- 98999*****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ADDRESS-Shankar Vihar New Palam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Seeking innovative and challenging career in a growing organization which gives me an opportunity to utilize my skills and knowledge and provides me an opportunity for career growth.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BFBFB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PROFILE ACADEMIC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BFBFBF" w:val="clear"/>
        </w:rPr>
        <w:t xml:space="preserve">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CBSE BOARD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CBSE BOARD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Graduated from 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Technical Expertise: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Knowledge of computer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SKILLS: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work Independently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PERSONAL INFORMATION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Fathers name: Mr. Santosh Kumar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Birth: 10 October 1999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        : Female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: Indian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Known: English and Hindi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        : Listening music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BFBFBF" w:val="clear"/>
        </w:rPr>
        <w:t xml:space="preserve">Declaration: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above information is correct up to my knowledge and I bear the responsibility of the correctness.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PLACE:                                                                                          POONAM KUMARI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 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