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Atishay Jain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Noida | +91 9410234367 | aj.atishayj@gmail.com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Symbiosis International University                                                                                                                Noida</w:t>
      </w:r>
    </w:p>
    <w:p w:rsidR="00000000" w:rsidDel="00000000" w:rsidP="00000000" w:rsidRDefault="00000000" w:rsidRPr="00000000" w14:paraId="00000007">
      <w:pPr>
        <w:ind w:right="-143.3858267716533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BBA Honors, Marketing &amp; International Business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GPA: 7.2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right="-143.3858267716533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MARQUEE EQUITY                                                                                                               fellowship program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internship is related to the investment banking fellowship where we have to manage the linkedin of the company and do the branding of the company accordingly.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FORAGE - NSW,                                                                                                                                       Australia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Marketing and Communication Job Simulation                                                                                       May 2025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I developed skills in strategic communication, audience analysis, content creation, and stakeholder engagement—enhancing my ability to plan and execute effective, purpose-driven campaigns.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FORAGE - DELOITTE,                                                                                                                             Australia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Analytics Job Simulation                                                                                                                  May 2025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Gaining hands-on skills in data cleaning, visualization, and deriving actionable insights using Excel and Tableau. Strengthened analytical thinking, business problem-solving, and client-focused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SYMUNC’25                                                                                                                                 Symbiosis Noida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Marketing and Logistics Vertical                                                                                                             April 2025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part of the Marketing, Logistics &amp; Hospitality vertical, I contributed to outreach and on-ground operations—engaging delegates, managing allocations, and ensuring smooth coordination. This experience sharpened my communication, teamwork, and problem-solving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IIM Indore E-conjecture (case competition) National Finalist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IBM - Business Analyst                                                                                                          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Data Analytics,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 2025 - Present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                                                                                                 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COIL Course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University of Arkansas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Global perspective on Cross Cultural Marketing                                                                                     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I collaborated with peers worldwide and explored how brands tailor strategies to cultural and regional differences. Key takeaway: effective marketing begins with understanding diverse consumer behaviors.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COIL Course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Amsterdam University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Cross Cultural Marketing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Gaining skills in global sustainable practices, cross-cultural collaboration, and community-driven environmental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 AND INTEREST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Sales and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Digital Marketing</w:t>
      </w: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atishay-j-69077326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mnIxg0WepLH/3+3bVqm5EpHUhA==">CgMxLjA4AHIhMVFFRC1yOUpudVRERFRrMTljX2FMOVhLMVVxT0pIM1hH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