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6EC8" w14:textId="77777777" w:rsidR="00150E4C" w:rsidRPr="00C86433" w:rsidRDefault="00150E4C" w:rsidP="00150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2</w:t>
      </w:r>
    </w:p>
    <w:p w14:paraId="1F82C799" w14:textId="77777777" w:rsidR="00150E4C" w:rsidRDefault="00150E4C" w:rsidP="00150E4C">
      <w:pPr>
        <w:jc w:val="center"/>
        <w:rPr>
          <w:b/>
          <w:bCs/>
        </w:rPr>
      </w:pPr>
      <w:r w:rsidRPr="0001161A">
        <w:rPr>
          <w:b/>
          <w:bCs/>
        </w:rPr>
        <w:t>«</w:t>
      </w:r>
      <w:r w:rsidRPr="0001161A">
        <w:rPr>
          <w:b/>
        </w:rPr>
        <w:t>Методы решения нелинейных уравнений</w:t>
      </w:r>
      <w:r w:rsidRPr="0001161A">
        <w:rPr>
          <w:b/>
          <w:bCs/>
        </w:rPr>
        <w:t>»</w:t>
      </w:r>
    </w:p>
    <w:p w14:paraId="7730035C" w14:textId="77777777" w:rsidR="00150E4C" w:rsidRDefault="00150E4C" w:rsidP="00150E4C"/>
    <w:p w14:paraId="07FDC4E8" w14:textId="77777777" w:rsidR="00150E4C" w:rsidRDefault="00150E4C" w:rsidP="00150E4C">
      <w:pPr>
        <w:jc w:val="both"/>
      </w:pPr>
      <w:r>
        <w:t xml:space="preserve">Цель работы: </w:t>
      </w:r>
    </w:p>
    <w:p w14:paraId="2D779BB9" w14:textId="77777777" w:rsidR="00150E4C" w:rsidRPr="00CB082C" w:rsidRDefault="00150E4C" w:rsidP="00150E4C">
      <w:pPr>
        <w:ind w:firstLine="708"/>
        <w:jc w:val="both"/>
      </w:pPr>
      <w:r w:rsidRPr="00CB082C">
        <w:t>Сформировать</w:t>
      </w:r>
      <w:r w:rsidRPr="00CB082C">
        <w:rPr>
          <w:b/>
        </w:rPr>
        <w:t xml:space="preserve"> </w:t>
      </w:r>
      <w:r w:rsidRPr="00CB082C">
        <w:t xml:space="preserve">представление о применении уравнений в различных областях деятельности, знания об основных этапах решения уравнения. </w:t>
      </w:r>
      <w:r>
        <w:t xml:space="preserve">Познакомиться с методами и алгоритмами решения </w:t>
      </w:r>
      <w:r w:rsidRPr="008D7980">
        <w:rPr>
          <w:bCs/>
        </w:rPr>
        <w:t>нелинейных уравнений</w:t>
      </w:r>
      <w:r>
        <w:rPr>
          <w:bCs/>
        </w:rPr>
        <w:t>, приобрести умения и навыки разработки математического обеспечения на основе реализации изученных алгоритмов</w:t>
      </w:r>
      <w:r>
        <w:t xml:space="preserve">. </w:t>
      </w:r>
      <w:r w:rsidRPr="00CB082C">
        <w:t>Сформировать</w:t>
      </w:r>
      <w:r>
        <w:t xml:space="preserve"> </w:t>
      </w:r>
      <w:r w:rsidRPr="00CB082C">
        <w:t>навыки в выборе того или иного программного средства для проверки правильности найденного результата.</w:t>
      </w:r>
    </w:p>
    <w:p w14:paraId="609DDED3" w14:textId="77777777" w:rsidR="00150E4C" w:rsidRPr="00CB082C" w:rsidRDefault="00150E4C" w:rsidP="00150E4C">
      <w:pPr>
        <w:ind w:firstLine="708"/>
        <w:rPr>
          <w:b/>
        </w:rPr>
      </w:pPr>
    </w:p>
    <w:p w14:paraId="237A1D98" w14:textId="77777777" w:rsidR="00150E4C" w:rsidRDefault="00150E4C" w:rsidP="00150E4C">
      <w:pPr>
        <w:ind w:firstLine="708"/>
      </w:pPr>
      <w:r>
        <w:t xml:space="preserve">Рассматриваемые объекты: нелинейные уравнения, методы отделения и уточнения корней </w:t>
      </w:r>
      <w:r w:rsidRPr="008D7980">
        <w:rPr>
          <w:bCs/>
        </w:rPr>
        <w:t>нелинейных уравнений</w:t>
      </w:r>
      <w:r>
        <w:t>, графические компьютерные средства визуализации результатов работы.</w:t>
      </w:r>
    </w:p>
    <w:p w14:paraId="1ECE1B00" w14:textId="77777777" w:rsidR="00150E4C" w:rsidRDefault="00150E4C" w:rsidP="00150E4C">
      <w:pPr>
        <w:pStyle w:val="1"/>
      </w:pPr>
      <w:r>
        <w:t>Практическая часть</w:t>
      </w:r>
    </w:p>
    <w:p w14:paraId="63EE8D1D" w14:textId="77777777" w:rsidR="00150E4C" w:rsidRDefault="00150E4C" w:rsidP="00150E4C"/>
    <w:p w14:paraId="51A881A1" w14:textId="77777777" w:rsidR="00150E4C" w:rsidRDefault="00150E4C" w:rsidP="00150E4C">
      <w:pPr>
        <w:numPr>
          <w:ilvl w:val="0"/>
          <w:numId w:val="1"/>
        </w:numPr>
        <w:jc w:val="both"/>
      </w:pPr>
      <w:r>
        <w:t xml:space="preserve">Реализовать графический, или аналитический (алгоритмический) метод отделения (локализации) корней </w:t>
      </w:r>
      <w:r w:rsidRPr="008D7980">
        <w:rPr>
          <w:bCs/>
        </w:rPr>
        <w:t>нелинейных уравнений</w:t>
      </w:r>
      <w:r>
        <w:rPr>
          <w:bCs/>
        </w:rPr>
        <w:t>.</w:t>
      </w:r>
    </w:p>
    <w:p w14:paraId="4881CD23" w14:textId="77777777" w:rsidR="00150E4C" w:rsidRDefault="00150E4C" w:rsidP="00150E4C">
      <w:pPr>
        <w:numPr>
          <w:ilvl w:val="0"/>
          <w:numId w:val="1"/>
        </w:numPr>
        <w:jc w:val="both"/>
      </w:pPr>
      <w:r>
        <w:t xml:space="preserve">Написать в любой программной среде процедуру метода половинного деления уточнения корня </w:t>
      </w:r>
      <w:r w:rsidRPr="008D7980">
        <w:rPr>
          <w:bCs/>
        </w:rPr>
        <w:t>нелинейн</w:t>
      </w:r>
      <w:r>
        <w:rPr>
          <w:bCs/>
        </w:rPr>
        <w:t>ого</w:t>
      </w:r>
      <w:r w:rsidRPr="008D7980">
        <w:rPr>
          <w:bCs/>
        </w:rPr>
        <w:t xml:space="preserve"> уравнени</w:t>
      </w:r>
      <w:r>
        <w:rPr>
          <w:bCs/>
        </w:rPr>
        <w:t>я.</w:t>
      </w:r>
    </w:p>
    <w:p w14:paraId="36A794C7" w14:textId="77777777" w:rsidR="00150E4C" w:rsidRDefault="00150E4C" w:rsidP="00150E4C">
      <w:pPr>
        <w:numPr>
          <w:ilvl w:val="0"/>
          <w:numId w:val="1"/>
        </w:numPr>
        <w:jc w:val="both"/>
      </w:pPr>
      <w:r>
        <w:t xml:space="preserve">Написать в любой программной среде процедуру метода хорд или секущих уточнения корня </w:t>
      </w:r>
      <w:r w:rsidRPr="008D7980">
        <w:rPr>
          <w:bCs/>
        </w:rPr>
        <w:t>нелинейн</w:t>
      </w:r>
      <w:r>
        <w:rPr>
          <w:bCs/>
        </w:rPr>
        <w:t>ого</w:t>
      </w:r>
      <w:r w:rsidRPr="008D7980">
        <w:rPr>
          <w:bCs/>
        </w:rPr>
        <w:t xml:space="preserve"> уравнени</w:t>
      </w:r>
      <w:r>
        <w:rPr>
          <w:bCs/>
        </w:rPr>
        <w:t>я.</w:t>
      </w:r>
    </w:p>
    <w:p w14:paraId="560360B2" w14:textId="77777777" w:rsidR="00150E4C" w:rsidRPr="00ED7624" w:rsidRDefault="00150E4C" w:rsidP="00150E4C">
      <w:pPr>
        <w:numPr>
          <w:ilvl w:val="0"/>
          <w:numId w:val="1"/>
        </w:numPr>
        <w:jc w:val="both"/>
      </w:pPr>
      <w:r>
        <w:t xml:space="preserve">Написать в любой программной среде процедуру метода Ньютона нахождения корня </w:t>
      </w:r>
      <w:r w:rsidRPr="008D7980">
        <w:rPr>
          <w:bCs/>
        </w:rPr>
        <w:t>нелинейн</w:t>
      </w:r>
      <w:r>
        <w:rPr>
          <w:bCs/>
        </w:rPr>
        <w:t>ого</w:t>
      </w:r>
      <w:r w:rsidRPr="008D7980">
        <w:rPr>
          <w:bCs/>
        </w:rPr>
        <w:t xml:space="preserve"> уравнени</w:t>
      </w:r>
      <w:r>
        <w:rPr>
          <w:bCs/>
        </w:rPr>
        <w:t>я.</w:t>
      </w:r>
    </w:p>
    <w:p w14:paraId="5AA174AA" w14:textId="77777777" w:rsidR="00150E4C" w:rsidRPr="00577D49" w:rsidRDefault="00150E4C" w:rsidP="00150E4C">
      <w:pPr>
        <w:numPr>
          <w:ilvl w:val="0"/>
          <w:numId w:val="1"/>
        </w:numPr>
        <w:jc w:val="both"/>
      </w:pPr>
      <w:r>
        <w:t xml:space="preserve">Написать в любой программной среде процедуру метода простой итерации нахождения корня </w:t>
      </w:r>
      <w:r w:rsidRPr="008D7980">
        <w:rPr>
          <w:bCs/>
        </w:rPr>
        <w:t>нелинейн</w:t>
      </w:r>
      <w:r>
        <w:rPr>
          <w:bCs/>
        </w:rPr>
        <w:t>ого</w:t>
      </w:r>
      <w:r w:rsidRPr="008D7980">
        <w:rPr>
          <w:bCs/>
        </w:rPr>
        <w:t xml:space="preserve"> уравнени</w:t>
      </w:r>
      <w:r>
        <w:rPr>
          <w:bCs/>
        </w:rPr>
        <w:t>я. Проверить условие сходимости.</w:t>
      </w:r>
    </w:p>
    <w:p w14:paraId="7F057C17" w14:textId="77777777" w:rsidR="00150E4C" w:rsidRPr="00577D49" w:rsidRDefault="00150E4C" w:rsidP="00150E4C">
      <w:pPr>
        <w:numPr>
          <w:ilvl w:val="0"/>
          <w:numId w:val="1"/>
        </w:numPr>
        <w:jc w:val="both"/>
      </w:pPr>
      <w:r>
        <w:rPr>
          <w:bCs/>
        </w:rPr>
        <w:t>Выполнить анализ и сравнение результатов, полученных различными методами, построить их графическую иллюстрацию.</w:t>
      </w:r>
    </w:p>
    <w:p w14:paraId="1076727F" w14:textId="77777777" w:rsidR="00150E4C" w:rsidRPr="001D77BC" w:rsidRDefault="00150E4C" w:rsidP="00150E4C">
      <w:pPr>
        <w:jc w:val="both"/>
        <w:rPr>
          <w:sz w:val="28"/>
          <w:szCs w:val="20"/>
        </w:rPr>
      </w:pPr>
      <w:r>
        <w:t xml:space="preserve">       7. Результаты работы программных модулей проверить </w:t>
      </w:r>
      <w:r w:rsidRPr="001D77BC">
        <w:t>с помощью встроенных функций</w:t>
      </w:r>
      <w:r>
        <w:t xml:space="preserve"> или вычислительных блоков СКМ, </w:t>
      </w:r>
      <w:r w:rsidRPr="001D77BC">
        <w:t>оценить точность полученных значений.</w:t>
      </w:r>
      <w:r>
        <w:t xml:space="preserve"> Все полученные результаты оформить в виде отчета</w:t>
      </w:r>
      <w:r w:rsidRPr="00C549CC">
        <w:t>.</w:t>
      </w:r>
    </w:p>
    <w:p w14:paraId="2B133A98" w14:textId="77777777" w:rsidR="00150E4C" w:rsidRDefault="00150E4C" w:rsidP="00150E4C">
      <w:pPr>
        <w:jc w:val="both"/>
      </w:pPr>
    </w:p>
    <w:p w14:paraId="1BBBA580" w14:textId="77777777" w:rsidR="00150E4C" w:rsidRPr="00692900" w:rsidRDefault="00150E4C" w:rsidP="00150E4C">
      <w:r>
        <w:rPr>
          <w:b/>
          <w:u w:val="single"/>
        </w:rPr>
        <w:t>ЗАДАНИЕ.</w:t>
      </w:r>
      <w:r>
        <w:rPr>
          <w:b/>
        </w:rPr>
        <w:t xml:space="preserve">    </w:t>
      </w:r>
      <w:r>
        <w:t xml:space="preserve">Для нелинейного уравнения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 xml:space="preserve">)=0 (задачи 1, 2)  </w:t>
      </w:r>
      <w:r w:rsidRPr="0040699A">
        <w:t>отделить корни</w:t>
      </w:r>
      <w:r>
        <w:t xml:space="preserve"> (п.1) и уточнить их с помощью метода половинного деления для задачи 1  (п.2) и с помощью двух других методов для задачи 2  (п.3,4,5) с точностью </w:t>
      </w:r>
      <w:r w:rsidRPr="0040699A">
        <w:rPr>
          <w:i/>
        </w:rPr>
        <w:sym w:font="Symbol" w:char="0065"/>
      </w:r>
      <w:r w:rsidRPr="0040699A">
        <w:rPr>
          <w:i/>
        </w:rPr>
        <w:t> </w:t>
      </w:r>
      <w:r w:rsidRPr="0040699A">
        <w:t>= 0,0</w:t>
      </w:r>
      <w:r>
        <w:t>00</w:t>
      </w:r>
      <w:r w:rsidRPr="0040699A">
        <w:t>01</w:t>
      </w:r>
      <w:r w:rsidRPr="00692900">
        <w:rPr>
          <w:i/>
        </w:rPr>
        <w:t>.</w:t>
      </w:r>
      <w:r w:rsidRPr="00692900">
        <w:t xml:space="preserve"> Далее </w:t>
      </w:r>
      <w:r>
        <w:t>выполнить п.6,7 практической части.</w:t>
      </w:r>
    </w:p>
    <w:p w14:paraId="08C8CF88" w14:textId="77777777" w:rsidR="00150E4C" w:rsidRPr="0040699A" w:rsidRDefault="00150E4C" w:rsidP="00150E4C"/>
    <w:p w14:paraId="1ACE5872" w14:textId="77777777" w:rsidR="00150E4C" w:rsidRDefault="00150E4C" w:rsidP="00150E4C">
      <w:pPr>
        <w:spacing w:line="360" w:lineRule="auto"/>
        <w:jc w:val="center"/>
      </w:pPr>
      <w:r w:rsidRPr="00DF624D">
        <w:t>Задача №1</w:t>
      </w:r>
    </w:p>
    <w:p w14:paraId="7923BE30" w14:textId="77777777" w:rsidR="00150E4C" w:rsidRPr="00DF624D" w:rsidRDefault="00150E4C" w:rsidP="00150E4C">
      <w:pPr>
        <w:spacing w:line="360" w:lineRule="auto"/>
        <w:jc w:val="center"/>
      </w:pPr>
    </w:p>
    <w:p w14:paraId="6B444127" w14:textId="3F81F9FD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При расчете воздушного стального провода получили уравнение для определения усилия натяжения при гололеде </w:t>
      </w:r>
      <w:r w:rsidRPr="00DF624D">
        <w:rPr>
          <w:noProof/>
          <w:vertAlign w:val="subscript"/>
        </w:rPr>
        <w:drawing>
          <wp:inline distT="0" distB="0" distL="0" distR="0" wp14:anchorId="5D4E5708" wp14:editId="2BED0913">
            <wp:extent cx="1706880" cy="228600"/>
            <wp:effectExtent l="0" t="0" r="762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. Найти положительный корень (усилие натяжения).</w:t>
      </w:r>
    </w:p>
    <w:p w14:paraId="34846FFA" w14:textId="77777777" w:rsidR="00150E4C" w:rsidRPr="00DF624D" w:rsidRDefault="00150E4C" w:rsidP="00150E4C">
      <w:pPr>
        <w:jc w:val="both"/>
      </w:pPr>
    </w:p>
    <w:p w14:paraId="57C89892" w14:textId="3A40F0F8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При решении вопроса об излучении абсолютно черного тела встречается уравнение </w:t>
      </w:r>
      <w:r w:rsidRPr="00DF624D">
        <w:rPr>
          <w:noProof/>
          <w:vertAlign w:val="subscript"/>
        </w:rPr>
        <w:drawing>
          <wp:inline distT="0" distB="0" distL="0" distR="0" wp14:anchorId="216DB9E1" wp14:editId="373653FD">
            <wp:extent cx="906780" cy="3886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. Решить его.</w:t>
      </w:r>
    </w:p>
    <w:p w14:paraId="4591EF35" w14:textId="576708C7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Решить уравнение </w:t>
      </w:r>
      <w:r w:rsidRPr="00DF624D">
        <w:rPr>
          <w:noProof/>
          <w:vertAlign w:val="subscript"/>
        </w:rPr>
        <w:drawing>
          <wp:inline distT="0" distB="0" distL="0" distR="0" wp14:anchorId="0980BCC4" wp14:editId="7C68B14E">
            <wp:extent cx="800100" cy="335280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 xml:space="preserve">, которое встречается в задаче о </w:t>
      </w:r>
      <w:proofErr w:type="spellStart"/>
      <w:r w:rsidRPr="00DF624D">
        <w:t>наивыгоднейшей</w:t>
      </w:r>
      <w:proofErr w:type="spellEnd"/>
      <w:r w:rsidRPr="00DF624D">
        <w:t xml:space="preserve"> конструкции изоляции для труб.</w:t>
      </w:r>
    </w:p>
    <w:p w14:paraId="0A9299C0" w14:textId="5317E77B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Решить уравнение </w:t>
      </w:r>
      <w:r w:rsidRPr="00DF624D">
        <w:rPr>
          <w:noProof/>
          <w:vertAlign w:val="subscript"/>
        </w:rPr>
        <w:drawing>
          <wp:inline distT="0" distB="0" distL="0" distR="0" wp14:anchorId="2AD65E61" wp14:editId="4283BDDF">
            <wp:extent cx="144780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, встречающееся в электротехнике.</w:t>
      </w:r>
    </w:p>
    <w:p w14:paraId="352117E4" w14:textId="68F7D947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Наибольшая скорость воды в трубе круглого сечения достигается тогда, когда центральный угол удовлетворяет уравнению </w:t>
      </w:r>
      <w:r w:rsidRPr="00DF624D">
        <w:rPr>
          <w:noProof/>
          <w:vertAlign w:val="subscript"/>
        </w:rPr>
        <w:drawing>
          <wp:inline distT="0" distB="0" distL="0" distR="0" wp14:anchorId="7CEF8B66" wp14:editId="5DB0F6C5">
            <wp:extent cx="601980" cy="19812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. Определить этот угол.</w:t>
      </w:r>
    </w:p>
    <w:p w14:paraId="519E680F" w14:textId="4139779D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В задаче о распределении тепла в стержне встречается уравнение </w:t>
      </w:r>
      <w:r w:rsidRPr="00DF624D">
        <w:rPr>
          <w:noProof/>
          <w:vertAlign w:val="subscript"/>
        </w:rPr>
        <w:drawing>
          <wp:inline distT="0" distB="0" distL="0" distR="0" wp14:anchorId="0CC3B1EF" wp14:editId="3F9E9150">
            <wp:extent cx="868680" cy="198120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. Решить его.</w:t>
      </w:r>
    </w:p>
    <w:p w14:paraId="450AE64F" w14:textId="3DE3F1A4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При исследовании беспроволочного излучателя получено уравнение </w:t>
      </w:r>
      <w:r w:rsidRPr="00DF624D">
        <w:rPr>
          <w:noProof/>
          <w:vertAlign w:val="subscript"/>
        </w:rPr>
        <w:drawing>
          <wp:inline distT="0" distB="0" distL="0" distR="0" wp14:anchorId="4A8DC443" wp14:editId="6C777582">
            <wp:extent cx="1325880" cy="19812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 xml:space="preserve">. Для какого наименьшего положительного или отрицательного значения </w:t>
      </w:r>
      <w:r w:rsidRPr="00DF624D">
        <w:rPr>
          <w:i/>
        </w:rPr>
        <w:t>х</w:t>
      </w:r>
      <w:r w:rsidRPr="00DF624D">
        <w:t xml:space="preserve"> постоянная равна 1. </w:t>
      </w:r>
    </w:p>
    <w:p w14:paraId="4E323CE4" w14:textId="570701D0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Решить уравнение </w:t>
      </w:r>
      <w:r w:rsidRPr="00DF624D">
        <w:rPr>
          <w:noProof/>
          <w:vertAlign w:val="subscript"/>
        </w:rPr>
        <w:drawing>
          <wp:inline distT="0" distB="0" distL="0" distR="0" wp14:anchorId="3BAF1F26" wp14:editId="065070E0">
            <wp:extent cx="998220" cy="4191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, которое встречается при решении задачи о распространении тепла в стержне при наличии лучеиспускания в окружающее пространство.</w:t>
      </w:r>
    </w:p>
    <w:p w14:paraId="7856C8A6" w14:textId="7721D741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При определении критической нагрузки для балки, свободно опирающейся одним концом, закрепленной другим и сжимаемой продольной силой, встречается уравнение </w:t>
      </w:r>
      <w:r w:rsidRPr="00DF624D">
        <w:rPr>
          <w:noProof/>
          <w:vertAlign w:val="subscript"/>
        </w:rPr>
        <w:drawing>
          <wp:inline distT="0" distB="0" distL="0" distR="0" wp14:anchorId="484AC25B" wp14:editId="15A85DC4">
            <wp:extent cx="830580" cy="41910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 xml:space="preserve">. Решить его при </w:t>
      </w:r>
      <w:r w:rsidRPr="00DF624D">
        <w:rPr>
          <w:i/>
        </w:rPr>
        <w:t>р = 2</w:t>
      </w:r>
      <w:r w:rsidRPr="00DF624D">
        <w:t xml:space="preserve">, полагая, что </w:t>
      </w:r>
      <w:r w:rsidRPr="00DF624D">
        <w:rPr>
          <w:noProof/>
          <w:vertAlign w:val="subscript"/>
        </w:rPr>
        <w:drawing>
          <wp:inline distT="0" distB="0" distL="0" distR="0" wp14:anchorId="770EF6D2" wp14:editId="347F56BC">
            <wp:extent cx="640080" cy="182880"/>
            <wp:effectExtent l="0" t="0" r="762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.</w:t>
      </w:r>
    </w:p>
    <w:p w14:paraId="345C6FA2" w14:textId="77777777" w:rsidR="00150E4C" w:rsidRPr="00DF624D" w:rsidRDefault="00150E4C" w:rsidP="00150E4C">
      <w:pPr>
        <w:jc w:val="both"/>
      </w:pPr>
    </w:p>
    <w:p w14:paraId="59335FE9" w14:textId="77777777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Площадь кругового сегмента, дуга которого </w:t>
      </w:r>
      <w:r w:rsidRPr="00DF624D">
        <w:sym w:font="Symbol" w:char="0061"/>
      </w:r>
      <w:r w:rsidRPr="00DF624D">
        <w:t xml:space="preserve">, определяется формулой </w:t>
      </w:r>
    </w:p>
    <w:p w14:paraId="22F3411E" w14:textId="434BBBB5" w:rsidR="00150E4C" w:rsidRPr="00DF624D" w:rsidRDefault="00150E4C" w:rsidP="00150E4C">
      <w:pPr>
        <w:jc w:val="center"/>
      </w:pPr>
      <w:r w:rsidRPr="00DF624D">
        <w:rPr>
          <w:noProof/>
          <w:vertAlign w:val="subscript"/>
        </w:rPr>
        <w:drawing>
          <wp:inline distT="0" distB="0" distL="0" distR="0" wp14:anchorId="141FC75C" wp14:editId="336BA2A7">
            <wp:extent cx="1264920" cy="38862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DCB6" w14:textId="77777777" w:rsidR="00150E4C" w:rsidRPr="00DF624D" w:rsidRDefault="00150E4C" w:rsidP="00150E4C">
      <w:pPr>
        <w:ind w:left="426"/>
      </w:pPr>
      <w:r w:rsidRPr="00DF624D">
        <w:t>(</w:t>
      </w:r>
      <w:r w:rsidRPr="00DF624D">
        <w:sym w:font="Symbol" w:char="0061"/>
      </w:r>
      <w:r w:rsidRPr="00DF624D">
        <w:t xml:space="preserve"> есть радианная мера дуги). Найти сегмент, площадь которого равна 1/5 площади круга (найти сегмент – значит найти угловую меру его дуги).</w:t>
      </w:r>
    </w:p>
    <w:p w14:paraId="06C11088" w14:textId="77777777" w:rsidR="00150E4C" w:rsidRPr="00DF624D" w:rsidRDefault="00150E4C" w:rsidP="00150E4C">
      <w:pPr>
        <w:ind w:left="426"/>
      </w:pPr>
    </w:p>
    <w:p w14:paraId="37A3DFCA" w14:textId="77777777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>Прямоугольная стальная пластинка 150х100 см и толщиной 0,5 см защемлена по краям и подвергается действию равномерно распределенной нагрузки, равной 0,25 кг/см</w:t>
      </w:r>
      <w:r w:rsidRPr="00DF624D">
        <w:rPr>
          <w:vertAlign w:val="superscript"/>
        </w:rPr>
        <w:t>2</w:t>
      </w:r>
      <w:r w:rsidRPr="00DF624D">
        <w:t xml:space="preserve">. Стрела прогиба </w:t>
      </w:r>
      <w:r w:rsidRPr="00DF624D">
        <w:rPr>
          <w:i/>
          <w:lang w:val="en-US"/>
        </w:rPr>
        <w:t>z</w:t>
      </w:r>
      <w:r w:rsidRPr="00DF624D">
        <w:t xml:space="preserve"> определяется из уравнения </w:t>
      </w:r>
    </w:p>
    <w:p w14:paraId="24CD0C92" w14:textId="6E3B94AE" w:rsidR="00150E4C" w:rsidRPr="00DF624D" w:rsidRDefault="00150E4C" w:rsidP="00150E4C">
      <w:pPr>
        <w:jc w:val="center"/>
      </w:pPr>
      <w:r w:rsidRPr="00DF624D">
        <w:rPr>
          <w:noProof/>
          <w:vertAlign w:val="subscript"/>
        </w:rPr>
        <w:drawing>
          <wp:inline distT="0" distB="0" distL="0" distR="0" wp14:anchorId="222FCBA5" wp14:editId="0BB9B403">
            <wp:extent cx="1333500" cy="22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FBC0" w14:textId="77777777" w:rsidR="00150E4C" w:rsidRPr="00DF624D" w:rsidRDefault="00150E4C" w:rsidP="00150E4C">
      <w:pPr>
        <w:ind w:left="426"/>
        <w:jc w:val="both"/>
      </w:pPr>
      <w:r w:rsidRPr="00DF624D">
        <w:t xml:space="preserve">Найти </w:t>
      </w:r>
      <w:r w:rsidRPr="00DF624D">
        <w:rPr>
          <w:i/>
          <w:lang w:val="en-US"/>
        </w:rPr>
        <w:t>z</w:t>
      </w:r>
      <w:r w:rsidRPr="00DF624D">
        <w:t>, решив данное уравнение (найти корень с четырьмя значащими цифрами).</w:t>
      </w:r>
    </w:p>
    <w:p w14:paraId="5531F63A" w14:textId="77777777" w:rsidR="00150E4C" w:rsidRPr="00DF624D" w:rsidRDefault="00150E4C" w:rsidP="00150E4C">
      <w:pPr>
        <w:ind w:left="426"/>
        <w:jc w:val="both"/>
      </w:pPr>
    </w:p>
    <w:p w14:paraId="78BFE41C" w14:textId="77777777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Шар радиуса </w:t>
      </w:r>
      <w:r w:rsidRPr="00DF624D">
        <w:rPr>
          <w:i/>
          <w:lang w:val="en-US"/>
        </w:rPr>
        <w:t>R</w:t>
      </w:r>
      <w:r w:rsidRPr="00DF624D">
        <w:t xml:space="preserve"> разделить на </w:t>
      </w:r>
      <w:r w:rsidRPr="00DF624D">
        <w:rPr>
          <w:i/>
          <w:lang w:val="en-US"/>
        </w:rPr>
        <w:t>m</w:t>
      </w:r>
      <w:r w:rsidRPr="00DF624D">
        <w:t xml:space="preserve"> частей, равных по объему, путем проведения плоскостей, параллельных между собой (</w:t>
      </w:r>
      <w:r w:rsidRPr="00DF624D">
        <w:rPr>
          <w:i/>
          <w:lang w:val="en-US"/>
        </w:rPr>
        <w:t>m</w:t>
      </w:r>
      <w:r w:rsidRPr="00DF624D">
        <w:t xml:space="preserve">=5; </w:t>
      </w:r>
      <w:r w:rsidRPr="00DF624D">
        <w:rPr>
          <w:i/>
          <w:lang w:val="en-US"/>
        </w:rPr>
        <w:t>m</w:t>
      </w:r>
      <w:r w:rsidRPr="00DF624D">
        <w:t xml:space="preserve">=10). Отношение </w:t>
      </w:r>
      <w:r w:rsidRPr="00DF624D">
        <w:rPr>
          <w:lang w:val="en-US"/>
        </w:rPr>
        <w:t>h</w:t>
      </w:r>
      <w:r w:rsidRPr="00DF624D">
        <w:t>:</w:t>
      </w:r>
      <w:r w:rsidRPr="00DF624D">
        <w:rPr>
          <w:lang w:val="en-US"/>
        </w:rPr>
        <w:t>R</w:t>
      </w:r>
      <w:r w:rsidRPr="00DF624D">
        <w:t xml:space="preserve"> найти с пятью верными десятичными знаками (</w:t>
      </w:r>
      <w:r w:rsidRPr="00DF624D">
        <w:rPr>
          <w:i/>
          <w:lang w:val="en-US"/>
        </w:rPr>
        <w:t>h</w:t>
      </w:r>
      <w:r w:rsidRPr="00DF624D">
        <w:t xml:space="preserve"> – высота шарового слоя).</w:t>
      </w:r>
    </w:p>
    <w:p w14:paraId="749F0C97" w14:textId="24E9F8AF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Найти корень уравнения </w:t>
      </w:r>
      <w:r w:rsidRPr="00DF624D">
        <w:rPr>
          <w:noProof/>
          <w:vertAlign w:val="subscript"/>
        </w:rPr>
        <w:drawing>
          <wp:inline distT="0" distB="0" distL="0" distR="0" wp14:anchorId="1EA44DC3" wp14:editId="79A0B26D">
            <wp:extent cx="731520" cy="3886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 xml:space="preserve"> с точностью до трех десятичных знаков. (Уравнения такого типа встречаются при изучении колебаний стержня под действием продольного удара).</w:t>
      </w:r>
    </w:p>
    <w:p w14:paraId="14B2F7F7" w14:textId="4E8BD710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Найти наименьший положительный корень уравнения </w:t>
      </w:r>
      <w:r w:rsidRPr="00DF624D">
        <w:rPr>
          <w:noProof/>
          <w:vertAlign w:val="subscript"/>
        </w:rPr>
        <w:drawing>
          <wp:inline distT="0" distB="0" distL="0" distR="0" wp14:anchorId="2047FCFF" wp14:editId="14AD11AD">
            <wp:extent cx="868680" cy="198120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>с тремя верными десятичными знаками. (уравнение встречается при изучении теплового режима в стенке).</w:t>
      </w:r>
    </w:p>
    <w:p w14:paraId="30DF82FE" w14:textId="1EB8A51D" w:rsidR="00150E4C" w:rsidRPr="00DF624D" w:rsidRDefault="00150E4C" w:rsidP="00150E4C">
      <w:pPr>
        <w:numPr>
          <w:ilvl w:val="0"/>
          <w:numId w:val="5"/>
        </w:numPr>
        <w:jc w:val="both"/>
      </w:pPr>
      <w:r w:rsidRPr="00DF624D">
        <w:t xml:space="preserve">Найти наименьший положительный корень уравнения </w:t>
      </w:r>
      <w:r w:rsidRPr="00DF624D">
        <w:rPr>
          <w:noProof/>
          <w:vertAlign w:val="subscript"/>
        </w:rPr>
        <w:drawing>
          <wp:inline distT="0" distB="0" distL="0" distR="0" wp14:anchorId="04C17D3C" wp14:editId="4FC39F07">
            <wp:extent cx="838200" cy="3886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24D">
        <w:t xml:space="preserve">с тремя верными десятичными знаками. </w:t>
      </w:r>
    </w:p>
    <w:p w14:paraId="09B10FF6" w14:textId="77777777" w:rsidR="00150E4C" w:rsidRDefault="00150E4C" w:rsidP="00150E4C">
      <w:pPr>
        <w:spacing w:line="360" w:lineRule="auto"/>
        <w:jc w:val="center"/>
      </w:pPr>
    </w:p>
    <w:p w14:paraId="68BE00FE" w14:textId="77777777" w:rsidR="00150E4C" w:rsidRDefault="00150E4C" w:rsidP="00150E4C">
      <w:pPr>
        <w:spacing w:line="360" w:lineRule="auto"/>
        <w:jc w:val="center"/>
      </w:pPr>
    </w:p>
    <w:p w14:paraId="5C390C0E" w14:textId="77777777" w:rsidR="00150E4C" w:rsidRDefault="00150E4C" w:rsidP="00150E4C">
      <w:pPr>
        <w:spacing w:line="360" w:lineRule="auto"/>
        <w:jc w:val="center"/>
      </w:pPr>
    </w:p>
    <w:p w14:paraId="139051A0" w14:textId="77777777" w:rsidR="00150E4C" w:rsidRDefault="00150E4C" w:rsidP="00150E4C">
      <w:pPr>
        <w:spacing w:line="360" w:lineRule="auto"/>
      </w:pPr>
    </w:p>
    <w:p w14:paraId="2298271E" w14:textId="77777777" w:rsidR="00150E4C" w:rsidRPr="00DF624D" w:rsidRDefault="00150E4C" w:rsidP="00150E4C">
      <w:pPr>
        <w:spacing w:line="360" w:lineRule="auto"/>
      </w:pPr>
    </w:p>
    <w:p w14:paraId="42216205" w14:textId="77777777" w:rsidR="00150E4C" w:rsidRPr="00DF624D" w:rsidRDefault="00150E4C" w:rsidP="00150E4C">
      <w:pPr>
        <w:ind w:left="3540"/>
      </w:pPr>
      <w:r w:rsidRPr="00DF624D">
        <w:t xml:space="preserve">Задача 2 </w:t>
      </w:r>
    </w:p>
    <w:p w14:paraId="15BA3588" w14:textId="77777777" w:rsidR="00150E4C" w:rsidRPr="00DF624D" w:rsidRDefault="00150E4C" w:rsidP="00150E4C">
      <w:pPr>
        <w:spacing w:line="360" w:lineRule="auto"/>
        <w:ind w:left="4248" w:firstLine="708"/>
        <w:jc w:val="center"/>
      </w:pPr>
      <w:r w:rsidRPr="00DF624D">
        <w:t>таблица №1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3402"/>
        <w:gridCol w:w="675"/>
        <w:gridCol w:w="3720"/>
      </w:tblGrid>
      <w:tr w:rsidR="00150E4C" w:rsidRPr="007E2F20" w14:paraId="0EDC9012" w14:textId="77777777" w:rsidTr="000914F2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6279" w14:textId="77777777" w:rsidR="00150E4C" w:rsidRPr="007E2F20" w:rsidRDefault="00150E4C" w:rsidP="000914F2">
            <w:pPr>
              <w:spacing w:line="360" w:lineRule="auto"/>
              <w:jc w:val="center"/>
              <w:rPr>
                <w:sz w:val="26"/>
                <w:szCs w:val="20"/>
              </w:rPr>
            </w:pPr>
            <w:r w:rsidRPr="007E2F20">
              <w:rPr>
                <w:sz w:val="26"/>
                <w:szCs w:val="20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7B0B" w14:textId="77777777" w:rsidR="00150E4C" w:rsidRPr="007E2F20" w:rsidRDefault="00150E4C" w:rsidP="000914F2">
            <w:pPr>
              <w:spacing w:line="360" w:lineRule="auto"/>
              <w:jc w:val="center"/>
              <w:rPr>
                <w:sz w:val="26"/>
                <w:szCs w:val="20"/>
              </w:rPr>
            </w:pPr>
            <w:r w:rsidRPr="007E2F20">
              <w:rPr>
                <w:sz w:val="26"/>
                <w:szCs w:val="20"/>
              </w:rPr>
              <w:t>Уравнение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52F4" w14:textId="77777777" w:rsidR="00150E4C" w:rsidRPr="007E2F20" w:rsidRDefault="00150E4C" w:rsidP="000914F2">
            <w:pPr>
              <w:spacing w:line="360" w:lineRule="auto"/>
              <w:jc w:val="center"/>
              <w:rPr>
                <w:sz w:val="26"/>
                <w:szCs w:val="20"/>
              </w:rPr>
            </w:pPr>
            <w:r w:rsidRPr="007E2F20">
              <w:rPr>
                <w:sz w:val="26"/>
                <w:szCs w:val="20"/>
              </w:rPr>
              <w:t>№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1B27" w14:textId="77777777" w:rsidR="00150E4C" w:rsidRPr="007E2F20" w:rsidRDefault="00150E4C" w:rsidP="000914F2">
            <w:pPr>
              <w:spacing w:line="360" w:lineRule="auto"/>
              <w:jc w:val="center"/>
              <w:rPr>
                <w:sz w:val="26"/>
                <w:szCs w:val="20"/>
              </w:rPr>
            </w:pPr>
            <w:r w:rsidRPr="007E2F20">
              <w:rPr>
                <w:sz w:val="26"/>
                <w:szCs w:val="20"/>
              </w:rPr>
              <w:t>Уравнение</w:t>
            </w:r>
          </w:p>
        </w:tc>
      </w:tr>
      <w:tr w:rsidR="00150E4C" w:rsidRPr="007E2F20" w14:paraId="14A4F2E1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CCF1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218D" w14:textId="51F5C860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0DEE1BED" wp14:editId="493A059A">
                  <wp:extent cx="1524000" cy="19812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FC8F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C7B9" w14:textId="37AAA059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02B1FE43" wp14:editId="36CB7DEC">
                  <wp:extent cx="960120" cy="19812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2AE3D57A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6028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9DC5" w14:textId="6CC840C5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0173F56F" wp14:editId="06725F8C">
                  <wp:extent cx="1059180" cy="243840"/>
                  <wp:effectExtent l="0" t="0" r="7620" b="381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7419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9B47" w14:textId="6774F74D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89B536E" wp14:editId="7D1D488B">
                  <wp:extent cx="1485900" cy="23622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7C1ED985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6558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8109" w14:textId="751F445C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9DC84F6" wp14:editId="66917415">
                  <wp:extent cx="1569720" cy="259080"/>
                  <wp:effectExtent l="0" t="0" r="0" b="762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2C95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2E29" w14:textId="15EA34B6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7BE5AE93" wp14:editId="10B1F3FF">
                  <wp:extent cx="1371600" cy="19812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530168CC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C29F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189D" w14:textId="1F1060CE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35673C1B" wp14:editId="711A753C">
                  <wp:extent cx="990600" cy="2286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2A7C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9CCF" w14:textId="42607FF6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479B7A4" wp14:editId="5C97B0A5">
                  <wp:extent cx="1097280" cy="228600"/>
                  <wp:effectExtent l="0" t="0" r="762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24239505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2B67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11B1" w14:textId="77D803CD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C86F4A1" wp14:editId="001319F9">
                  <wp:extent cx="883920" cy="2286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9621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603C" w14:textId="3BF39C53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4063AD77" wp14:editId="71BEB35B">
                  <wp:extent cx="769620" cy="19812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1885EC36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B5A4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F95E" w14:textId="6E23BD4A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4B027410" wp14:editId="1F1B1C92">
                  <wp:extent cx="1143000" cy="23622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6C1A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234C" w14:textId="22129103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382B6EBE" wp14:editId="10DDA513">
                  <wp:extent cx="1371600" cy="19812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2E1CF7D6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7FAC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E232" w14:textId="31C0CEB5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75443C32" wp14:editId="05192C30">
                  <wp:extent cx="1912620" cy="19812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638A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9AFF" w14:textId="6FEF4F9A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5C64DD0" wp14:editId="6D18EAA9">
                  <wp:extent cx="876300" cy="182880"/>
                  <wp:effectExtent l="0" t="0" r="0" b="762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5C3BBB3C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A65C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431" w14:textId="48268CE2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33A403F3" wp14:editId="263130B6">
                  <wp:extent cx="1325880" cy="228600"/>
                  <wp:effectExtent l="0" t="0" r="762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1B30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F3E7" w14:textId="71EC00C5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36383D85" wp14:editId="2332E0EF">
                  <wp:extent cx="922020" cy="259080"/>
                  <wp:effectExtent l="0" t="0" r="0" b="762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1C6491CA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D039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1C55" w14:textId="622DD163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269CF2A8" wp14:editId="76F9A4A2">
                  <wp:extent cx="845820" cy="182880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CC03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4E7B" w14:textId="7098CEE1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6E15DA9D" wp14:editId="6A19888F">
                  <wp:extent cx="1150620" cy="2286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3C18B0F7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A256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A0AD" w14:textId="5CD29241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770B318" wp14:editId="40FA4915">
                  <wp:extent cx="678180" cy="198120"/>
                  <wp:effectExtent l="0" t="0" r="762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C1BF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9F5F" w14:textId="61FB454F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19937584" wp14:editId="39EA062A">
                  <wp:extent cx="1333500" cy="2286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65D866C0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C914" w14:textId="77777777" w:rsidR="00150E4C" w:rsidRPr="007E2F20" w:rsidRDefault="00150E4C" w:rsidP="000914F2">
            <w:pPr>
              <w:numPr>
                <w:ilvl w:val="0"/>
                <w:numId w:val="2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B379" w14:textId="4E9A466F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490FFB9B" wp14:editId="0BA83231">
                  <wp:extent cx="1028700" cy="38862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D11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34A" w14:textId="3763A5B1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05343B0F" wp14:editId="6B29A31E">
                  <wp:extent cx="792480" cy="38862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73788613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CEC8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B23D" w14:textId="52BE1C47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3FCA6872" wp14:editId="54B8DB33">
                  <wp:extent cx="1493520" cy="42672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90FF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6161" w14:textId="3DF5E165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315A784" wp14:editId="2D5F5969">
                  <wp:extent cx="1036320" cy="38862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0A24E115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7DD0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7897" w14:textId="0FBEFFB8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00C86573" wp14:editId="2935CB24">
                  <wp:extent cx="1135380" cy="228600"/>
                  <wp:effectExtent l="0" t="0" r="762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2594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67BF" w14:textId="2DC469F4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22E88EDF" wp14:editId="489F992F">
                  <wp:extent cx="1607820" cy="228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51C2DCA1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9C2D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3101" w14:textId="08722E6A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4EBDCD4A" wp14:editId="34966374">
                  <wp:extent cx="1059180" cy="228600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D838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A28D" w14:textId="56B8D79A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627971C6" wp14:editId="53CC1119">
                  <wp:extent cx="1287780" cy="198120"/>
                  <wp:effectExtent l="0" t="0" r="762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146B5A5F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EB6C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6D65" w14:textId="5AF5B5C8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680EB203" wp14:editId="7C90D2D8">
                  <wp:extent cx="800100" cy="19812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8964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A908" w14:textId="7163B56D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16D00B50" wp14:editId="1E565766">
                  <wp:extent cx="998220" cy="228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2CD365E9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A668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D0F3" w14:textId="1461C4AE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464EB6F5" wp14:editId="57CAA67C">
                  <wp:extent cx="1516380" cy="19812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ED24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695F" w14:textId="747E025F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54CDA600" wp14:editId="12B63E3A">
                  <wp:extent cx="990600" cy="1981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5731498D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73FC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6A4E" w14:textId="669900E9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70663566" wp14:editId="6240AF7C">
                  <wp:extent cx="1600200" cy="38862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116C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22F7" w14:textId="3A903CBF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1C1B7D5F" wp14:editId="25B20C57">
                  <wp:extent cx="944880" cy="388620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78773015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8EC0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1E23" w14:textId="33A9A785" w:rsidR="00150E4C" w:rsidRPr="007E2F20" w:rsidRDefault="00150E4C" w:rsidP="000914F2">
            <w:pPr>
              <w:spacing w:line="360" w:lineRule="auto"/>
              <w:rPr>
                <w:sz w:val="26"/>
                <w:szCs w:val="20"/>
                <w:lang w:val="en-US"/>
              </w:rPr>
            </w:pPr>
            <w:r w:rsidRPr="007E2F20">
              <w:rPr>
                <w:noProof/>
                <w:sz w:val="26"/>
                <w:szCs w:val="20"/>
                <w:vertAlign w:val="subscript"/>
                <w:lang w:val="en-US"/>
              </w:rPr>
              <w:drawing>
                <wp:inline distT="0" distB="0" distL="0" distR="0" wp14:anchorId="65A56DF7" wp14:editId="701368D5">
                  <wp:extent cx="1257300" cy="1981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FC02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A3A8" w14:textId="584E3B81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16788F60" wp14:editId="66334796">
                  <wp:extent cx="1143000" cy="259080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1EDA8A27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7D7C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A83C" w14:textId="70082651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2A2105E8" wp14:editId="4F5AF8D0">
                  <wp:extent cx="1668780" cy="4267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C363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92A5" w14:textId="6CE0C3D2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4FEC5951" wp14:editId="35F40140">
                  <wp:extent cx="693420" cy="38862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E4C" w:rsidRPr="007E2F20" w14:paraId="66E66DAC" w14:textId="77777777" w:rsidTr="000914F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B536" w14:textId="77777777" w:rsidR="00150E4C" w:rsidRPr="007E2F20" w:rsidRDefault="00150E4C" w:rsidP="000914F2">
            <w:pPr>
              <w:numPr>
                <w:ilvl w:val="0"/>
                <w:numId w:val="3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78D" w14:textId="27CF199A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392B4F91" wp14:editId="18419A74">
                  <wp:extent cx="1112520" cy="2286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7B62" w14:textId="77777777" w:rsidR="00150E4C" w:rsidRPr="007E2F20" w:rsidRDefault="00150E4C" w:rsidP="000914F2">
            <w:pPr>
              <w:numPr>
                <w:ilvl w:val="0"/>
                <w:numId w:val="4"/>
              </w:numPr>
              <w:spacing w:line="360" w:lineRule="auto"/>
              <w:rPr>
                <w:sz w:val="26"/>
                <w:szCs w:val="20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2C4D" w14:textId="3596F32F" w:rsidR="00150E4C" w:rsidRPr="007E2F20" w:rsidRDefault="00150E4C" w:rsidP="000914F2">
            <w:pPr>
              <w:spacing w:line="360" w:lineRule="auto"/>
              <w:rPr>
                <w:sz w:val="26"/>
                <w:szCs w:val="20"/>
              </w:rPr>
            </w:pPr>
            <w:r w:rsidRPr="007E2F20">
              <w:rPr>
                <w:noProof/>
                <w:sz w:val="26"/>
                <w:szCs w:val="20"/>
                <w:vertAlign w:val="subscript"/>
              </w:rPr>
              <w:drawing>
                <wp:inline distT="0" distB="0" distL="0" distR="0" wp14:anchorId="4D985108" wp14:editId="07251B5A">
                  <wp:extent cx="952500" cy="1981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A484F" w14:textId="77777777" w:rsidR="00150E4C" w:rsidRDefault="00150E4C" w:rsidP="00150E4C">
      <w:pPr>
        <w:rPr>
          <w:rFonts w:ascii="Arial CYR" w:hAnsi="Arial CYR" w:cs="Arial CYR"/>
          <w:b/>
          <w:bCs/>
          <w:i/>
          <w:iCs/>
          <w:sz w:val="20"/>
          <w:szCs w:val="20"/>
        </w:rPr>
      </w:pPr>
    </w:p>
    <w:p w14:paraId="7284DCF5" w14:textId="77777777" w:rsidR="00150E4C" w:rsidRDefault="00150E4C" w:rsidP="00150E4C"/>
    <w:p w14:paraId="6E1D902C" w14:textId="77777777" w:rsidR="00150E4C" w:rsidRDefault="00150E4C" w:rsidP="00150E4C"/>
    <w:p w14:paraId="7F30DAD9" w14:textId="77777777" w:rsidR="00150E4C" w:rsidRDefault="00150E4C" w:rsidP="00150E4C"/>
    <w:p w14:paraId="1048A235" w14:textId="77777777" w:rsidR="00150E4C" w:rsidRDefault="00150E4C" w:rsidP="00150E4C"/>
    <w:p w14:paraId="4D8389F8" w14:textId="77777777" w:rsidR="00150E4C" w:rsidRPr="00CB082C" w:rsidRDefault="00150E4C" w:rsidP="00150E4C">
      <w:r>
        <w:t xml:space="preserve">Пример использования для решения нелинейного уравнения системы компьютерной математики </w:t>
      </w:r>
      <w:r>
        <w:rPr>
          <w:lang w:val="en-US"/>
        </w:rPr>
        <w:t>Mathcad</w:t>
      </w:r>
      <w:r>
        <w:t>:</w:t>
      </w:r>
    </w:p>
    <w:p w14:paraId="4A50CA35" w14:textId="77777777" w:rsidR="00150E4C" w:rsidRPr="003E5B28" w:rsidRDefault="00150E4C" w:rsidP="00150E4C">
      <w:pPr>
        <w:framePr w:w="3673" w:h="285" w:wrap="auto" w:vAnchor="text" w:hAnchor="text" w:x="338" w:y="77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3E5B28">
        <w:rPr>
          <w:b/>
        </w:rPr>
        <w:t xml:space="preserve">Решение </w:t>
      </w:r>
      <w:r>
        <w:rPr>
          <w:b/>
        </w:rPr>
        <w:t xml:space="preserve">нелинейных </w:t>
      </w:r>
      <w:r w:rsidRPr="003E5B28">
        <w:rPr>
          <w:b/>
        </w:rPr>
        <w:t>уравнений</w:t>
      </w:r>
    </w:p>
    <w:p w14:paraId="186A284D" w14:textId="63365B3C" w:rsidR="00150E4C" w:rsidRPr="0003227F" w:rsidRDefault="00150E4C" w:rsidP="00150E4C">
      <w:pPr>
        <w:framePr w:w="3934" w:h="2580" w:wrap="auto" w:vAnchor="text" w:hAnchor="text" w:x="81" w:y="116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258"/>
          <w:sz w:val="20"/>
          <w:szCs w:val="20"/>
        </w:rPr>
        <w:drawing>
          <wp:inline distT="0" distB="0" distL="0" distR="0" wp14:anchorId="67697433" wp14:editId="23112147">
            <wp:extent cx="2308860" cy="1638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33B6" w14:textId="7FE0AD49" w:rsidR="00150E4C" w:rsidRPr="0003227F" w:rsidRDefault="00150E4C" w:rsidP="00150E4C">
      <w:pPr>
        <w:framePr w:w="2306" w:h="255" w:wrap="auto" w:vAnchor="text" w:hAnchor="text" w:x="466" w:y="440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39BAFA1" wp14:editId="7AB7FFE3">
            <wp:extent cx="365760" cy="160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D018" w14:textId="77777777" w:rsidR="00150E4C" w:rsidRPr="0003227F" w:rsidRDefault="00150E4C" w:rsidP="00150E4C">
      <w:pPr>
        <w:framePr w:w="4443" w:h="225" w:wrap="auto" w:vAnchor="text" w:hAnchor="text" w:x="1365" w:y="440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sz w:val="20"/>
          <w:szCs w:val="20"/>
        </w:rPr>
        <w:t>приближенное значение корня</w:t>
      </w:r>
    </w:p>
    <w:p w14:paraId="0DF1EFAE" w14:textId="4F3C1A9C" w:rsidR="00150E4C" w:rsidRPr="0003227F" w:rsidRDefault="00150E4C" w:rsidP="00150E4C">
      <w:pPr>
        <w:framePr w:w="3791" w:h="255" w:wrap="auto" w:vAnchor="text" w:hAnchor="text" w:x="466" w:y="477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6AD8AEF" wp14:editId="47F1C954">
            <wp:extent cx="1303020" cy="160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E5B5" w14:textId="4006F9B1" w:rsidR="00150E4C" w:rsidRPr="0003227F" w:rsidRDefault="00150E4C" w:rsidP="00150E4C">
      <w:pPr>
        <w:framePr w:w="2306" w:h="255" w:wrap="auto" w:vAnchor="text" w:hAnchor="text" w:x="466" w:y="563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AB7A554" wp14:editId="73708E10">
            <wp:extent cx="365760" cy="160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0D4C" w14:textId="7388FC8B" w:rsidR="00150E4C" w:rsidRPr="0003227F" w:rsidRDefault="00150E4C" w:rsidP="00150E4C">
      <w:pPr>
        <w:framePr w:w="2216" w:h="255" w:wrap="auto" w:vAnchor="text" w:hAnchor="text" w:x="466" w:y="5998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24E4B54" wp14:editId="267F0FAC">
            <wp:extent cx="304800" cy="160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ED75" w14:textId="016C65F8" w:rsidR="00150E4C" w:rsidRPr="0003227F" w:rsidRDefault="00150E4C" w:rsidP="00150E4C">
      <w:pPr>
        <w:framePr w:w="2351" w:h="255" w:wrap="auto" w:vAnchor="text" w:hAnchor="text" w:x="466" w:y="636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0AC97C0" wp14:editId="7D5A0485">
            <wp:extent cx="388620" cy="160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7AF8" w14:textId="60AA020E" w:rsidR="00150E4C" w:rsidRPr="0003227F" w:rsidRDefault="00150E4C" w:rsidP="00150E4C">
      <w:pPr>
        <w:framePr w:w="3356" w:h="255" w:wrap="auto" w:vAnchor="text" w:hAnchor="text" w:x="466" w:y="673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8469078" wp14:editId="1196C902">
            <wp:extent cx="1028700" cy="160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4B83" w14:textId="0F1E841C" w:rsidR="00150E4C" w:rsidRPr="0003227F" w:rsidRDefault="00150E4C" w:rsidP="00150E4C">
      <w:pPr>
        <w:framePr w:w="2306" w:h="255" w:wrap="auto" w:vAnchor="text" w:hAnchor="text" w:x="466" w:y="74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6211EC4" wp14:editId="700F1ED3">
            <wp:extent cx="365760" cy="160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D34F" w14:textId="31694706" w:rsidR="00150E4C" w:rsidRPr="0003227F" w:rsidRDefault="00150E4C" w:rsidP="00150E4C">
      <w:pPr>
        <w:framePr w:w="2216" w:h="255" w:wrap="auto" w:vAnchor="text" w:hAnchor="text" w:x="466" w:y="795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A61081" wp14:editId="78FD8877">
            <wp:extent cx="304800" cy="160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34C6" w14:textId="1F18EAD8" w:rsidR="00150E4C" w:rsidRPr="0003227F" w:rsidRDefault="00150E4C" w:rsidP="00150E4C">
      <w:pPr>
        <w:framePr w:w="2351" w:h="255" w:wrap="auto" w:vAnchor="text" w:hAnchor="text" w:x="466" w:y="844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0D413C3" wp14:editId="3C658E82">
            <wp:extent cx="388620" cy="160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56CF" w14:textId="0646E37C" w:rsidR="00150E4C" w:rsidRPr="0003227F" w:rsidRDefault="00150E4C" w:rsidP="00150E4C">
      <w:pPr>
        <w:framePr w:w="3536" w:h="255" w:wrap="auto" w:vAnchor="text" w:hAnchor="text" w:x="466" w:y="893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306CCB8" wp14:editId="431135B9">
            <wp:extent cx="1143000" cy="160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7D11" w14:textId="01D26A33" w:rsidR="00150E4C" w:rsidRPr="0003227F" w:rsidRDefault="00150E4C" w:rsidP="00150E4C">
      <w:pPr>
        <w:framePr w:w="3026" w:h="255" w:wrap="auto" w:vAnchor="text" w:hAnchor="text" w:x="2520" w:y="1297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843BD56" w14:textId="77777777" w:rsidR="00150E4C" w:rsidRDefault="00150E4C" w:rsidP="00150E4C"/>
    <w:p w14:paraId="29C33CA6" w14:textId="77777777" w:rsidR="00150E4C" w:rsidRDefault="00150E4C" w:rsidP="00150E4C"/>
    <w:p w14:paraId="41FA6CD1" w14:textId="0E1DA2D5" w:rsidR="00150E4C" w:rsidRPr="0003227F" w:rsidRDefault="00150E4C" w:rsidP="00150E4C">
      <w:pPr>
        <w:framePr w:w="3134" w:h="375" w:wrap="auto" w:vAnchor="text" w:hAnchor="page" w:x="2062" w:y="16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562E232" wp14:editId="0A919569">
            <wp:extent cx="112776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76D3" w14:textId="77777777" w:rsidR="00150E4C" w:rsidRPr="009D468F" w:rsidRDefault="00150E4C" w:rsidP="00150E4C">
      <w:pPr>
        <w:spacing w:line="360" w:lineRule="auto"/>
      </w:pPr>
      <w:r w:rsidRPr="009D468F">
        <w:t>Отде</w:t>
      </w:r>
      <w:r>
        <w:t>ляем корни уравнения графически</w:t>
      </w:r>
    </w:p>
    <w:p w14:paraId="4E3461E1" w14:textId="77777777" w:rsidR="00150E4C" w:rsidRDefault="00150E4C" w:rsidP="00150E4C"/>
    <w:p w14:paraId="4A9BDDCA" w14:textId="77777777" w:rsidR="00150E4C" w:rsidRDefault="00150E4C" w:rsidP="00150E4C"/>
    <w:p w14:paraId="58985B2F" w14:textId="77777777" w:rsidR="00150E4C" w:rsidRDefault="00150E4C" w:rsidP="00150E4C"/>
    <w:p w14:paraId="67EEFAE1" w14:textId="77777777" w:rsidR="00150E4C" w:rsidRDefault="00150E4C" w:rsidP="00150E4C"/>
    <w:p w14:paraId="561B7DA7" w14:textId="77777777" w:rsidR="00150E4C" w:rsidRDefault="00150E4C" w:rsidP="00150E4C"/>
    <w:p w14:paraId="77B0496E" w14:textId="77777777" w:rsidR="00150E4C" w:rsidRDefault="00150E4C" w:rsidP="00150E4C"/>
    <w:p w14:paraId="40FDF207" w14:textId="77777777" w:rsidR="00150E4C" w:rsidRDefault="00150E4C" w:rsidP="00150E4C"/>
    <w:p w14:paraId="693AD420" w14:textId="77777777" w:rsidR="00150E4C" w:rsidRDefault="00150E4C" w:rsidP="00150E4C"/>
    <w:p w14:paraId="56814F27" w14:textId="77777777" w:rsidR="00C035CE" w:rsidRPr="0003227F" w:rsidRDefault="00C035CE" w:rsidP="00C035CE">
      <w:pPr>
        <w:framePr w:w="2998" w:h="285" w:wrap="auto" w:vAnchor="text" w:hAnchor="page" w:x="1273" w:y="78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i/>
          <w:iCs/>
        </w:rPr>
        <w:t>1 способ</w:t>
      </w:r>
    </w:p>
    <w:p w14:paraId="10E8CACF" w14:textId="77777777" w:rsidR="00150E4C" w:rsidRPr="00A0702C" w:rsidRDefault="00150E4C" w:rsidP="00150E4C">
      <w:pPr>
        <w:spacing w:line="360" w:lineRule="auto"/>
      </w:pPr>
      <w:r w:rsidRPr="00A0702C">
        <w:t>Проверка решения задачи встроенными возможностями пакета:</w:t>
      </w:r>
    </w:p>
    <w:p w14:paraId="4DB9325A" w14:textId="77777777" w:rsidR="00150E4C" w:rsidRDefault="00150E4C" w:rsidP="00150E4C"/>
    <w:p w14:paraId="54CD87A7" w14:textId="303433C2" w:rsidR="00150E4C" w:rsidRDefault="00150E4C" w:rsidP="00150E4C">
      <w:pPr>
        <w:spacing w:line="360" w:lineRule="auto"/>
      </w:pPr>
    </w:p>
    <w:p w14:paraId="5DB270FE" w14:textId="77777777" w:rsidR="006C1AC3" w:rsidRDefault="006C1AC3" w:rsidP="00150E4C">
      <w:pPr>
        <w:spacing w:line="360" w:lineRule="auto"/>
      </w:pPr>
    </w:p>
    <w:p w14:paraId="20137C82" w14:textId="77777777" w:rsidR="00C035CE" w:rsidRPr="0003227F" w:rsidRDefault="00C035CE" w:rsidP="00C035CE">
      <w:pPr>
        <w:framePr w:w="2998" w:h="285" w:wrap="auto" w:vAnchor="text" w:hAnchor="page" w:x="1273" w:y="2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i/>
          <w:iCs/>
        </w:rPr>
        <w:t>2 способ</w:t>
      </w:r>
    </w:p>
    <w:p w14:paraId="6BD9ED27" w14:textId="43094FA5" w:rsidR="00150E4C" w:rsidRDefault="00150E4C" w:rsidP="00150E4C">
      <w:pPr>
        <w:spacing w:line="360" w:lineRule="auto"/>
      </w:pPr>
      <w:r w:rsidRPr="009D468F">
        <w:t xml:space="preserve"> </w:t>
      </w:r>
      <w:r w:rsidR="00C035CE">
        <w:tab/>
      </w:r>
      <w:r w:rsidR="00C035CE">
        <w:tab/>
      </w:r>
      <w:r w:rsidR="00C035CE">
        <w:tab/>
      </w:r>
      <w:r w:rsidR="006C1AC3">
        <w:t xml:space="preserve">с </w:t>
      </w:r>
      <w:r w:rsidRPr="009D468F">
        <w:t xml:space="preserve">помощью встроенной функции </w:t>
      </w:r>
      <w:proofErr w:type="spellStart"/>
      <w:r w:rsidRPr="009D468F">
        <w:t>root</w:t>
      </w:r>
      <w:proofErr w:type="spellEnd"/>
      <w:r w:rsidRPr="009D468F">
        <w:t>()</w:t>
      </w:r>
    </w:p>
    <w:p w14:paraId="69FC11DC" w14:textId="06460DE6" w:rsidR="006C1AC3" w:rsidRDefault="006C1AC3" w:rsidP="00150E4C">
      <w:pPr>
        <w:spacing w:line="360" w:lineRule="auto"/>
      </w:pPr>
    </w:p>
    <w:p w14:paraId="488FF663" w14:textId="77777777" w:rsidR="006C1AC3" w:rsidRPr="009D468F" w:rsidRDefault="006C1AC3" w:rsidP="00150E4C">
      <w:pPr>
        <w:spacing w:line="360" w:lineRule="auto"/>
      </w:pPr>
    </w:p>
    <w:p w14:paraId="226BE90E" w14:textId="77777777" w:rsidR="00150E4C" w:rsidRPr="009D468F" w:rsidRDefault="00150E4C" w:rsidP="00150E4C"/>
    <w:p w14:paraId="2E21499A" w14:textId="5741456E" w:rsidR="00150E4C" w:rsidRDefault="00150E4C" w:rsidP="00150E4C"/>
    <w:p w14:paraId="7E117AA7" w14:textId="77777777" w:rsidR="00C035CE" w:rsidRPr="009D468F" w:rsidRDefault="00C035CE" w:rsidP="00150E4C"/>
    <w:p w14:paraId="52D70952" w14:textId="77777777" w:rsidR="00C035CE" w:rsidRPr="0003227F" w:rsidRDefault="00C035CE" w:rsidP="00C035CE">
      <w:pPr>
        <w:framePr w:w="2998" w:h="285" w:wrap="auto" w:vAnchor="text" w:hAnchor="page" w:x="1273" w:y="9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3227F">
        <w:rPr>
          <w:i/>
          <w:iCs/>
        </w:rPr>
        <w:t>3 способ</w:t>
      </w:r>
    </w:p>
    <w:p w14:paraId="4E1163F3" w14:textId="77777777" w:rsidR="00150E4C" w:rsidRPr="009D468F" w:rsidRDefault="00150E4C" w:rsidP="00150E4C">
      <w:pPr>
        <w:spacing w:line="360" w:lineRule="auto"/>
      </w:pPr>
      <w:r w:rsidRPr="009D468F">
        <w:t xml:space="preserve">с помощью блока </w:t>
      </w:r>
      <w:proofErr w:type="spellStart"/>
      <w:r w:rsidRPr="009D468F">
        <w:t>given</w:t>
      </w:r>
      <w:proofErr w:type="spellEnd"/>
      <w:r w:rsidRPr="009D468F">
        <w:t xml:space="preserve"> ...</w:t>
      </w:r>
      <w:proofErr w:type="spellStart"/>
      <w:r w:rsidRPr="009D468F">
        <w:t>find</w:t>
      </w:r>
      <w:proofErr w:type="spellEnd"/>
      <w:r w:rsidRPr="009D468F">
        <w:t xml:space="preserve"> </w:t>
      </w:r>
    </w:p>
    <w:p w14:paraId="0C34344D" w14:textId="77777777" w:rsidR="00150E4C" w:rsidRDefault="00150E4C" w:rsidP="00150E4C"/>
    <w:p w14:paraId="49C72B57" w14:textId="77777777" w:rsidR="00150E4C" w:rsidRDefault="00150E4C" w:rsidP="00150E4C"/>
    <w:p w14:paraId="78D67960" w14:textId="77777777" w:rsidR="00150E4C" w:rsidRDefault="00150E4C" w:rsidP="00150E4C">
      <w:pPr>
        <w:rPr>
          <w:sz w:val="28"/>
          <w:szCs w:val="28"/>
        </w:rPr>
      </w:pPr>
    </w:p>
    <w:p w14:paraId="56FB50BC" w14:textId="0555F87E" w:rsidR="00150E4C" w:rsidRDefault="00150E4C" w:rsidP="00150E4C">
      <w:pPr>
        <w:rPr>
          <w:sz w:val="28"/>
          <w:szCs w:val="28"/>
        </w:rPr>
      </w:pPr>
    </w:p>
    <w:p w14:paraId="55FF989F" w14:textId="77777777" w:rsidR="006C1AC3" w:rsidRDefault="006C1AC3" w:rsidP="00150E4C">
      <w:pPr>
        <w:rPr>
          <w:sz w:val="28"/>
          <w:szCs w:val="28"/>
        </w:rPr>
      </w:pPr>
    </w:p>
    <w:p w14:paraId="0C1BFED3" w14:textId="77777777" w:rsidR="006C1AC3" w:rsidRDefault="006C1AC3" w:rsidP="00150E4C">
      <w:pPr>
        <w:rPr>
          <w:sz w:val="28"/>
          <w:szCs w:val="28"/>
        </w:rPr>
      </w:pPr>
    </w:p>
    <w:p w14:paraId="025515B1" w14:textId="498EF363" w:rsidR="00150E4C" w:rsidRPr="009D468F" w:rsidRDefault="00150E4C" w:rsidP="00C035CE">
      <w:pPr>
        <w:ind w:left="2124"/>
      </w:pPr>
      <w:r w:rsidRPr="009D468F">
        <w:t xml:space="preserve">с помощью блока  </w:t>
      </w:r>
      <w:proofErr w:type="spellStart"/>
      <w:r w:rsidRPr="009D468F">
        <w:t>given</w:t>
      </w:r>
      <w:proofErr w:type="spellEnd"/>
      <w:r w:rsidRPr="009D468F">
        <w:t>...</w:t>
      </w:r>
      <w:proofErr w:type="spellStart"/>
      <w:r w:rsidRPr="009D468F">
        <w:t>minerr</w:t>
      </w:r>
      <w:proofErr w:type="spellEnd"/>
    </w:p>
    <w:p w14:paraId="152DCF2A" w14:textId="77777777" w:rsidR="00150E4C" w:rsidRDefault="00150E4C" w:rsidP="00150E4C"/>
    <w:p w14:paraId="19714A04" w14:textId="77777777" w:rsidR="00150E4C" w:rsidRDefault="00150E4C" w:rsidP="00150E4C"/>
    <w:p w14:paraId="35F0BD06" w14:textId="77777777" w:rsidR="00EC0944" w:rsidRDefault="00EC0944"/>
    <w:sectPr w:rsidR="00EC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CYR">
    <w:altName w:val="Arial"/>
    <w:charset w:val="CC"/>
    <w:family w:val="swiss"/>
    <w:pitch w:val="variable"/>
    <w:sig w:usb0="E0003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926"/>
    <w:multiLevelType w:val="singleLevel"/>
    <w:tmpl w:val="F9C0C8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1" w15:restartNumberingAfterBreak="0">
    <w:nsid w:val="1B681862"/>
    <w:multiLevelType w:val="singleLevel"/>
    <w:tmpl w:val="41000DBE"/>
    <w:lvl w:ilvl="0">
      <w:start w:val="3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1850B5"/>
    <w:multiLevelType w:val="hybridMultilevel"/>
    <w:tmpl w:val="E968E2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2C1181"/>
    <w:multiLevelType w:val="singleLevel"/>
    <w:tmpl w:val="DB3E5638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F1E0317"/>
    <w:multiLevelType w:val="singleLevel"/>
    <w:tmpl w:val="F9C0C8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num w:numId="1" w16cid:durableId="707804480">
    <w:abstractNumId w:val="2"/>
  </w:num>
  <w:num w:numId="2" w16cid:durableId="565536600">
    <w:abstractNumId w:val="4"/>
    <w:lvlOverride w:ilvl="0">
      <w:startOverride w:val="1"/>
    </w:lvlOverride>
  </w:num>
  <w:num w:numId="3" w16cid:durableId="1915118519">
    <w:abstractNumId w:val="3"/>
    <w:lvlOverride w:ilvl="0">
      <w:startOverride w:val="12"/>
    </w:lvlOverride>
  </w:num>
  <w:num w:numId="4" w16cid:durableId="682362560">
    <w:abstractNumId w:val="1"/>
    <w:lvlOverride w:ilvl="0">
      <w:startOverride w:val="32"/>
    </w:lvlOverride>
  </w:num>
  <w:num w:numId="5" w16cid:durableId="7380170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4C"/>
    <w:rsid w:val="00150E4C"/>
    <w:rsid w:val="0059351F"/>
    <w:rsid w:val="006C1AC3"/>
    <w:rsid w:val="00887730"/>
    <w:rsid w:val="00C035CE"/>
    <w:rsid w:val="00E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FBDE"/>
  <w15:chartTrackingRefBased/>
  <w15:docId w15:val="{4B70898B-9127-49BF-A6F3-3092B009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0E4C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0E4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 /><Relationship Id="rId18" Type="http://schemas.openxmlformats.org/officeDocument/2006/relationships/image" Target="media/image14.wmf" /><Relationship Id="rId26" Type="http://schemas.openxmlformats.org/officeDocument/2006/relationships/image" Target="media/image22.wmf" /><Relationship Id="rId39" Type="http://schemas.openxmlformats.org/officeDocument/2006/relationships/image" Target="media/image35.wmf" /><Relationship Id="rId21" Type="http://schemas.openxmlformats.org/officeDocument/2006/relationships/image" Target="media/image17.wmf" /><Relationship Id="rId34" Type="http://schemas.openxmlformats.org/officeDocument/2006/relationships/image" Target="media/image30.wmf" /><Relationship Id="rId42" Type="http://schemas.openxmlformats.org/officeDocument/2006/relationships/image" Target="media/image38.wmf" /><Relationship Id="rId47" Type="http://schemas.openxmlformats.org/officeDocument/2006/relationships/image" Target="media/image43.wmf" /><Relationship Id="rId50" Type="http://schemas.openxmlformats.org/officeDocument/2006/relationships/image" Target="media/image46.wmf" /><Relationship Id="rId55" Type="http://schemas.openxmlformats.org/officeDocument/2006/relationships/image" Target="media/image51.wmf" /><Relationship Id="rId63" Type="http://schemas.openxmlformats.org/officeDocument/2006/relationships/image" Target="media/image59.wmf" /><Relationship Id="rId68" Type="http://schemas.openxmlformats.org/officeDocument/2006/relationships/image" Target="media/image64.wmf" /><Relationship Id="rId7" Type="http://schemas.openxmlformats.org/officeDocument/2006/relationships/image" Target="media/image3.wmf" /><Relationship Id="rId71" Type="http://schemas.openxmlformats.org/officeDocument/2006/relationships/image" Target="media/image67.wmf" /><Relationship Id="rId2" Type="http://schemas.openxmlformats.org/officeDocument/2006/relationships/styles" Target="styles.xml" /><Relationship Id="rId16" Type="http://schemas.openxmlformats.org/officeDocument/2006/relationships/image" Target="media/image12.wmf" /><Relationship Id="rId29" Type="http://schemas.openxmlformats.org/officeDocument/2006/relationships/image" Target="media/image25.wmf" /><Relationship Id="rId11" Type="http://schemas.openxmlformats.org/officeDocument/2006/relationships/image" Target="media/image7.wmf" /><Relationship Id="rId24" Type="http://schemas.openxmlformats.org/officeDocument/2006/relationships/image" Target="media/image20.wmf" /><Relationship Id="rId32" Type="http://schemas.openxmlformats.org/officeDocument/2006/relationships/image" Target="media/image28.wmf" /><Relationship Id="rId37" Type="http://schemas.openxmlformats.org/officeDocument/2006/relationships/image" Target="media/image33.wmf" /><Relationship Id="rId40" Type="http://schemas.openxmlformats.org/officeDocument/2006/relationships/image" Target="media/image36.wmf" /><Relationship Id="rId45" Type="http://schemas.openxmlformats.org/officeDocument/2006/relationships/image" Target="media/image41.wmf" /><Relationship Id="rId53" Type="http://schemas.openxmlformats.org/officeDocument/2006/relationships/image" Target="media/image49.wmf" /><Relationship Id="rId58" Type="http://schemas.openxmlformats.org/officeDocument/2006/relationships/image" Target="media/image54.wmf" /><Relationship Id="rId66" Type="http://schemas.openxmlformats.org/officeDocument/2006/relationships/image" Target="media/image62.wmf" /><Relationship Id="rId5" Type="http://schemas.openxmlformats.org/officeDocument/2006/relationships/image" Target="media/image1.wmf" /><Relationship Id="rId15" Type="http://schemas.openxmlformats.org/officeDocument/2006/relationships/image" Target="media/image11.wmf" /><Relationship Id="rId23" Type="http://schemas.openxmlformats.org/officeDocument/2006/relationships/image" Target="media/image19.wmf" /><Relationship Id="rId28" Type="http://schemas.openxmlformats.org/officeDocument/2006/relationships/image" Target="media/image24.wmf" /><Relationship Id="rId36" Type="http://schemas.openxmlformats.org/officeDocument/2006/relationships/image" Target="media/image32.wmf" /><Relationship Id="rId49" Type="http://schemas.openxmlformats.org/officeDocument/2006/relationships/image" Target="media/image45.wmf" /><Relationship Id="rId57" Type="http://schemas.openxmlformats.org/officeDocument/2006/relationships/image" Target="media/image53.wmf" /><Relationship Id="rId61" Type="http://schemas.openxmlformats.org/officeDocument/2006/relationships/image" Target="media/image57.wmf" /><Relationship Id="rId10" Type="http://schemas.openxmlformats.org/officeDocument/2006/relationships/image" Target="media/image6.wmf" /><Relationship Id="rId19" Type="http://schemas.openxmlformats.org/officeDocument/2006/relationships/image" Target="media/image15.wmf" /><Relationship Id="rId31" Type="http://schemas.openxmlformats.org/officeDocument/2006/relationships/image" Target="media/image27.wmf" /><Relationship Id="rId44" Type="http://schemas.openxmlformats.org/officeDocument/2006/relationships/image" Target="media/image40.wmf" /><Relationship Id="rId52" Type="http://schemas.openxmlformats.org/officeDocument/2006/relationships/image" Target="media/image48.wmf" /><Relationship Id="rId60" Type="http://schemas.openxmlformats.org/officeDocument/2006/relationships/image" Target="media/image56.wmf" /><Relationship Id="rId65" Type="http://schemas.openxmlformats.org/officeDocument/2006/relationships/image" Target="media/image61.wmf" /><Relationship Id="rId73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wmf" /><Relationship Id="rId14" Type="http://schemas.openxmlformats.org/officeDocument/2006/relationships/image" Target="media/image10.wmf" /><Relationship Id="rId22" Type="http://schemas.openxmlformats.org/officeDocument/2006/relationships/image" Target="media/image18.wmf" /><Relationship Id="rId27" Type="http://schemas.openxmlformats.org/officeDocument/2006/relationships/image" Target="media/image23.wmf" /><Relationship Id="rId30" Type="http://schemas.openxmlformats.org/officeDocument/2006/relationships/image" Target="media/image26.wmf" /><Relationship Id="rId35" Type="http://schemas.openxmlformats.org/officeDocument/2006/relationships/image" Target="media/image31.wmf" /><Relationship Id="rId43" Type="http://schemas.openxmlformats.org/officeDocument/2006/relationships/image" Target="media/image39.wmf" /><Relationship Id="rId48" Type="http://schemas.openxmlformats.org/officeDocument/2006/relationships/image" Target="media/image44.wmf" /><Relationship Id="rId56" Type="http://schemas.openxmlformats.org/officeDocument/2006/relationships/image" Target="media/image52.wmf" /><Relationship Id="rId64" Type="http://schemas.openxmlformats.org/officeDocument/2006/relationships/image" Target="media/image60.wmf" /><Relationship Id="rId69" Type="http://schemas.openxmlformats.org/officeDocument/2006/relationships/image" Target="media/image65.wmf" /><Relationship Id="rId8" Type="http://schemas.openxmlformats.org/officeDocument/2006/relationships/image" Target="media/image4.wmf" /><Relationship Id="rId51" Type="http://schemas.openxmlformats.org/officeDocument/2006/relationships/image" Target="media/image47.wmf" /><Relationship Id="rId72" Type="http://schemas.openxmlformats.org/officeDocument/2006/relationships/fontTable" Target="fontTable.xml" /><Relationship Id="rId3" Type="http://schemas.openxmlformats.org/officeDocument/2006/relationships/settings" Target="settings.xml" /><Relationship Id="rId12" Type="http://schemas.openxmlformats.org/officeDocument/2006/relationships/image" Target="media/image8.wmf" /><Relationship Id="rId17" Type="http://schemas.openxmlformats.org/officeDocument/2006/relationships/image" Target="media/image13.wmf" /><Relationship Id="rId25" Type="http://schemas.openxmlformats.org/officeDocument/2006/relationships/image" Target="media/image21.wmf" /><Relationship Id="rId33" Type="http://schemas.openxmlformats.org/officeDocument/2006/relationships/image" Target="media/image29.wmf" /><Relationship Id="rId38" Type="http://schemas.openxmlformats.org/officeDocument/2006/relationships/image" Target="media/image34.wmf" /><Relationship Id="rId46" Type="http://schemas.openxmlformats.org/officeDocument/2006/relationships/image" Target="media/image42.wmf" /><Relationship Id="rId59" Type="http://schemas.openxmlformats.org/officeDocument/2006/relationships/image" Target="media/image55.wmf" /><Relationship Id="rId67" Type="http://schemas.openxmlformats.org/officeDocument/2006/relationships/image" Target="media/image63.wmf" /><Relationship Id="rId20" Type="http://schemas.openxmlformats.org/officeDocument/2006/relationships/image" Target="media/image16.wmf" /><Relationship Id="rId41" Type="http://schemas.openxmlformats.org/officeDocument/2006/relationships/image" Target="media/image37.wmf" /><Relationship Id="rId54" Type="http://schemas.openxmlformats.org/officeDocument/2006/relationships/image" Target="media/image50.wmf" /><Relationship Id="rId62" Type="http://schemas.openxmlformats.org/officeDocument/2006/relationships/image" Target="media/image58.wmf" /><Relationship Id="rId70" Type="http://schemas.openxmlformats.org/officeDocument/2006/relationships/image" Target="media/image66.wmf" /><Relationship Id="rId1" Type="http://schemas.openxmlformats.org/officeDocument/2006/relationships/numbering" Target="numbering.xml" /><Relationship Id="rId6" Type="http://schemas.openxmlformats.org/officeDocument/2006/relationships/image" Target="media/image2.w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Медведева</dc:creator>
  <cp:keywords/>
  <dc:description/>
  <cp:lastModifiedBy>Роман Тузов</cp:lastModifiedBy>
  <cp:revision>2</cp:revision>
  <dcterms:created xsi:type="dcterms:W3CDTF">2023-03-10T09:12:00Z</dcterms:created>
  <dcterms:modified xsi:type="dcterms:W3CDTF">2023-03-10T09:12:00Z</dcterms:modified>
</cp:coreProperties>
</file>