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Lampiran B: Weighted VIF — Uji Multikolinearitas (Age &gt;= 19)</w:t>
      </w:r>
    </w:p>
    <w:p>
      <w:r>
        <w:rPr>
          <w:rFonts w:ascii="Times New Roman" w:hAnsi="Times New Roman"/>
          <w:b w:val="0"/>
          <w:i w:val="0"/>
          <w:sz w:val="22"/>
        </w:rPr>
        <w:t>Weighted VIF dihitung menggunakan WLS (Weighted Least Squares) dengan bobot survei pwt14xa. Rumus: VIF = 1/(1-R²_WLS). VIF &gt; 10 menunjukkan multikolinearitas serius; VIF 5–10 perlu perhatian; VIF &lt; 5 aman.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Model 1a — Perempuan: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4,247 | Prediktor: 6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0.0586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0.1336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0.8664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1.154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35.671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35.692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0.7658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1.306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0.2283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0.7717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1.296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1b — Perempuan: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4,247 | Prediktor: 7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0.0705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0.9295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0.1568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0.8432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35.769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0.0279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35.828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0.7657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1.306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0.2374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0.7626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1.311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0.0628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0.9372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2a — Laki-laki: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7,545 | Prediktor: 6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0.0550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0.9450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0.0785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0.9215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1.085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0.9702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0.0298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33.525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0.9704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0.0296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33.747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0.8057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0.1931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0.8069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1.239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2b — Laki-laki: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7,545 | Prediktor: 7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0.0599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0.1238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0.8762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1.141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0.9702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0.0298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33.561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0.9704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0.0296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33.821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0.1947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0.8053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0.1974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0.8026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0.0686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0.9314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3a — Perempuan: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4,247 | Prediktor: 6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0.0586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0.1336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0.8664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1.154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35.671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35.692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0.7658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1.306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0.2283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0.7717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1.296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3b — Perempuan: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4,247 | Prediktor: 7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0.0705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0.9295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0.1568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0.8432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0.0280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35.769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0.9721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0.0279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35.828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0.7657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1.306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0.2374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0.7626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1.311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0.0628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0.9372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4a — Laki-laki: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7,545 | Prediktor: 6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0.0550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0.9450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0.0785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0.9215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1.085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0.9702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0.0298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33.525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0.9704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0.0296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33.747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0.1943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0.8057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0.1931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0.8069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1.239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4b — Laki-laki: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7,545 | Prediktor: 7 variabel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R²(WLS)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Tolerance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VIF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0.0599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0.1238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0.8762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1.141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0.9702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0.0298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33.561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0.9704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0.0296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33.821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Struktural*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0.1947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0.8053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0.1974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0.8026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1.246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0.0686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0.9314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*age dan age_squared memiliki VIF tinggi karena multikolinearitas struktural (disengaja), bukan masalah.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