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color w:val="000000"/>
          <w:sz w:val="26"/>
        </w:rPr>
        <w:t>D. Uji Kelayakan Model — Hosmer-Lemeshow</w:t>
      </w:r>
    </w:p>
    <w:p>
      <w:pPr>
        <w:jc w:val="both"/>
      </w:pPr>
      <w:r>
        <w:rPr>
          <w:rFonts w:ascii="Times New Roman" w:hAnsi="Times New Roman"/>
          <w:b w:val="0"/>
          <w:i/>
          <w:sz w:val="20"/>
        </w:rPr>
        <w:t>Data: IFLS5 (2014) | Bobot survei: pwt14xa | N sampel bersih = 11,983</w:t>
      </w:r>
    </w:p>
    <w:p/>
    <w:p>
      <w:pPr>
        <w:pStyle w:val="Heading1"/>
        <w:jc w:val="left"/>
      </w:pPr>
      <w:r>
        <w:rPr>
          <w:rFonts w:ascii="Times New Roman" w:hAnsi="Times New Roman"/>
          <w:color w:val="000000"/>
        </w:rPr>
        <w:t>Dasar Teori dan Prosedur</w:t>
      </w:r>
    </w:p>
    <w:p>
      <w:pPr>
        <w:jc w:val="both"/>
      </w:pPr>
      <w:r>
        <w:rPr>
          <w:rFonts w:ascii="Times New Roman" w:hAnsi="Times New Roman"/>
          <w:b w:val="0"/>
          <w:i w:val="0"/>
          <w:sz w:val="22"/>
        </w:rPr>
        <w:t>Uji Hosmer-Lemeshow (HL) digunakan untuk mengevaluasi kesesuaian (goodness-of-fit) model regresi logistik dengan data aktual. Uji ini bekerja dengan cara membagi observasi ke dalam g = 10 desil berdasarkan probabilitas prediksi model, kemudian membandingkan frekuensi observasi aktual dengan frekuensi yang diharapkan dari model menggunakan statistik chi-square.</w:t>
      </w:r>
    </w:p>
    <w:p/>
    <w:p>
      <w:pPr>
        <w:jc w:val="both"/>
      </w:pPr>
      <w:r>
        <w:rPr>
          <w:rFonts w:ascii="Times New Roman" w:hAnsi="Times New Roman"/>
          <w:b w:val="0"/>
          <w:i w:val="0"/>
          <w:sz w:val="22"/>
        </w:rPr>
        <w:t>Statistik uji: H = sum[(Obs_1j - Exp_1j)^2 / Exp_1j + (Obs_0j - Exp_0j)^2 / Exp_0j] ~ chi^2(g-2), di mana Obs = frekuensi observasi aktual dan Exp = frekuensi yang diprediksi model pada setiap desil j.</w:t>
      </w:r>
    </w:p>
    <w:p/>
    <w:p>
      <w:pPr>
        <w:jc w:val="both"/>
      </w:pPr>
      <w:r>
        <w:rPr>
          <w:rFonts w:ascii="Times New Roman" w:hAnsi="Times New Roman"/>
          <w:b w:val="0"/>
          <w:i w:val="0"/>
          <w:sz w:val="22"/>
        </w:rPr>
        <w:t>Hipotesis: H0: tidak terdapat perbedaan signifikan antara nilai prediksi model dan nilai observasi (model fit). H1: terdapat perbedaan signifikan (model tidak fit). Keputusan: jika p-value &gt; 0,05 maka H0 gagal ditolak — model dinyatakan fit.</w:t>
      </w:r>
    </w:p>
    <w:p/>
    <w:p>
      <w:pPr>
        <w:pStyle w:val="Heading2"/>
        <w:jc w:val="left"/>
      </w:pPr>
      <w:r>
        <w:rPr>
          <w:rFonts w:ascii="Times New Roman" w:hAnsi="Times New Roman"/>
          <w:color w:val="000000"/>
        </w:rPr>
        <w:t>Catatan Penting: Sensitivitas pada Sampel Besar</w:t>
      </w:r>
    </w:p>
    <w:p>
      <w:pPr>
        <w:jc w:val="both"/>
      </w:pPr>
      <w:r>
        <w:rPr>
          <w:rFonts w:ascii="Times New Roman" w:hAnsi="Times New Roman"/>
          <w:b w:val="0"/>
          <w:i w:val="0"/>
          <w:sz w:val="22"/>
        </w:rPr>
        <w:t>Uji Hosmer-Lemeshow diketahui sangat sensitif terhadap ukuran sampel yang besar. Pada sampel besar (N &gt; 1.000), uji ini cenderung menolak H0 (menyatakan model tidak fit) bahkan ketika perbedaan antara nilai prediksi dan observasi secara praktis sangat kecil dan tidak bermakna. Hal ini terjadi karena kekuatan statistik (statistical power) meningkat seiring besarnya N, sehingga perbedaan kecil pun menjadi signifikan secara statistik.</w:t>
      </w:r>
    </w:p>
    <w:p/>
    <w:p>
      <w:pPr>
        <w:jc w:val="both"/>
      </w:pPr>
      <w:r>
        <w:rPr>
          <w:rFonts w:ascii="Times New Roman" w:hAnsi="Times New Roman"/>
          <w:b w:val="0"/>
          <w:i/>
          <w:sz w:val="20"/>
        </w:rPr>
        <w:t>Oleh karena itu, pada penelitian dengan sampel besar seperti IFLS5 (N = 4.332 hingga 7.651 per subkelompok), hasil "Kurang Fit" pada uji HL perlu ditafsirkan dengan mempertimbangkan: (1) besar chi-square relatif terhadap df, (2) besaran perbedaan Obs vs Exp dalam tabel desil, dan (3) indikator goodness-of-fit lain seperti Pseudo R² (McFadden). Sejumlah ahli merekomendasikan penggunaan uji alternatif seperti Hosmer-Lemeshow dengan g yang lebih besar, atau Information Criteria (AIC/BIC) untuk sampel besar (Hosmer &amp; Lemeshow, 2013; Allison, 2014).</w:t>
      </w:r>
    </w:p>
    <w:p>
      <w:r>
        <w:br w:type="page"/>
      </w:r>
    </w:p>
    <w:p>
      <w:pPr>
        <w:pStyle w:val="Heading1"/>
        <w:jc w:val="left"/>
      </w:pPr>
      <w:r>
        <w:rPr>
          <w:rFonts w:ascii="Times New Roman" w:hAnsi="Times New Roman"/>
          <w:color w:val="000000"/>
        </w:rPr>
        <w:t>Model 1a — Perempuan: Pernah Menikah (Base)</w:t>
      </w:r>
    </w:p>
    <w:p>
      <w:pPr>
        <w:jc w:val="both"/>
      </w:pPr>
      <w:r>
        <w:rPr>
          <w:rFonts w:ascii="Times New Roman" w:hAnsi="Times New Roman"/>
          <w:b w:val="0"/>
          <w:i w:val="0"/>
          <w:sz w:val="22"/>
        </w:rPr>
        <w:t>N = 4,332  |  Outcome: ever_married  |  Urban dalam model: Tidak  |  Pseudo R² (McFadden) = 0.4231</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434.0</w:t>
            </w:r>
          </w:p>
        </w:tc>
        <w:tc>
          <w:tcPr>
            <w:tcW w:type="dxa" w:w="1263"/>
            <w:vAlign w:val="center"/>
            <w:shd w:val="clear" w:color="auto" w:fill="F2F2F2"/>
          </w:tcPr>
          <w:p>
            <w:pPr>
              <w:jc w:val="center"/>
            </w:pPr>
            <w:r>
              <w:rPr>
                <w:rFonts w:ascii="Times New Roman" w:hAnsi="Times New Roman"/>
                <w:b w:val="0"/>
                <w:i w:val="0"/>
                <w:sz w:val="18"/>
              </w:rPr>
              <w:t>44.92</w:t>
            </w:r>
          </w:p>
        </w:tc>
        <w:tc>
          <w:tcPr>
            <w:tcW w:type="dxa" w:w="1263"/>
            <w:vAlign w:val="center"/>
            <w:shd w:val="clear" w:color="auto" w:fill="F2F2F2"/>
          </w:tcPr>
          <w:p>
            <w:pPr>
              <w:jc w:val="center"/>
            </w:pPr>
            <w:r>
              <w:rPr>
                <w:rFonts w:ascii="Times New Roman" w:hAnsi="Times New Roman"/>
                <w:b w:val="0"/>
                <w:i w:val="0"/>
                <w:sz w:val="18"/>
              </w:rPr>
              <w:t>75.14</w:t>
            </w:r>
          </w:p>
        </w:tc>
        <w:tc>
          <w:tcPr>
            <w:tcW w:type="dxa" w:w="1263"/>
            <w:vAlign w:val="center"/>
            <w:shd w:val="clear" w:color="auto" w:fill="F2F2F2"/>
          </w:tcPr>
          <w:p>
            <w:pPr>
              <w:jc w:val="center"/>
            </w:pPr>
            <w:r>
              <w:rPr>
                <w:rFonts w:ascii="Times New Roman" w:hAnsi="Times New Roman"/>
                <w:b w:val="0"/>
                <w:i w:val="0"/>
                <w:sz w:val="18"/>
              </w:rPr>
              <w:t>263.92</w:t>
            </w:r>
          </w:p>
        </w:tc>
        <w:tc>
          <w:tcPr>
            <w:tcW w:type="dxa" w:w="1263"/>
            <w:vAlign w:val="center"/>
            <w:shd w:val="clear" w:color="auto" w:fill="F2F2F2"/>
          </w:tcPr>
          <w:p>
            <w:pPr>
              <w:jc w:val="center"/>
            </w:pPr>
            <w:r>
              <w:rPr>
                <w:rFonts w:ascii="Times New Roman" w:hAnsi="Times New Roman"/>
                <w:b w:val="0"/>
                <w:i w:val="0"/>
                <w:sz w:val="18"/>
              </w:rPr>
              <w:t>233.7</w:t>
            </w:r>
          </w:p>
        </w:tc>
        <w:tc>
          <w:tcPr>
            <w:tcW w:type="dxa" w:w="1263"/>
            <w:vAlign w:val="center"/>
            <w:shd w:val="clear" w:color="auto" w:fill="F2F2F2"/>
          </w:tcPr>
          <w:p>
            <w:pPr>
              <w:jc w:val="center"/>
            </w:pPr>
            <w:r>
              <w:rPr>
                <w:rFonts w:ascii="Times New Roman" w:hAnsi="Times New Roman"/>
                <w:b w:val="0"/>
                <w:i w:val="0"/>
                <w:sz w:val="18"/>
              </w:rPr>
              <w:t>16.0623</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168.1</w:t>
            </w:r>
          </w:p>
        </w:tc>
        <w:tc>
          <w:tcPr>
            <w:tcW w:type="dxa" w:w="1263"/>
            <w:vAlign w:val="center"/>
          </w:tcPr>
          <w:p>
            <w:pPr>
              <w:jc w:val="center"/>
            </w:pPr>
            <w:r>
              <w:rPr>
                <w:rFonts w:ascii="Times New Roman" w:hAnsi="Times New Roman"/>
                <w:b w:val="0"/>
                <w:i w:val="0"/>
                <w:sz w:val="18"/>
              </w:rPr>
              <w:t>167.15</w:t>
            </w:r>
          </w:p>
        </w:tc>
        <w:tc>
          <w:tcPr>
            <w:tcW w:type="dxa" w:w="1263"/>
            <w:vAlign w:val="center"/>
          </w:tcPr>
          <w:p>
            <w:pPr>
              <w:jc w:val="center"/>
            </w:pPr>
            <w:r>
              <w:rPr>
                <w:rFonts w:ascii="Times New Roman" w:hAnsi="Times New Roman"/>
                <w:b w:val="0"/>
                <w:i w:val="0"/>
                <w:sz w:val="18"/>
              </w:rPr>
              <w:t>162.12</w:t>
            </w:r>
          </w:p>
        </w:tc>
        <w:tc>
          <w:tcPr>
            <w:tcW w:type="dxa" w:w="1263"/>
            <w:vAlign w:val="center"/>
          </w:tcPr>
          <w:p>
            <w:pPr>
              <w:jc w:val="center"/>
            </w:pPr>
            <w:r>
              <w:rPr>
                <w:rFonts w:ascii="Times New Roman" w:hAnsi="Times New Roman"/>
                <w:b w:val="0"/>
                <w:i w:val="0"/>
                <w:sz w:val="18"/>
              </w:rPr>
              <w:t>163.07</w:t>
            </w:r>
          </w:p>
        </w:tc>
        <w:tc>
          <w:tcPr>
            <w:tcW w:type="dxa" w:w="1263"/>
            <w:vAlign w:val="center"/>
          </w:tcPr>
          <w:p>
            <w:pPr>
              <w:jc w:val="center"/>
            </w:pPr>
            <w:r>
              <w:rPr>
                <w:rFonts w:ascii="Times New Roman" w:hAnsi="Times New Roman"/>
                <w:b w:val="0"/>
                <w:i w:val="0"/>
                <w:sz w:val="18"/>
              </w:rPr>
              <w:t>0.0108</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264.92</w:t>
            </w:r>
          </w:p>
        </w:tc>
        <w:tc>
          <w:tcPr>
            <w:tcW w:type="dxa" w:w="1263"/>
            <w:vAlign w:val="center"/>
            <w:shd w:val="clear" w:color="auto" w:fill="F2F2F2"/>
          </w:tcPr>
          <w:p>
            <w:pPr>
              <w:jc w:val="center"/>
            </w:pPr>
            <w:r>
              <w:rPr>
                <w:rFonts w:ascii="Times New Roman" w:hAnsi="Times New Roman"/>
                <w:b w:val="0"/>
                <w:i w:val="0"/>
                <w:sz w:val="18"/>
              </w:rPr>
              <w:t>240.79</w:t>
            </w:r>
          </w:p>
        </w:tc>
        <w:tc>
          <w:tcPr>
            <w:tcW w:type="dxa" w:w="1263"/>
            <w:vAlign w:val="center"/>
            <w:shd w:val="clear" w:color="auto" w:fill="F2F2F2"/>
          </w:tcPr>
          <w:p>
            <w:pPr>
              <w:jc w:val="center"/>
            </w:pPr>
            <w:r>
              <w:rPr>
                <w:rFonts w:ascii="Times New Roman" w:hAnsi="Times New Roman"/>
                <w:b w:val="0"/>
                <w:i w:val="0"/>
                <w:sz w:val="18"/>
              </w:rPr>
              <w:t>63.5</w:t>
            </w:r>
          </w:p>
        </w:tc>
        <w:tc>
          <w:tcPr>
            <w:tcW w:type="dxa" w:w="1263"/>
            <w:vAlign w:val="center"/>
            <w:shd w:val="clear" w:color="auto" w:fill="F2F2F2"/>
          </w:tcPr>
          <w:p>
            <w:pPr>
              <w:jc w:val="center"/>
            </w:pPr>
            <w:r>
              <w:rPr>
                <w:rFonts w:ascii="Times New Roman" w:hAnsi="Times New Roman"/>
                <w:b w:val="0"/>
                <w:i w:val="0"/>
                <w:sz w:val="18"/>
              </w:rPr>
              <w:t>87.62</w:t>
            </w:r>
          </w:p>
        </w:tc>
        <w:tc>
          <w:tcPr>
            <w:tcW w:type="dxa" w:w="1263"/>
            <w:vAlign w:val="center"/>
            <w:shd w:val="clear" w:color="auto" w:fill="F2F2F2"/>
          </w:tcPr>
          <w:p>
            <w:pPr>
              <w:jc w:val="center"/>
            </w:pPr>
            <w:r>
              <w:rPr>
                <w:rFonts w:ascii="Times New Roman" w:hAnsi="Times New Roman"/>
                <w:b w:val="0"/>
                <w:i w:val="0"/>
                <w:sz w:val="18"/>
              </w:rPr>
              <w:t>9.0578</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335.98</w:t>
            </w:r>
          </w:p>
        </w:tc>
        <w:tc>
          <w:tcPr>
            <w:tcW w:type="dxa" w:w="1263"/>
            <w:vAlign w:val="center"/>
          </w:tcPr>
          <w:p>
            <w:pPr>
              <w:jc w:val="center"/>
            </w:pPr>
            <w:r>
              <w:rPr>
                <w:rFonts w:ascii="Times New Roman" w:hAnsi="Times New Roman"/>
                <w:b w:val="0"/>
                <w:i w:val="0"/>
                <w:sz w:val="18"/>
              </w:rPr>
              <w:t>316.99</w:t>
            </w:r>
          </w:p>
        </w:tc>
        <w:tc>
          <w:tcPr>
            <w:tcW w:type="dxa" w:w="1263"/>
            <w:vAlign w:val="center"/>
          </w:tcPr>
          <w:p>
            <w:pPr>
              <w:jc w:val="center"/>
            </w:pPr>
            <w:r>
              <w:rPr>
                <w:rFonts w:ascii="Times New Roman" w:hAnsi="Times New Roman"/>
                <w:b w:val="0"/>
                <w:i w:val="0"/>
                <w:sz w:val="18"/>
              </w:rPr>
              <w:t>26.32</w:t>
            </w:r>
          </w:p>
        </w:tc>
        <w:tc>
          <w:tcPr>
            <w:tcW w:type="dxa" w:w="1263"/>
            <w:vAlign w:val="center"/>
          </w:tcPr>
          <w:p>
            <w:pPr>
              <w:jc w:val="center"/>
            </w:pPr>
            <w:r>
              <w:rPr>
                <w:rFonts w:ascii="Times New Roman" w:hAnsi="Times New Roman"/>
                <w:b w:val="0"/>
                <w:i w:val="0"/>
                <w:sz w:val="18"/>
              </w:rPr>
              <w:t>45.31</w:t>
            </w:r>
          </w:p>
        </w:tc>
        <w:tc>
          <w:tcPr>
            <w:tcW w:type="dxa" w:w="1263"/>
            <w:vAlign w:val="center"/>
          </w:tcPr>
          <w:p>
            <w:pPr>
              <w:jc w:val="center"/>
            </w:pPr>
            <w:r>
              <w:rPr>
                <w:rFonts w:ascii="Times New Roman" w:hAnsi="Times New Roman"/>
                <w:b w:val="0"/>
                <w:i w:val="0"/>
                <w:sz w:val="18"/>
              </w:rPr>
              <w:t>9.0968</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333.45</w:t>
            </w:r>
          </w:p>
        </w:tc>
        <w:tc>
          <w:tcPr>
            <w:tcW w:type="dxa" w:w="1263"/>
            <w:vAlign w:val="center"/>
            <w:shd w:val="clear" w:color="auto" w:fill="F2F2F2"/>
          </w:tcPr>
          <w:p>
            <w:pPr>
              <w:jc w:val="center"/>
            </w:pPr>
            <w:r>
              <w:rPr>
                <w:rFonts w:ascii="Times New Roman" w:hAnsi="Times New Roman"/>
                <w:b w:val="0"/>
                <w:i w:val="0"/>
                <w:sz w:val="18"/>
              </w:rPr>
              <w:t>332.84</w:t>
            </w:r>
          </w:p>
        </w:tc>
        <w:tc>
          <w:tcPr>
            <w:tcW w:type="dxa" w:w="1263"/>
            <w:vAlign w:val="center"/>
            <w:shd w:val="clear" w:color="auto" w:fill="F2F2F2"/>
          </w:tcPr>
          <w:p>
            <w:pPr>
              <w:jc w:val="center"/>
            </w:pPr>
            <w:r>
              <w:rPr>
                <w:rFonts w:ascii="Times New Roman" w:hAnsi="Times New Roman"/>
                <w:b w:val="0"/>
                <w:i w:val="0"/>
                <w:sz w:val="18"/>
              </w:rPr>
              <w:t>20.16</w:t>
            </w:r>
          </w:p>
        </w:tc>
        <w:tc>
          <w:tcPr>
            <w:tcW w:type="dxa" w:w="1263"/>
            <w:vAlign w:val="center"/>
            <w:shd w:val="clear" w:color="auto" w:fill="F2F2F2"/>
          </w:tcPr>
          <w:p>
            <w:pPr>
              <w:jc w:val="center"/>
            </w:pPr>
            <w:r>
              <w:rPr>
                <w:rFonts w:ascii="Times New Roman" w:hAnsi="Times New Roman"/>
                <w:b w:val="0"/>
                <w:i w:val="0"/>
                <w:sz w:val="18"/>
              </w:rPr>
              <w:t>20.78</w:t>
            </w:r>
          </w:p>
        </w:tc>
        <w:tc>
          <w:tcPr>
            <w:tcW w:type="dxa" w:w="1263"/>
            <w:vAlign w:val="center"/>
            <w:shd w:val="clear" w:color="auto" w:fill="F2F2F2"/>
          </w:tcPr>
          <w:p>
            <w:pPr>
              <w:jc w:val="center"/>
            </w:pPr>
            <w:r>
              <w:rPr>
                <w:rFonts w:ascii="Times New Roman" w:hAnsi="Times New Roman"/>
                <w:b w:val="0"/>
                <w:i w:val="0"/>
                <w:sz w:val="18"/>
              </w:rPr>
              <w:t>0.0195</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386.14</w:t>
            </w:r>
          </w:p>
        </w:tc>
        <w:tc>
          <w:tcPr>
            <w:tcW w:type="dxa" w:w="1263"/>
            <w:vAlign w:val="center"/>
          </w:tcPr>
          <w:p>
            <w:pPr>
              <w:jc w:val="center"/>
            </w:pPr>
            <w:r>
              <w:rPr>
                <w:rFonts w:ascii="Times New Roman" w:hAnsi="Times New Roman"/>
                <w:b w:val="0"/>
                <w:i w:val="0"/>
                <w:sz w:val="18"/>
              </w:rPr>
              <w:t>384.78</w:t>
            </w:r>
          </w:p>
        </w:tc>
        <w:tc>
          <w:tcPr>
            <w:tcW w:type="dxa" w:w="1263"/>
            <w:vAlign w:val="center"/>
          </w:tcPr>
          <w:p>
            <w:pPr>
              <w:jc w:val="center"/>
            </w:pPr>
            <w:r>
              <w:rPr>
                <w:rFonts w:ascii="Times New Roman" w:hAnsi="Times New Roman"/>
                <w:b w:val="0"/>
                <w:i w:val="0"/>
                <w:sz w:val="18"/>
              </w:rPr>
              <w:t>10.27</w:t>
            </w:r>
          </w:p>
        </w:tc>
        <w:tc>
          <w:tcPr>
            <w:tcW w:type="dxa" w:w="1263"/>
            <w:vAlign w:val="center"/>
          </w:tcPr>
          <w:p>
            <w:pPr>
              <w:jc w:val="center"/>
            </w:pPr>
            <w:r>
              <w:rPr>
                <w:rFonts w:ascii="Times New Roman" w:hAnsi="Times New Roman"/>
                <w:b w:val="0"/>
                <w:i w:val="0"/>
                <w:sz w:val="18"/>
              </w:rPr>
              <w:t>11.63</w:t>
            </w:r>
          </w:p>
        </w:tc>
        <w:tc>
          <w:tcPr>
            <w:tcW w:type="dxa" w:w="1263"/>
            <w:vAlign w:val="center"/>
          </w:tcPr>
          <w:p>
            <w:pPr>
              <w:jc w:val="center"/>
            </w:pPr>
            <w:r>
              <w:rPr>
                <w:rFonts w:ascii="Times New Roman" w:hAnsi="Times New Roman"/>
                <w:b w:val="0"/>
                <w:i w:val="0"/>
                <w:sz w:val="18"/>
              </w:rPr>
              <w:t>0.1632</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474.95</w:t>
            </w:r>
          </w:p>
        </w:tc>
        <w:tc>
          <w:tcPr>
            <w:tcW w:type="dxa" w:w="1263"/>
            <w:vAlign w:val="center"/>
            <w:shd w:val="clear" w:color="auto" w:fill="F2F2F2"/>
          </w:tcPr>
          <w:p>
            <w:pPr>
              <w:jc w:val="center"/>
            </w:pPr>
            <w:r>
              <w:rPr>
                <w:rFonts w:ascii="Times New Roman" w:hAnsi="Times New Roman"/>
                <w:b w:val="0"/>
                <w:i w:val="0"/>
                <w:sz w:val="18"/>
              </w:rPr>
              <w:t>481.02</w:t>
            </w:r>
          </w:p>
        </w:tc>
        <w:tc>
          <w:tcPr>
            <w:tcW w:type="dxa" w:w="1263"/>
            <w:vAlign w:val="center"/>
            <w:shd w:val="clear" w:color="auto" w:fill="F2F2F2"/>
          </w:tcPr>
          <w:p>
            <w:pPr>
              <w:jc w:val="center"/>
            </w:pPr>
            <w:r>
              <w:rPr>
                <w:rFonts w:ascii="Times New Roman" w:hAnsi="Times New Roman"/>
                <w:b w:val="0"/>
                <w:i w:val="0"/>
                <w:sz w:val="18"/>
              </w:rPr>
              <w:t>14.09</w:t>
            </w:r>
          </w:p>
        </w:tc>
        <w:tc>
          <w:tcPr>
            <w:tcW w:type="dxa" w:w="1263"/>
            <w:vAlign w:val="center"/>
            <w:shd w:val="clear" w:color="auto" w:fill="F2F2F2"/>
          </w:tcPr>
          <w:p>
            <w:pPr>
              <w:jc w:val="center"/>
            </w:pPr>
            <w:r>
              <w:rPr>
                <w:rFonts w:ascii="Times New Roman" w:hAnsi="Times New Roman"/>
                <w:b w:val="0"/>
                <w:i w:val="0"/>
                <w:sz w:val="18"/>
              </w:rPr>
              <w:t>8.01</w:t>
            </w:r>
          </w:p>
        </w:tc>
        <w:tc>
          <w:tcPr>
            <w:tcW w:type="dxa" w:w="1263"/>
            <w:vAlign w:val="center"/>
            <w:shd w:val="clear" w:color="auto" w:fill="F2F2F2"/>
          </w:tcPr>
          <w:p>
            <w:pPr>
              <w:jc w:val="center"/>
            </w:pPr>
            <w:r>
              <w:rPr>
                <w:rFonts w:ascii="Times New Roman" w:hAnsi="Times New Roman"/>
                <w:b w:val="0"/>
                <w:i w:val="0"/>
                <w:sz w:val="18"/>
              </w:rPr>
              <w:t>4.6801</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478.74</w:t>
            </w:r>
          </w:p>
        </w:tc>
        <w:tc>
          <w:tcPr>
            <w:tcW w:type="dxa" w:w="1263"/>
            <w:vAlign w:val="center"/>
          </w:tcPr>
          <w:p>
            <w:pPr>
              <w:jc w:val="center"/>
            </w:pPr>
            <w:r>
              <w:rPr>
                <w:rFonts w:ascii="Times New Roman" w:hAnsi="Times New Roman"/>
                <w:b w:val="0"/>
                <w:i w:val="0"/>
                <w:sz w:val="18"/>
              </w:rPr>
              <w:t>486.05</w:t>
            </w:r>
          </w:p>
        </w:tc>
        <w:tc>
          <w:tcPr>
            <w:tcW w:type="dxa" w:w="1263"/>
            <w:vAlign w:val="center"/>
          </w:tcPr>
          <w:p>
            <w:pPr>
              <w:jc w:val="center"/>
            </w:pPr>
            <w:r>
              <w:rPr>
                <w:rFonts w:ascii="Times New Roman" w:hAnsi="Times New Roman"/>
                <w:b w:val="0"/>
                <w:i w:val="0"/>
                <w:sz w:val="18"/>
              </w:rPr>
              <w:t>11.63</w:t>
            </w:r>
          </w:p>
        </w:tc>
        <w:tc>
          <w:tcPr>
            <w:tcW w:type="dxa" w:w="1263"/>
            <w:vAlign w:val="center"/>
          </w:tcPr>
          <w:p>
            <w:pPr>
              <w:jc w:val="center"/>
            </w:pPr>
            <w:r>
              <w:rPr>
                <w:rFonts w:ascii="Times New Roman" w:hAnsi="Times New Roman"/>
                <w:b w:val="0"/>
                <w:i w:val="0"/>
                <w:sz w:val="18"/>
              </w:rPr>
              <w:t>4.31</w:t>
            </w:r>
          </w:p>
        </w:tc>
        <w:tc>
          <w:tcPr>
            <w:tcW w:type="dxa" w:w="1263"/>
            <w:vAlign w:val="center"/>
          </w:tcPr>
          <w:p>
            <w:pPr>
              <w:jc w:val="center"/>
            </w:pPr>
            <w:r>
              <w:rPr>
                <w:rFonts w:ascii="Times New Roman" w:hAnsi="Times New Roman"/>
                <w:b w:val="0"/>
                <w:i w:val="0"/>
                <w:sz w:val="18"/>
              </w:rPr>
              <w:t>12.513</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434.0</w:t>
            </w:r>
          </w:p>
        </w:tc>
        <w:tc>
          <w:tcPr>
            <w:tcW w:type="dxa" w:w="1263"/>
            <w:vAlign w:val="center"/>
            <w:shd w:val="clear" w:color="auto" w:fill="F2F2F2"/>
          </w:tcPr>
          <w:p>
            <w:pPr>
              <w:jc w:val="center"/>
            </w:pPr>
            <w:r>
              <w:rPr>
                <w:rFonts w:ascii="Times New Roman" w:hAnsi="Times New Roman"/>
                <w:b w:val="0"/>
                <w:i w:val="0"/>
                <w:sz w:val="18"/>
              </w:rPr>
              <w:t>571.38</w:t>
            </w:r>
          </w:p>
        </w:tc>
        <w:tc>
          <w:tcPr>
            <w:tcW w:type="dxa" w:w="1263"/>
            <w:vAlign w:val="center"/>
            <w:shd w:val="clear" w:color="auto" w:fill="F2F2F2"/>
          </w:tcPr>
          <w:p>
            <w:pPr>
              <w:jc w:val="center"/>
            </w:pPr>
            <w:r>
              <w:rPr>
                <w:rFonts w:ascii="Times New Roman" w:hAnsi="Times New Roman"/>
                <w:b w:val="0"/>
                <w:i w:val="0"/>
                <w:sz w:val="18"/>
              </w:rPr>
              <w:t>580.52</w:t>
            </w:r>
          </w:p>
        </w:tc>
        <w:tc>
          <w:tcPr>
            <w:tcW w:type="dxa" w:w="1263"/>
            <w:vAlign w:val="center"/>
            <w:shd w:val="clear" w:color="auto" w:fill="F2F2F2"/>
          </w:tcPr>
          <w:p>
            <w:pPr>
              <w:jc w:val="center"/>
            </w:pPr>
            <w:r>
              <w:rPr>
                <w:rFonts w:ascii="Times New Roman" w:hAnsi="Times New Roman"/>
                <w:b w:val="0"/>
                <w:i w:val="0"/>
                <w:sz w:val="18"/>
              </w:rPr>
              <w:t>11.56</w:t>
            </w:r>
          </w:p>
        </w:tc>
        <w:tc>
          <w:tcPr>
            <w:tcW w:type="dxa" w:w="1263"/>
            <w:vAlign w:val="center"/>
            <w:shd w:val="clear" w:color="auto" w:fill="F2F2F2"/>
          </w:tcPr>
          <w:p>
            <w:pPr>
              <w:jc w:val="center"/>
            </w:pPr>
            <w:r>
              <w:rPr>
                <w:rFonts w:ascii="Times New Roman" w:hAnsi="Times New Roman"/>
                <w:b w:val="0"/>
                <w:i w:val="0"/>
                <w:sz w:val="18"/>
              </w:rPr>
              <w:t>2.42</w:t>
            </w:r>
          </w:p>
        </w:tc>
        <w:tc>
          <w:tcPr>
            <w:tcW w:type="dxa" w:w="1263"/>
            <w:vAlign w:val="center"/>
            <w:shd w:val="clear" w:color="auto" w:fill="F2F2F2"/>
          </w:tcPr>
          <w:p>
            <w:pPr>
              <w:jc w:val="center"/>
            </w:pPr>
            <w:r>
              <w:rPr>
                <w:rFonts w:ascii="Times New Roman" w:hAnsi="Times New Roman"/>
                <w:b w:val="0"/>
                <w:i w:val="0"/>
                <w:sz w:val="18"/>
              </w:rPr>
              <w:t>34.6373</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685.82</w:t>
            </w:r>
          </w:p>
        </w:tc>
        <w:tc>
          <w:tcPr>
            <w:tcW w:type="dxa" w:w="1263"/>
            <w:vAlign w:val="center"/>
          </w:tcPr>
          <w:p>
            <w:pPr>
              <w:jc w:val="center"/>
            </w:pPr>
            <w:r>
              <w:rPr>
                <w:rFonts w:ascii="Times New Roman" w:hAnsi="Times New Roman"/>
                <w:b w:val="0"/>
                <w:i w:val="0"/>
                <w:sz w:val="18"/>
              </w:rPr>
              <w:t>688.47</w:t>
            </w:r>
          </w:p>
        </w:tc>
        <w:tc>
          <w:tcPr>
            <w:tcW w:type="dxa" w:w="1263"/>
            <w:vAlign w:val="center"/>
          </w:tcPr>
          <w:p>
            <w:pPr>
              <w:jc w:val="center"/>
            </w:pPr>
            <w:r>
              <w:rPr>
                <w:rFonts w:ascii="Times New Roman" w:hAnsi="Times New Roman"/>
                <w:b w:val="0"/>
                <w:i w:val="0"/>
                <w:sz w:val="18"/>
              </w:rPr>
              <w:t>4.04</w:t>
            </w:r>
          </w:p>
        </w:tc>
        <w:tc>
          <w:tcPr>
            <w:tcW w:type="dxa" w:w="1263"/>
            <w:vAlign w:val="center"/>
          </w:tcPr>
          <w:p>
            <w:pPr>
              <w:jc w:val="center"/>
            </w:pPr>
            <w:r>
              <w:rPr>
                <w:rFonts w:ascii="Times New Roman" w:hAnsi="Times New Roman"/>
                <w:b w:val="0"/>
                <w:i w:val="0"/>
                <w:sz w:val="18"/>
              </w:rPr>
              <w:t>1.39</w:t>
            </w:r>
          </w:p>
        </w:tc>
        <w:tc>
          <w:tcPr>
            <w:tcW w:type="dxa" w:w="1263"/>
            <w:vAlign w:val="center"/>
          </w:tcPr>
          <w:p>
            <w:pPr>
              <w:jc w:val="center"/>
            </w:pPr>
            <w:r>
              <w:rPr>
                <w:rFonts w:ascii="Times New Roman" w:hAnsi="Times New Roman"/>
                <w:b w:val="0"/>
                <w:i w:val="0"/>
                <w:sz w:val="18"/>
              </w:rPr>
              <w:t>5.0477</w:t>
            </w:r>
          </w:p>
        </w:tc>
      </w:tr>
    </w:tbl>
    <w:p/>
    <w:p>
      <w:pPr>
        <w:jc w:val="both"/>
      </w:pPr>
      <w:r>
        <w:rPr>
          <w:rFonts w:ascii="Times New Roman" w:hAnsi="Times New Roman"/>
          <w:b/>
          <w:i w:val="0"/>
          <w:sz w:val="20"/>
        </w:rPr>
        <w:t>Statistik Uji: chi2 = 91.2885  |  df = 8  |  p-value = 0.0  |  Hasil: Kurang Fit (p&lt;0.05)</w:t>
      </w:r>
    </w:p>
    <w:p/>
    <w:p>
      <w:pPr>
        <w:jc w:val="both"/>
      </w:pPr>
      <w:r>
        <w:rPr>
          <w:rFonts w:ascii="Times New Roman" w:hAnsi="Times New Roman"/>
          <w:b w:val="0"/>
          <w:i/>
          <w:sz w:val="20"/>
        </w:rPr>
        <w:t>Interpretasi: Nilai p-value = 0.0 &lt; 0,05, sehingga H0 ditolak — model secara statistik dinyatakan kurang fit. Namun, dengan N = 4,332 (sampel besar), uji HL sangat sensitif dan cenderung menolak H0 bahkan untuk perbedaan yang kecil secara praktis. Perbedaan Obs vs Exp terbesar pada desil ini adalah 30.22 (Y=1) dan 30.22 (Y=0), yang relatif kecil dibandingkan ukuran sampel. Pseudo R² (McFadden) = 0.4231 menunjukkan daya prediksi model yang baik (&gt;0.2). Model masih dapat digunakan dengan mempertimbangkan keterbatasan ini.</w:t>
      </w:r>
    </w:p>
    <w:p/>
    <w:p/>
    <w:p>
      <w:pPr>
        <w:pStyle w:val="Heading1"/>
        <w:jc w:val="left"/>
      </w:pPr>
      <w:r>
        <w:rPr>
          <w:rFonts w:ascii="Times New Roman" w:hAnsi="Times New Roman"/>
          <w:color w:val="000000"/>
        </w:rPr>
        <w:t>Model 1b — Perempuan: Pernah Menikah (Extended)</w:t>
      </w:r>
    </w:p>
    <w:p>
      <w:pPr>
        <w:jc w:val="both"/>
      </w:pPr>
      <w:r>
        <w:rPr>
          <w:rFonts w:ascii="Times New Roman" w:hAnsi="Times New Roman"/>
          <w:b w:val="0"/>
          <w:i w:val="0"/>
          <w:sz w:val="22"/>
        </w:rPr>
        <w:t>N = 4,332  |  Outcome: ever_married  |  Urban dalam model: Ya  |  Pseudo R² (McFadden) = 0.4271</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434.0</w:t>
            </w:r>
          </w:p>
        </w:tc>
        <w:tc>
          <w:tcPr>
            <w:tcW w:type="dxa" w:w="1263"/>
            <w:vAlign w:val="center"/>
            <w:shd w:val="clear" w:color="auto" w:fill="F2F2F2"/>
          </w:tcPr>
          <w:p>
            <w:pPr>
              <w:jc w:val="center"/>
            </w:pPr>
            <w:r>
              <w:rPr>
                <w:rFonts w:ascii="Times New Roman" w:hAnsi="Times New Roman"/>
                <w:b w:val="0"/>
                <w:i w:val="0"/>
                <w:sz w:val="18"/>
              </w:rPr>
              <w:t>45.13</w:t>
            </w:r>
          </w:p>
        </w:tc>
        <w:tc>
          <w:tcPr>
            <w:tcW w:type="dxa" w:w="1263"/>
            <w:vAlign w:val="center"/>
            <w:shd w:val="clear" w:color="auto" w:fill="F2F2F2"/>
          </w:tcPr>
          <w:p>
            <w:pPr>
              <w:jc w:val="center"/>
            </w:pPr>
            <w:r>
              <w:rPr>
                <w:rFonts w:ascii="Times New Roman" w:hAnsi="Times New Roman"/>
                <w:b w:val="0"/>
                <w:i w:val="0"/>
                <w:sz w:val="18"/>
              </w:rPr>
              <w:t>73.33</w:t>
            </w:r>
          </w:p>
        </w:tc>
        <w:tc>
          <w:tcPr>
            <w:tcW w:type="dxa" w:w="1263"/>
            <w:vAlign w:val="center"/>
            <w:shd w:val="clear" w:color="auto" w:fill="F2F2F2"/>
          </w:tcPr>
          <w:p>
            <w:pPr>
              <w:jc w:val="center"/>
            </w:pPr>
            <w:r>
              <w:rPr>
                <w:rFonts w:ascii="Times New Roman" w:hAnsi="Times New Roman"/>
                <w:b w:val="0"/>
                <w:i w:val="0"/>
                <w:sz w:val="18"/>
              </w:rPr>
              <w:t>261.57</w:t>
            </w:r>
          </w:p>
        </w:tc>
        <w:tc>
          <w:tcPr>
            <w:tcW w:type="dxa" w:w="1263"/>
            <w:vAlign w:val="center"/>
            <w:shd w:val="clear" w:color="auto" w:fill="F2F2F2"/>
          </w:tcPr>
          <w:p>
            <w:pPr>
              <w:jc w:val="center"/>
            </w:pPr>
            <w:r>
              <w:rPr>
                <w:rFonts w:ascii="Times New Roman" w:hAnsi="Times New Roman"/>
                <w:b w:val="0"/>
                <w:i w:val="0"/>
                <w:sz w:val="18"/>
              </w:rPr>
              <w:t>233.37</w:t>
            </w:r>
          </w:p>
        </w:tc>
        <w:tc>
          <w:tcPr>
            <w:tcW w:type="dxa" w:w="1263"/>
            <w:vAlign w:val="center"/>
            <w:shd w:val="clear" w:color="auto" w:fill="F2F2F2"/>
          </w:tcPr>
          <w:p>
            <w:pPr>
              <w:jc w:val="center"/>
            </w:pPr>
            <w:r>
              <w:rPr>
                <w:rFonts w:ascii="Times New Roman" w:hAnsi="Times New Roman"/>
                <w:b w:val="0"/>
                <w:i w:val="0"/>
                <w:sz w:val="18"/>
              </w:rPr>
              <w:t>14.2591</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159.57</w:t>
            </w:r>
          </w:p>
        </w:tc>
        <w:tc>
          <w:tcPr>
            <w:tcW w:type="dxa" w:w="1263"/>
            <w:vAlign w:val="center"/>
          </w:tcPr>
          <w:p>
            <w:pPr>
              <w:jc w:val="center"/>
            </w:pPr>
            <w:r>
              <w:rPr>
                <w:rFonts w:ascii="Times New Roman" w:hAnsi="Times New Roman"/>
                <w:b w:val="0"/>
                <w:i w:val="0"/>
                <w:sz w:val="18"/>
              </w:rPr>
              <w:t>165.56</w:t>
            </w:r>
          </w:p>
        </w:tc>
        <w:tc>
          <w:tcPr>
            <w:tcW w:type="dxa" w:w="1263"/>
            <w:vAlign w:val="center"/>
          </w:tcPr>
          <w:p>
            <w:pPr>
              <w:jc w:val="center"/>
            </w:pPr>
            <w:r>
              <w:rPr>
                <w:rFonts w:ascii="Times New Roman" w:hAnsi="Times New Roman"/>
                <w:b w:val="0"/>
                <w:i w:val="0"/>
                <w:sz w:val="18"/>
              </w:rPr>
              <w:t>167.18</w:t>
            </w:r>
          </w:p>
        </w:tc>
        <w:tc>
          <w:tcPr>
            <w:tcW w:type="dxa" w:w="1263"/>
            <w:vAlign w:val="center"/>
          </w:tcPr>
          <w:p>
            <w:pPr>
              <w:jc w:val="center"/>
            </w:pPr>
            <w:r>
              <w:rPr>
                <w:rFonts w:ascii="Times New Roman" w:hAnsi="Times New Roman"/>
                <w:b w:val="0"/>
                <w:i w:val="0"/>
                <w:sz w:val="18"/>
              </w:rPr>
              <w:t>161.18</w:t>
            </w:r>
          </w:p>
        </w:tc>
        <w:tc>
          <w:tcPr>
            <w:tcW w:type="dxa" w:w="1263"/>
            <w:vAlign w:val="center"/>
          </w:tcPr>
          <w:p>
            <w:pPr>
              <w:jc w:val="center"/>
            </w:pPr>
            <w:r>
              <w:rPr>
                <w:rFonts w:ascii="Times New Roman" w:hAnsi="Times New Roman"/>
                <w:b w:val="0"/>
                <w:i w:val="0"/>
                <w:sz w:val="18"/>
              </w:rPr>
              <w:t>0.44</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256.96</w:t>
            </w:r>
          </w:p>
        </w:tc>
        <w:tc>
          <w:tcPr>
            <w:tcW w:type="dxa" w:w="1263"/>
            <w:vAlign w:val="center"/>
            <w:shd w:val="clear" w:color="auto" w:fill="F2F2F2"/>
          </w:tcPr>
          <w:p>
            <w:pPr>
              <w:jc w:val="center"/>
            </w:pPr>
            <w:r>
              <w:rPr>
                <w:rFonts w:ascii="Times New Roman" w:hAnsi="Times New Roman"/>
                <w:b w:val="0"/>
                <w:i w:val="0"/>
                <w:sz w:val="18"/>
              </w:rPr>
              <w:t>235.22</w:t>
            </w:r>
          </w:p>
        </w:tc>
        <w:tc>
          <w:tcPr>
            <w:tcW w:type="dxa" w:w="1263"/>
            <w:vAlign w:val="center"/>
            <w:shd w:val="clear" w:color="auto" w:fill="F2F2F2"/>
          </w:tcPr>
          <w:p>
            <w:pPr>
              <w:jc w:val="center"/>
            </w:pPr>
            <w:r>
              <w:rPr>
                <w:rFonts w:ascii="Times New Roman" w:hAnsi="Times New Roman"/>
                <w:b w:val="0"/>
                <w:i w:val="0"/>
                <w:sz w:val="18"/>
              </w:rPr>
              <w:t>63.45</w:t>
            </w:r>
          </w:p>
        </w:tc>
        <w:tc>
          <w:tcPr>
            <w:tcW w:type="dxa" w:w="1263"/>
            <w:vAlign w:val="center"/>
            <w:shd w:val="clear" w:color="auto" w:fill="F2F2F2"/>
          </w:tcPr>
          <w:p>
            <w:pPr>
              <w:jc w:val="center"/>
            </w:pPr>
            <w:r>
              <w:rPr>
                <w:rFonts w:ascii="Times New Roman" w:hAnsi="Times New Roman"/>
                <w:b w:val="0"/>
                <w:i w:val="0"/>
                <w:sz w:val="18"/>
              </w:rPr>
              <w:t>85.19</w:t>
            </w:r>
          </w:p>
        </w:tc>
        <w:tc>
          <w:tcPr>
            <w:tcW w:type="dxa" w:w="1263"/>
            <w:vAlign w:val="center"/>
            <w:shd w:val="clear" w:color="auto" w:fill="F2F2F2"/>
          </w:tcPr>
          <w:p>
            <w:pPr>
              <w:jc w:val="center"/>
            </w:pPr>
            <w:r>
              <w:rPr>
                <w:rFonts w:ascii="Times New Roman" w:hAnsi="Times New Roman"/>
                <w:b w:val="0"/>
                <w:i w:val="0"/>
                <w:sz w:val="18"/>
              </w:rPr>
              <w:t>7.5568</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325.32</w:t>
            </w:r>
          </w:p>
        </w:tc>
        <w:tc>
          <w:tcPr>
            <w:tcW w:type="dxa" w:w="1263"/>
            <w:vAlign w:val="center"/>
          </w:tcPr>
          <w:p>
            <w:pPr>
              <w:jc w:val="center"/>
            </w:pPr>
            <w:r>
              <w:rPr>
                <w:rFonts w:ascii="Times New Roman" w:hAnsi="Times New Roman"/>
                <w:b w:val="0"/>
                <w:i w:val="0"/>
                <w:sz w:val="18"/>
              </w:rPr>
              <w:t>305.43</w:t>
            </w:r>
          </w:p>
        </w:tc>
        <w:tc>
          <w:tcPr>
            <w:tcW w:type="dxa" w:w="1263"/>
            <w:vAlign w:val="center"/>
          </w:tcPr>
          <w:p>
            <w:pPr>
              <w:jc w:val="center"/>
            </w:pPr>
            <w:r>
              <w:rPr>
                <w:rFonts w:ascii="Times New Roman" w:hAnsi="Times New Roman"/>
                <w:b w:val="0"/>
                <w:i w:val="0"/>
                <w:sz w:val="18"/>
              </w:rPr>
              <w:t>23.66</w:t>
            </w:r>
          </w:p>
        </w:tc>
        <w:tc>
          <w:tcPr>
            <w:tcW w:type="dxa" w:w="1263"/>
            <w:vAlign w:val="center"/>
          </w:tcPr>
          <w:p>
            <w:pPr>
              <w:jc w:val="center"/>
            </w:pPr>
            <w:r>
              <w:rPr>
                <w:rFonts w:ascii="Times New Roman" w:hAnsi="Times New Roman"/>
                <w:b w:val="0"/>
                <w:i w:val="0"/>
                <w:sz w:val="18"/>
              </w:rPr>
              <w:t>43.55</w:t>
            </w:r>
          </w:p>
        </w:tc>
        <w:tc>
          <w:tcPr>
            <w:tcW w:type="dxa" w:w="1263"/>
            <w:vAlign w:val="center"/>
          </w:tcPr>
          <w:p>
            <w:pPr>
              <w:jc w:val="center"/>
            </w:pPr>
            <w:r>
              <w:rPr>
                <w:rFonts w:ascii="Times New Roman" w:hAnsi="Times New Roman"/>
                <w:b w:val="0"/>
                <w:i w:val="0"/>
                <w:sz w:val="18"/>
              </w:rPr>
              <w:t>10.3804</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339.9</w:t>
            </w:r>
          </w:p>
        </w:tc>
        <w:tc>
          <w:tcPr>
            <w:tcW w:type="dxa" w:w="1263"/>
            <w:vAlign w:val="center"/>
            <w:shd w:val="clear" w:color="auto" w:fill="F2F2F2"/>
          </w:tcPr>
          <w:p>
            <w:pPr>
              <w:jc w:val="center"/>
            </w:pPr>
            <w:r>
              <w:rPr>
                <w:rFonts w:ascii="Times New Roman" w:hAnsi="Times New Roman"/>
                <w:b w:val="0"/>
                <w:i w:val="0"/>
                <w:sz w:val="18"/>
              </w:rPr>
              <w:t>340.14</w:t>
            </w:r>
          </w:p>
        </w:tc>
        <w:tc>
          <w:tcPr>
            <w:tcW w:type="dxa" w:w="1263"/>
            <w:vAlign w:val="center"/>
            <w:shd w:val="clear" w:color="auto" w:fill="F2F2F2"/>
          </w:tcPr>
          <w:p>
            <w:pPr>
              <w:jc w:val="center"/>
            </w:pPr>
            <w:r>
              <w:rPr>
                <w:rFonts w:ascii="Times New Roman" w:hAnsi="Times New Roman"/>
                <w:b w:val="0"/>
                <w:i w:val="0"/>
                <w:sz w:val="18"/>
              </w:rPr>
              <w:t>21.48</w:t>
            </w:r>
          </w:p>
        </w:tc>
        <w:tc>
          <w:tcPr>
            <w:tcW w:type="dxa" w:w="1263"/>
            <w:vAlign w:val="center"/>
            <w:shd w:val="clear" w:color="auto" w:fill="F2F2F2"/>
          </w:tcPr>
          <w:p>
            <w:pPr>
              <w:jc w:val="center"/>
            </w:pPr>
            <w:r>
              <w:rPr>
                <w:rFonts w:ascii="Times New Roman" w:hAnsi="Times New Roman"/>
                <w:b w:val="0"/>
                <w:i w:val="0"/>
                <w:sz w:val="18"/>
              </w:rPr>
              <w:t>21.24</w:t>
            </w:r>
          </w:p>
        </w:tc>
        <w:tc>
          <w:tcPr>
            <w:tcW w:type="dxa" w:w="1263"/>
            <w:vAlign w:val="center"/>
            <w:shd w:val="clear" w:color="auto" w:fill="F2F2F2"/>
          </w:tcPr>
          <w:p>
            <w:pPr>
              <w:jc w:val="center"/>
            </w:pPr>
            <w:r>
              <w:rPr>
                <w:rFonts w:ascii="Times New Roman" w:hAnsi="Times New Roman"/>
                <w:b w:val="0"/>
                <w:i w:val="0"/>
                <w:sz w:val="18"/>
              </w:rPr>
              <w:t>0.0029</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390.94</w:t>
            </w:r>
          </w:p>
        </w:tc>
        <w:tc>
          <w:tcPr>
            <w:tcW w:type="dxa" w:w="1263"/>
            <w:vAlign w:val="center"/>
          </w:tcPr>
          <w:p>
            <w:pPr>
              <w:jc w:val="center"/>
            </w:pPr>
            <w:r>
              <w:rPr>
                <w:rFonts w:ascii="Times New Roman" w:hAnsi="Times New Roman"/>
                <w:b w:val="0"/>
                <w:i w:val="0"/>
                <w:sz w:val="18"/>
              </w:rPr>
              <w:t>388.4</w:t>
            </w:r>
          </w:p>
        </w:tc>
        <w:tc>
          <w:tcPr>
            <w:tcW w:type="dxa" w:w="1263"/>
            <w:vAlign w:val="center"/>
          </w:tcPr>
          <w:p>
            <w:pPr>
              <w:jc w:val="center"/>
            </w:pPr>
            <w:r>
              <w:rPr>
                <w:rFonts w:ascii="Times New Roman" w:hAnsi="Times New Roman"/>
                <w:b w:val="0"/>
                <w:i w:val="0"/>
                <w:sz w:val="18"/>
              </w:rPr>
              <w:t>9.17</w:t>
            </w:r>
          </w:p>
        </w:tc>
        <w:tc>
          <w:tcPr>
            <w:tcW w:type="dxa" w:w="1263"/>
            <w:vAlign w:val="center"/>
          </w:tcPr>
          <w:p>
            <w:pPr>
              <w:jc w:val="center"/>
            </w:pPr>
            <w:r>
              <w:rPr>
                <w:rFonts w:ascii="Times New Roman" w:hAnsi="Times New Roman"/>
                <w:b w:val="0"/>
                <w:i w:val="0"/>
                <w:sz w:val="18"/>
              </w:rPr>
              <w:t>11.7</w:t>
            </w:r>
          </w:p>
        </w:tc>
        <w:tc>
          <w:tcPr>
            <w:tcW w:type="dxa" w:w="1263"/>
            <w:vAlign w:val="center"/>
          </w:tcPr>
          <w:p>
            <w:pPr>
              <w:jc w:val="center"/>
            </w:pPr>
            <w:r>
              <w:rPr>
                <w:rFonts w:ascii="Times New Roman" w:hAnsi="Times New Roman"/>
                <w:b w:val="0"/>
                <w:i w:val="0"/>
                <w:sz w:val="18"/>
              </w:rPr>
              <w:t>0.5664</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452.18</w:t>
            </w:r>
          </w:p>
        </w:tc>
        <w:tc>
          <w:tcPr>
            <w:tcW w:type="dxa" w:w="1263"/>
            <w:vAlign w:val="center"/>
            <w:shd w:val="clear" w:color="auto" w:fill="F2F2F2"/>
          </w:tcPr>
          <w:p>
            <w:pPr>
              <w:jc w:val="center"/>
            </w:pPr>
            <w:r>
              <w:rPr>
                <w:rFonts w:ascii="Times New Roman" w:hAnsi="Times New Roman"/>
                <w:b w:val="0"/>
                <w:i w:val="0"/>
                <w:sz w:val="18"/>
              </w:rPr>
              <w:t>458.09</w:t>
            </w:r>
          </w:p>
        </w:tc>
        <w:tc>
          <w:tcPr>
            <w:tcW w:type="dxa" w:w="1263"/>
            <w:vAlign w:val="center"/>
            <w:shd w:val="clear" w:color="auto" w:fill="F2F2F2"/>
          </w:tcPr>
          <w:p>
            <w:pPr>
              <w:jc w:val="center"/>
            </w:pPr>
            <w:r>
              <w:rPr>
                <w:rFonts w:ascii="Times New Roman" w:hAnsi="Times New Roman"/>
                <w:b w:val="0"/>
                <w:i w:val="0"/>
                <w:sz w:val="18"/>
              </w:rPr>
              <w:t>13.29</w:t>
            </w:r>
          </w:p>
        </w:tc>
        <w:tc>
          <w:tcPr>
            <w:tcW w:type="dxa" w:w="1263"/>
            <w:vAlign w:val="center"/>
            <w:shd w:val="clear" w:color="auto" w:fill="F2F2F2"/>
          </w:tcPr>
          <w:p>
            <w:pPr>
              <w:jc w:val="center"/>
            </w:pPr>
            <w:r>
              <w:rPr>
                <w:rFonts w:ascii="Times New Roman" w:hAnsi="Times New Roman"/>
                <w:b w:val="0"/>
                <w:i w:val="0"/>
                <w:sz w:val="18"/>
              </w:rPr>
              <w:t>7.38</w:t>
            </w:r>
          </w:p>
        </w:tc>
        <w:tc>
          <w:tcPr>
            <w:tcW w:type="dxa" w:w="1263"/>
            <w:vAlign w:val="center"/>
            <w:shd w:val="clear" w:color="auto" w:fill="F2F2F2"/>
          </w:tcPr>
          <w:p>
            <w:pPr>
              <w:jc w:val="center"/>
            </w:pPr>
            <w:r>
              <w:rPr>
                <w:rFonts w:ascii="Times New Roman" w:hAnsi="Times New Roman"/>
                <w:b w:val="0"/>
                <w:i w:val="0"/>
                <w:sz w:val="18"/>
              </w:rPr>
              <w:t>4.8005</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433.0</w:t>
            </w:r>
          </w:p>
        </w:tc>
        <w:tc>
          <w:tcPr>
            <w:tcW w:type="dxa" w:w="1263"/>
            <w:vAlign w:val="center"/>
          </w:tcPr>
          <w:p>
            <w:pPr>
              <w:jc w:val="center"/>
            </w:pPr>
            <w:r>
              <w:rPr>
                <w:rFonts w:ascii="Times New Roman" w:hAnsi="Times New Roman"/>
                <w:b w:val="0"/>
                <w:i w:val="0"/>
                <w:sz w:val="18"/>
              </w:rPr>
              <w:t>499.88</w:t>
            </w:r>
          </w:p>
        </w:tc>
        <w:tc>
          <w:tcPr>
            <w:tcW w:type="dxa" w:w="1263"/>
            <w:vAlign w:val="center"/>
          </w:tcPr>
          <w:p>
            <w:pPr>
              <w:jc w:val="center"/>
            </w:pPr>
            <w:r>
              <w:rPr>
                <w:rFonts w:ascii="Times New Roman" w:hAnsi="Times New Roman"/>
                <w:b w:val="0"/>
                <w:i w:val="0"/>
                <w:sz w:val="18"/>
              </w:rPr>
              <w:t>508.96</w:t>
            </w:r>
          </w:p>
        </w:tc>
        <w:tc>
          <w:tcPr>
            <w:tcW w:type="dxa" w:w="1263"/>
            <w:vAlign w:val="center"/>
          </w:tcPr>
          <w:p>
            <w:pPr>
              <w:jc w:val="center"/>
            </w:pPr>
            <w:r>
              <w:rPr>
                <w:rFonts w:ascii="Times New Roman" w:hAnsi="Times New Roman"/>
                <w:b w:val="0"/>
                <w:i w:val="0"/>
                <w:sz w:val="18"/>
              </w:rPr>
              <w:t>13.63</w:t>
            </w:r>
          </w:p>
        </w:tc>
        <w:tc>
          <w:tcPr>
            <w:tcW w:type="dxa" w:w="1263"/>
            <w:vAlign w:val="center"/>
          </w:tcPr>
          <w:p>
            <w:pPr>
              <w:jc w:val="center"/>
            </w:pPr>
            <w:r>
              <w:rPr>
                <w:rFonts w:ascii="Times New Roman" w:hAnsi="Times New Roman"/>
                <w:b w:val="0"/>
                <w:i w:val="0"/>
                <w:sz w:val="18"/>
              </w:rPr>
              <w:t>4.56</w:t>
            </w:r>
          </w:p>
        </w:tc>
        <w:tc>
          <w:tcPr>
            <w:tcW w:type="dxa" w:w="1263"/>
            <w:vAlign w:val="center"/>
          </w:tcPr>
          <w:p>
            <w:pPr>
              <w:jc w:val="center"/>
            </w:pPr>
            <w:r>
              <w:rPr>
                <w:rFonts w:ascii="Times New Roman" w:hAnsi="Times New Roman"/>
                <w:b w:val="0"/>
                <w:i w:val="0"/>
                <w:sz w:val="18"/>
              </w:rPr>
              <w:t>18.2213</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433.0</w:t>
            </w:r>
          </w:p>
        </w:tc>
        <w:tc>
          <w:tcPr>
            <w:tcW w:type="dxa" w:w="1263"/>
            <w:vAlign w:val="center"/>
            <w:shd w:val="clear" w:color="auto" w:fill="F2F2F2"/>
          </w:tcPr>
          <w:p>
            <w:pPr>
              <w:jc w:val="center"/>
            </w:pPr>
            <w:r>
              <w:rPr>
                <w:rFonts w:ascii="Times New Roman" w:hAnsi="Times New Roman"/>
                <w:b w:val="0"/>
                <w:i w:val="0"/>
                <w:sz w:val="18"/>
              </w:rPr>
              <w:t>533.31</w:t>
            </w:r>
          </w:p>
        </w:tc>
        <w:tc>
          <w:tcPr>
            <w:tcW w:type="dxa" w:w="1263"/>
            <w:vAlign w:val="center"/>
            <w:shd w:val="clear" w:color="auto" w:fill="F2F2F2"/>
          </w:tcPr>
          <w:p>
            <w:pPr>
              <w:jc w:val="center"/>
            </w:pPr>
            <w:r>
              <w:rPr>
                <w:rFonts w:ascii="Times New Roman" w:hAnsi="Times New Roman"/>
                <w:b w:val="0"/>
                <w:i w:val="0"/>
                <w:sz w:val="18"/>
              </w:rPr>
              <w:t>542.82</w:t>
            </w:r>
          </w:p>
        </w:tc>
        <w:tc>
          <w:tcPr>
            <w:tcW w:type="dxa" w:w="1263"/>
            <w:vAlign w:val="center"/>
            <w:shd w:val="clear" w:color="auto" w:fill="F2F2F2"/>
          </w:tcPr>
          <w:p>
            <w:pPr>
              <w:jc w:val="center"/>
            </w:pPr>
            <w:r>
              <w:rPr>
                <w:rFonts w:ascii="Times New Roman" w:hAnsi="Times New Roman"/>
                <w:b w:val="0"/>
                <w:i w:val="0"/>
                <w:sz w:val="18"/>
              </w:rPr>
              <w:t>11.78</w:t>
            </w:r>
          </w:p>
        </w:tc>
        <w:tc>
          <w:tcPr>
            <w:tcW w:type="dxa" w:w="1263"/>
            <w:vAlign w:val="center"/>
            <w:shd w:val="clear" w:color="auto" w:fill="F2F2F2"/>
          </w:tcPr>
          <w:p>
            <w:pPr>
              <w:jc w:val="center"/>
            </w:pPr>
            <w:r>
              <w:rPr>
                <w:rFonts w:ascii="Times New Roman" w:hAnsi="Times New Roman"/>
                <w:b w:val="0"/>
                <w:i w:val="0"/>
                <w:sz w:val="18"/>
              </w:rPr>
              <w:t>2.27</w:t>
            </w:r>
          </w:p>
        </w:tc>
        <w:tc>
          <w:tcPr>
            <w:tcW w:type="dxa" w:w="1263"/>
            <w:vAlign w:val="center"/>
            <w:shd w:val="clear" w:color="auto" w:fill="F2F2F2"/>
          </w:tcPr>
          <w:p>
            <w:pPr>
              <w:jc w:val="center"/>
            </w:pPr>
            <w:r>
              <w:rPr>
                <w:rFonts w:ascii="Times New Roman" w:hAnsi="Times New Roman"/>
                <w:b w:val="0"/>
                <w:i w:val="0"/>
                <w:sz w:val="18"/>
              </w:rPr>
              <w:t>39.9566</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434.0</w:t>
            </w:r>
          </w:p>
        </w:tc>
        <w:tc>
          <w:tcPr>
            <w:tcW w:type="dxa" w:w="1263"/>
            <w:vAlign w:val="center"/>
          </w:tcPr>
          <w:p>
            <w:pPr>
              <w:jc w:val="center"/>
            </w:pPr>
            <w:r>
              <w:rPr>
                <w:rFonts w:ascii="Times New Roman" w:hAnsi="Times New Roman"/>
                <w:b w:val="0"/>
                <w:i w:val="0"/>
                <w:sz w:val="18"/>
              </w:rPr>
              <w:t>741.19</w:t>
            </w:r>
          </w:p>
        </w:tc>
        <w:tc>
          <w:tcPr>
            <w:tcW w:type="dxa" w:w="1263"/>
            <w:vAlign w:val="center"/>
          </w:tcPr>
          <w:p>
            <w:pPr>
              <w:jc w:val="center"/>
            </w:pPr>
            <w:r>
              <w:rPr>
                <w:rFonts w:ascii="Times New Roman" w:hAnsi="Times New Roman"/>
                <w:b w:val="0"/>
                <w:i w:val="0"/>
                <w:sz w:val="18"/>
              </w:rPr>
              <w:t>742.23</w:t>
            </w:r>
          </w:p>
        </w:tc>
        <w:tc>
          <w:tcPr>
            <w:tcW w:type="dxa" w:w="1263"/>
            <w:vAlign w:val="center"/>
          </w:tcPr>
          <w:p>
            <w:pPr>
              <w:jc w:val="center"/>
            </w:pPr>
            <w:r>
              <w:rPr>
                <w:rFonts w:ascii="Times New Roman" w:hAnsi="Times New Roman"/>
                <w:b w:val="0"/>
                <w:i w:val="0"/>
                <w:sz w:val="18"/>
              </w:rPr>
              <w:t>2.41</w:t>
            </w:r>
          </w:p>
        </w:tc>
        <w:tc>
          <w:tcPr>
            <w:tcW w:type="dxa" w:w="1263"/>
            <w:vAlign w:val="center"/>
          </w:tcPr>
          <w:p>
            <w:pPr>
              <w:jc w:val="center"/>
            </w:pPr>
            <w:r>
              <w:rPr>
                <w:rFonts w:ascii="Times New Roman" w:hAnsi="Times New Roman"/>
                <w:b w:val="0"/>
                <w:i w:val="0"/>
                <w:sz w:val="18"/>
              </w:rPr>
              <w:t>1.37</w:t>
            </w:r>
          </w:p>
        </w:tc>
        <w:tc>
          <w:tcPr>
            <w:tcW w:type="dxa" w:w="1263"/>
            <w:vAlign w:val="center"/>
          </w:tcPr>
          <w:p>
            <w:pPr>
              <w:jc w:val="center"/>
            </w:pPr>
            <w:r>
              <w:rPr>
                <w:rFonts w:ascii="Times New Roman" w:hAnsi="Times New Roman"/>
                <w:b w:val="0"/>
                <w:i w:val="0"/>
                <w:sz w:val="18"/>
              </w:rPr>
              <w:t>0.7845</w:t>
            </w:r>
          </w:p>
        </w:tc>
      </w:tr>
    </w:tbl>
    <w:p/>
    <w:p>
      <w:pPr>
        <w:jc w:val="both"/>
      </w:pPr>
      <w:r>
        <w:rPr>
          <w:rFonts w:ascii="Times New Roman" w:hAnsi="Times New Roman"/>
          <w:b/>
          <w:i w:val="0"/>
          <w:sz w:val="20"/>
        </w:rPr>
        <w:t>Statistik Uji: chi2 = 96.9685  |  df = 8  |  p-value = 0.0  |  Hasil: Kurang Fit (p&lt;0.05)</w:t>
      </w:r>
    </w:p>
    <w:p/>
    <w:p>
      <w:pPr>
        <w:jc w:val="both"/>
      </w:pPr>
      <w:r>
        <w:rPr>
          <w:rFonts w:ascii="Times New Roman" w:hAnsi="Times New Roman"/>
          <w:b w:val="0"/>
          <w:i/>
          <w:sz w:val="20"/>
        </w:rPr>
        <w:t>Interpretasi: Nilai p-value = 0.0 &lt; 0,05, sehingga H0 ditolak — model secara statistik dinyatakan kurang fit. Namun, dengan N = 4,332 (sampel besar), uji HL sangat sensitif dan cenderung menolak H0 bahkan untuk perbedaan yang kecil secara praktis. Perbedaan Obs vs Exp terbesar pada desil ini adalah 28.20 (Y=1) dan 28.20 (Y=0), yang relatif kecil dibandingkan ukuran sampel. Pseudo R² (McFadden) = 0.4271 menunjukkan daya prediksi model yang baik (&gt;0.2). Model masih dapat digunakan dengan mempertimbangkan keterbatasan ini.</w:t>
      </w:r>
    </w:p>
    <w:p/>
    <w:p/>
    <w:p>
      <w:pPr>
        <w:pStyle w:val="Heading1"/>
        <w:jc w:val="left"/>
      </w:pPr>
      <w:r>
        <w:rPr>
          <w:rFonts w:ascii="Times New Roman" w:hAnsi="Times New Roman"/>
          <w:color w:val="000000"/>
        </w:rPr>
        <w:t>Model 2a — Laki-laki: Pernah Menikah (Base)</w:t>
      </w:r>
    </w:p>
    <w:p>
      <w:pPr>
        <w:jc w:val="both"/>
      </w:pPr>
      <w:r>
        <w:rPr>
          <w:rFonts w:ascii="Times New Roman" w:hAnsi="Times New Roman"/>
          <w:b w:val="0"/>
          <w:i w:val="0"/>
          <w:sz w:val="22"/>
        </w:rPr>
        <w:t>N = 7,651  |  Outcome: ever_married  |  Urban dalam model: Tidak  |  Pseudo R² (McFadden) = 0.3938</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766.0</w:t>
            </w:r>
          </w:p>
        </w:tc>
        <w:tc>
          <w:tcPr>
            <w:tcW w:type="dxa" w:w="1263"/>
            <w:vAlign w:val="center"/>
            <w:shd w:val="clear" w:color="auto" w:fill="F2F2F2"/>
          </w:tcPr>
          <w:p>
            <w:pPr>
              <w:jc w:val="center"/>
            </w:pPr>
            <w:r>
              <w:rPr>
                <w:rFonts w:ascii="Times New Roman" w:hAnsi="Times New Roman"/>
                <w:b w:val="0"/>
                <w:i w:val="0"/>
                <w:sz w:val="18"/>
              </w:rPr>
              <w:t>132.22</w:t>
            </w:r>
          </w:p>
        </w:tc>
        <w:tc>
          <w:tcPr>
            <w:tcW w:type="dxa" w:w="1263"/>
            <w:vAlign w:val="center"/>
            <w:shd w:val="clear" w:color="auto" w:fill="F2F2F2"/>
          </w:tcPr>
          <w:p>
            <w:pPr>
              <w:jc w:val="center"/>
            </w:pPr>
            <w:r>
              <w:rPr>
                <w:rFonts w:ascii="Times New Roman" w:hAnsi="Times New Roman"/>
                <w:b w:val="0"/>
                <w:i w:val="0"/>
                <w:sz w:val="18"/>
              </w:rPr>
              <w:t>171.85</w:t>
            </w:r>
          </w:p>
        </w:tc>
        <w:tc>
          <w:tcPr>
            <w:tcW w:type="dxa" w:w="1263"/>
            <w:vAlign w:val="center"/>
            <w:shd w:val="clear" w:color="auto" w:fill="F2F2F2"/>
          </w:tcPr>
          <w:p>
            <w:pPr>
              <w:jc w:val="center"/>
            </w:pPr>
            <w:r>
              <w:rPr>
                <w:rFonts w:ascii="Times New Roman" w:hAnsi="Times New Roman"/>
                <w:b w:val="0"/>
                <w:i w:val="0"/>
                <w:sz w:val="18"/>
              </w:rPr>
              <w:t>670.86</w:t>
            </w:r>
          </w:p>
        </w:tc>
        <w:tc>
          <w:tcPr>
            <w:tcW w:type="dxa" w:w="1263"/>
            <w:vAlign w:val="center"/>
            <w:shd w:val="clear" w:color="auto" w:fill="F2F2F2"/>
          </w:tcPr>
          <w:p>
            <w:pPr>
              <w:jc w:val="center"/>
            </w:pPr>
            <w:r>
              <w:rPr>
                <w:rFonts w:ascii="Times New Roman" w:hAnsi="Times New Roman"/>
                <w:b w:val="0"/>
                <w:i w:val="0"/>
                <w:sz w:val="18"/>
              </w:rPr>
              <w:t>631.23</w:t>
            </w:r>
          </w:p>
        </w:tc>
        <w:tc>
          <w:tcPr>
            <w:tcW w:type="dxa" w:w="1263"/>
            <w:vAlign w:val="center"/>
            <w:shd w:val="clear" w:color="auto" w:fill="F2F2F2"/>
          </w:tcPr>
          <w:p>
            <w:pPr>
              <w:jc w:val="center"/>
            </w:pPr>
            <w:r>
              <w:rPr>
                <w:rFonts w:ascii="Times New Roman" w:hAnsi="Times New Roman"/>
                <w:b w:val="0"/>
                <w:i w:val="0"/>
                <w:sz w:val="18"/>
              </w:rPr>
              <w:t>11.6269</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399.4</w:t>
            </w:r>
          </w:p>
        </w:tc>
        <w:tc>
          <w:tcPr>
            <w:tcW w:type="dxa" w:w="1263"/>
            <w:vAlign w:val="center"/>
          </w:tcPr>
          <w:p>
            <w:pPr>
              <w:jc w:val="center"/>
            </w:pPr>
            <w:r>
              <w:rPr>
                <w:rFonts w:ascii="Times New Roman" w:hAnsi="Times New Roman"/>
                <w:b w:val="0"/>
                <w:i w:val="0"/>
                <w:sz w:val="18"/>
              </w:rPr>
              <w:t>385.18</w:t>
            </w:r>
          </w:p>
        </w:tc>
        <w:tc>
          <w:tcPr>
            <w:tcW w:type="dxa" w:w="1263"/>
            <w:vAlign w:val="center"/>
          </w:tcPr>
          <w:p>
            <w:pPr>
              <w:jc w:val="center"/>
            </w:pPr>
            <w:r>
              <w:rPr>
                <w:rFonts w:ascii="Times New Roman" w:hAnsi="Times New Roman"/>
                <w:b w:val="0"/>
                <w:i w:val="0"/>
                <w:sz w:val="18"/>
              </w:rPr>
              <w:t>410.64</w:t>
            </w:r>
          </w:p>
        </w:tc>
        <w:tc>
          <w:tcPr>
            <w:tcW w:type="dxa" w:w="1263"/>
            <w:vAlign w:val="center"/>
          </w:tcPr>
          <w:p>
            <w:pPr>
              <w:jc w:val="center"/>
            </w:pPr>
            <w:r>
              <w:rPr>
                <w:rFonts w:ascii="Times New Roman" w:hAnsi="Times New Roman"/>
                <w:b w:val="0"/>
                <w:i w:val="0"/>
                <w:sz w:val="18"/>
              </w:rPr>
              <w:t>424.86</w:t>
            </w:r>
          </w:p>
        </w:tc>
        <w:tc>
          <w:tcPr>
            <w:tcW w:type="dxa" w:w="1263"/>
            <w:vAlign w:val="center"/>
          </w:tcPr>
          <w:p>
            <w:pPr>
              <w:jc w:val="center"/>
            </w:pPr>
            <w:r>
              <w:rPr>
                <w:rFonts w:ascii="Times New Roman" w:hAnsi="Times New Roman"/>
                <w:b w:val="0"/>
                <w:i w:val="0"/>
                <w:sz w:val="18"/>
              </w:rPr>
              <w:t>1.0016</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500.5</w:t>
            </w:r>
          </w:p>
        </w:tc>
        <w:tc>
          <w:tcPr>
            <w:tcW w:type="dxa" w:w="1263"/>
            <w:vAlign w:val="center"/>
            <w:shd w:val="clear" w:color="auto" w:fill="F2F2F2"/>
          </w:tcPr>
          <w:p>
            <w:pPr>
              <w:jc w:val="center"/>
            </w:pPr>
            <w:r>
              <w:rPr>
                <w:rFonts w:ascii="Times New Roman" w:hAnsi="Times New Roman"/>
                <w:b w:val="0"/>
                <w:i w:val="0"/>
                <w:sz w:val="18"/>
              </w:rPr>
              <w:t>464.64</w:t>
            </w:r>
          </w:p>
        </w:tc>
        <w:tc>
          <w:tcPr>
            <w:tcW w:type="dxa" w:w="1263"/>
            <w:vAlign w:val="center"/>
            <w:shd w:val="clear" w:color="auto" w:fill="F2F2F2"/>
          </w:tcPr>
          <w:p>
            <w:pPr>
              <w:jc w:val="center"/>
            </w:pPr>
            <w:r>
              <w:rPr>
                <w:rFonts w:ascii="Times New Roman" w:hAnsi="Times New Roman"/>
                <w:b w:val="0"/>
                <w:i w:val="0"/>
                <w:sz w:val="18"/>
              </w:rPr>
              <w:t>154.8</w:t>
            </w:r>
          </w:p>
        </w:tc>
        <w:tc>
          <w:tcPr>
            <w:tcW w:type="dxa" w:w="1263"/>
            <w:vAlign w:val="center"/>
            <w:shd w:val="clear" w:color="auto" w:fill="F2F2F2"/>
          </w:tcPr>
          <w:p>
            <w:pPr>
              <w:jc w:val="center"/>
            </w:pPr>
            <w:r>
              <w:rPr>
                <w:rFonts w:ascii="Times New Roman" w:hAnsi="Times New Roman"/>
                <w:b w:val="0"/>
                <w:i w:val="0"/>
                <w:sz w:val="18"/>
              </w:rPr>
              <w:t>190.66</w:t>
            </w:r>
          </w:p>
        </w:tc>
        <w:tc>
          <w:tcPr>
            <w:tcW w:type="dxa" w:w="1263"/>
            <w:vAlign w:val="center"/>
            <w:shd w:val="clear" w:color="auto" w:fill="F2F2F2"/>
          </w:tcPr>
          <w:p>
            <w:pPr>
              <w:jc w:val="center"/>
            </w:pPr>
            <w:r>
              <w:rPr>
                <w:rFonts w:ascii="Times New Roman" w:hAnsi="Times New Roman"/>
                <w:b w:val="0"/>
                <w:i w:val="0"/>
                <w:sz w:val="18"/>
              </w:rPr>
              <w:t>9.5154</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532.61</w:t>
            </w:r>
          </w:p>
        </w:tc>
        <w:tc>
          <w:tcPr>
            <w:tcW w:type="dxa" w:w="1263"/>
            <w:vAlign w:val="center"/>
          </w:tcPr>
          <w:p>
            <w:pPr>
              <w:jc w:val="center"/>
            </w:pPr>
            <w:r>
              <w:rPr>
                <w:rFonts w:ascii="Times New Roman" w:hAnsi="Times New Roman"/>
                <w:b w:val="0"/>
                <w:i w:val="0"/>
                <w:sz w:val="18"/>
              </w:rPr>
              <w:t>520.79</w:t>
            </w:r>
          </w:p>
        </w:tc>
        <w:tc>
          <w:tcPr>
            <w:tcW w:type="dxa" w:w="1263"/>
            <w:vAlign w:val="center"/>
          </w:tcPr>
          <w:p>
            <w:pPr>
              <w:jc w:val="center"/>
            </w:pPr>
            <w:r>
              <w:rPr>
                <w:rFonts w:ascii="Times New Roman" w:hAnsi="Times New Roman"/>
                <w:b w:val="0"/>
                <w:i w:val="0"/>
                <w:sz w:val="18"/>
              </w:rPr>
              <w:t>85.51</w:t>
            </w:r>
          </w:p>
        </w:tc>
        <w:tc>
          <w:tcPr>
            <w:tcW w:type="dxa" w:w="1263"/>
            <w:vAlign w:val="center"/>
          </w:tcPr>
          <w:p>
            <w:pPr>
              <w:jc w:val="center"/>
            </w:pPr>
            <w:r>
              <w:rPr>
                <w:rFonts w:ascii="Times New Roman" w:hAnsi="Times New Roman"/>
                <w:b w:val="0"/>
                <w:i w:val="0"/>
                <w:sz w:val="18"/>
              </w:rPr>
              <w:t>97.33</w:t>
            </w:r>
          </w:p>
        </w:tc>
        <w:tc>
          <w:tcPr>
            <w:tcW w:type="dxa" w:w="1263"/>
            <w:vAlign w:val="center"/>
          </w:tcPr>
          <w:p>
            <w:pPr>
              <w:jc w:val="center"/>
            </w:pPr>
            <w:r>
              <w:rPr>
                <w:rFonts w:ascii="Times New Roman" w:hAnsi="Times New Roman"/>
                <w:b w:val="0"/>
                <w:i w:val="0"/>
                <w:sz w:val="18"/>
              </w:rPr>
              <w:t>1.7043</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540.48</w:t>
            </w:r>
          </w:p>
        </w:tc>
        <w:tc>
          <w:tcPr>
            <w:tcW w:type="dxa" w:w="1263"/>
            <w:vAlign w:val="center"/>
            <w:shd w:val="clear" w:color="auto" w:fill="F2F2F2"/>
          </w:tcPr>
          <w:p>
            <w:pPr>
              <w:jc w:val="center"/>
            </w:pPr>
            <w:r>
              <w:rPr>
                <w:rFonts w:ascii="Times New Roman" w:hAnsi="Times New Roman"/>
                <w:b w:val="0"/>
                <w:i w:val="0"/>
                <w:sz w:val="18"/>
              </w:rPr>
              <w:t>531.95</w:t>
            </w:r>
          </w:p>
        </w:tc>
        <w:tc>
          <w:tcPr>
            <w:tcW w:type="dxa" w:w="1263"/>
            <w:vAlign w:val="center"/>
            <w:shd w:val="clear" w:color="auto" w:fill="F2F2F2"/>
          </w:tcPr>
          <w:p>
            <w:pPr>
              <w:jc w:val="center"/>
            </w:pPr>
            <w:r>
              <w:rPr>
                <w:rFonts w:ascii="Times New Roman" w:hAnsi="Times New Roman"/>
                <w:b w:val="0"/>
                <w:i w:val="0"/>
                <w:sz w:val="18"/>
              </w:rPr>
              <w:t>44.17</w:t>
            </w:r>
          </w:p>
        </w:tc>
        <w:tc>
          <w:tcPr>
            <w:tcW w:type="dxa" w:w="1263"/>
            <w:vAlign w:val="center"/>
            <w:shd w:val="clear" w:color="auto" w:fill="F2F2F2"/>
          </w:tcPr>
          <w:p>
            <w:pPr>
              <w:jc w:val="center"/>
            </w:pPr>
            <w:r>
              <w:rPr>
                <w:rFonts w:ascii="Times New Roman" w:hAnsi="Times New Roman"/>
                <w:b w:val="0"/>
                <w:i w:val="0"/>
                <w:sz w:val="18"/>
              </w:rPr>
              <w:t>52.7</w:t>
            </w:r>
          </w:p>
        </w:tc>
        <w:tc>
          <w:tcPr>
            <w:tcW w:type="dxa" w:w="1263"/>
            <w:vAlign w:val="center"/>
            <w:shd w:val="clear" w:color="auto" w:fill="F2F2F2"/>
          </w:tcPr>
          <w:p>
            <w:pPr>
              <w:jc w:val="center"/>
            </w:pPr>
            <w:r>
              <w:rPr>
                <w:rFonts w:ascii="Times New Roman" w:hAnsi="Times New Roman"/>
                <w:b w:val="0"/>
                <w:i w:val="0"/>
                <w:sz w:val="18"/>
              </w:rPr>
              <w:t>1.5166</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576.96</w:t>
            </w:r>
          </w:p>
        </w:tc>
        <w:tc>
          <w:tcPr>
            <w:tcW w:type="dxa" w:w="1263"/>
            <w:vAlign w:val="center"/>
          </w:tcPr>
          <w:p>
            <w:pPr>
              <w:jc w:val="center"/>
            </w:pPr>
            <w:r>
              <w:rPr>
                <w:rFonts w:ascii="Times New Roman" w:hAnsi="Times New Roman"/>
                <w:b w:val="0"/>
                <w:i w:val="0"/>
                <w:sz w:val="18"/>
              </w:rPr>
              <w:t>574.98</w:t>
            </w:r>
          </w:p>
        </w:tc>
        <w:tc>
          <w:tcPr>
            <w:tcW w:type="dxa" w:w="1263"/>
            <w:vAlign w:val="center"/>
          </w:tcPr>
          <w:p>
            <w:pPr>
              <w:jc w:val="center"/>
            </w:pPr>
            <w:r>
              <w:rPr>
                <w:rFonts w:ascii="Times New Roman" w:hAnsi="Times New Roman"/>
                <w:b w:val="0"/>
                <w:i w:val="0"/>
                <w:sz w:val="18"/>
              </w:rPr>
              <w:t>28.43</w:t>
            </w:r>
          </w:p>
        </w:tc>
        <w:tc>
          <w:tcPr>
            <w:tcW w:type="dxa" w:w="1263"/>
            <w:vAlign w:val="center"/>
          </w:tcPr>
          <w:p>
            <w:pPr>
              <w:jc w:val="center"/>
            </w:pPr>
            <w:r>
              <w:rPr>
                <w:rFonts w:ascii="Times New Roman" w:hAnsi="Times New Roman"/>
                <w:b w:val="0"/>
                <w:i w:val="0"/>
                <w:sz w:val="18"/>
              </w:rPr>
              <w:t>30.42</w:t>
            </w:r>
          </w:p>
        </w:tc>
        <w:tc>
          <w:tcPr>
            <w:tcW w:type="dxa" w:w="1263"/>
            <w:vAlign w:val="center"/>
          </w:tcPr>
          <w:p>
            <w:pPr>
              <w:jc w:val="center"/>
            </w:pPr>
            <w:r>
              <w:rPr>
                <w:rFonts w:ascii="Times New Roman" w:hAnsi="Times New Roman"/>
                <w:b w:val="0"/>
                <w:i w:val="0"/>
                <w:sz w:val="18"/>
              </w:rPr>
              <w:t>0.1359</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666.37</w:t>
            </w:r>
          </w:p>
        </w:tc>
        <w:tc>
          <w:tcPr>
            <w:tcW w:type="dxa" w:w="1263"/>
            <w:vAlign w:val="center"/>
            <w:shd w:val="clear" w:color="auto" w:fill="F2F2F2"/>
          </w:tcPr>
          <w:p>
            <w:pPr>
              <w:jc w:val="center"/>
            </w:pPr>
            <w:r>
              <w:rPr>
                <w:rFonts w:ascii="Times New Roman" w:hAnsi="Times New Roman"/>
                <w:b w:val="0"/>
                <w:i w:val="0"/>
                <w:sz w:val="18"/>
              </w:rPr>
              <w:t>676.4</w:t>
            </w:r>
          </w:p>
        </w:tc>
        <w:tc>
          <w:tcPr>
            <w:tcW w:type="dxa" w:w="1263"/>
            <w:vAlign w:val="center"/>
            <w:shd w:val="clear" w:color="auto" w:fill="F2F2F2"/>
          </w:tcPr>
          <w:p>
            <w:pPr>
              <w:jc w:val="center"/>
            </w:pPr>
            <w:r>
              <w:rPr>
                <w:rFonts w:ascii="Times New Roman" w:hAnsi="Times New Roman"/>
                <w:b w:val="0"/>
                <w:i w:val="0"/>
                <w:sz w:val="18"/>
              </w:rPr>
              <w:t>29.37</w:t>
            </w:r>
          </w:p>
        </w:tc>
        <w:tc>
          <w:tcPr>
            <w:tcW w:type="dxa" w:w="1263"/>
            <w:vAlign w:val="center"/>
            <w:shd w:val="clear" w:color="auto" w:fill="F2F2F2"/>
          </w:tcPr>
          <w:p>
            <w:pPr>
              <w:jc w:val="center"/>
            </w:pPr>
            <w:r>
              <w:rPr>
                <w:rFonts w:ascii="Times New Roman" w:hAnsi="Times New Roman"/>
                <w:b w:val="0"/>
                <w:i w:val="0"/>
                <w:sz w:val="18"/>
              </w:rPr>
              <w:t>19.33</w:t>
            </w:r>
          </w:p>
        </w:tc>
        <w:tc>
          <w:tcPr>
            <w:tcW w:type="dxa" w:w="1263"/>
            <w:vAlign w:val="center"/>
            <w:shd w:val="clear" w:color="auto" w:fill="F2F2F2"/>
          </w:tcPr>
          <w:p>
            <w:pPr>
              <w:jc w:val="center"/>
            </w:pPr>
            <w:r>
              <w:rPr>
                <w:rFonts w:ascii="Times New Roman" w:hAnsi="Times New Roman"/>
                <w:b w:val="0"/>
                <w:i w:val="0"/>
                <w:sz w:val="18"/>
              </w:rPr>
              <w:t>5.3567</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766.0</w:t>
            </w:r>
          </w:p>
        </w:tc>
        <w:tc>
          <w:tcPr>
            <w:tcW w:type="dxa" w:w="1263"/>
            <w:vAlign w:val="center"/>
          </w:tcPr>
          <w:p>
            <w:pPr>
              <w:jc w:val="center"/>
            </w:pPr>
            <w:r>
              <w:rPr>
                <w:rFonts w:ascii="Times New Roman" w:hAnsi="Times New Roman"/>
                <w:b w:val="0"/>
                <w:i w:val="0"/>
                <w:sz w:val="18"/>
              </w:rPr>
              <w:t>812.23</w:t>
            </w:r>
          </w:p>
        </w:tc>
        <w:tc>
          <w:tcPr>
            <w:tcW w:type="dxa" w:w="1263"/>
            <w:vAlign w:val="center"/>
          </w:tcPr>
          <w:p>
            <w:pPr>
              <w:jc w:val="center"/>
            </w:pPr>
            <w:r>
              <w:rPr>
                <w:rFonts w:ascii="Times New Roman" w:hAnsi="Times New Roman"/>
                <w:b w:val="0"/>
                <w:i w:val="0"/>
                <w:sz w:val="18"/>
              </w:rPr>
              <w:t>819.21</w:t>
            </w:r>
          </w:p>
        </w:tc>
        <w:tc>
          <w:tcPr>
            <w:tcW w:type="dxa" w:w="1263"/>
            <w:vAlign w:val="center"/>
          </w:tcPr>
          <w:p>
            <w:pPr>
              <w:jc w:val="center"/>
            </w:pPr>
            <w:r>
              <w:rPr>
                <w:rFonts w:ascii="Times New Roman" w:hAnsi="Times New Roman"/>
                <w:b w:val="0"/>
                <w:i w:val="0"/>
                <w:sz w:val="18"/>
              </w:rPr>
              <w:t>20.66</w:t>
            </w:r>
          </w:p>
        </w:tc>
        <w:tc>
          <w:tcPr>
            <w:tcW w:type="dxa" w:w="1263"/>
            <w:vAlign w:val="center"/>
          </w:tcPr>
          <w:p>
            <w:pPr>
              <w:jc w:val="center"/>
            </w:pPr>
            <w:r>
              <w:rPr>
                <w:rFonts w:ascii="Times New Roman" w:hAnsi="Times New Roman"/>
                <w:b w:val="0"/>
                <w:i w:val="0"/>
                <w:sz w:val="18"/>
              </w:rPr>
              <w:t>13.68</w:t>
            </w:r>
          </w:p>
        </w:tc>
        <w:tc>
          <w:tcPr>
            <w:tcW w:type="dxa" w:w="1263"/>
            <w:vAlign w:val="center"/>
          </w:tcPr>
          <w:p>
            <w:pPr>
              <w:jc w:val="center"/>
            </w:pPr>
            <w:r>
              <w:rPr>
                <w:rFonts w:ascii="Times New Roman" w:hAnsi="Times New Roman"/>
                <w:b w:val="0"/>
                <w:i w:val="0"/>
                <w:sz w:val="18"/>
              </w:rPr>
              <w:t>3.619</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764.0</w:t>
            </w:r>
          </w:p>
        </w:tc>
        <w:tc>
          <w:tcPr>
            <w:tcW w:type="dxa" w:w="1263"/>
            <w:vAlign w:val="center"/>
            <w:shd w:val="clear" w:color="auto" w:fill="F2F2F2"/>
          </w:tcPr>
          <w:p>
            <w:pPr>
              <w:jc w:val="center"/>
            </w:pPr>
            <w:r>
              <w:rPr>
                <w:rFonts w:ascii="Times New Roman" w:hAnsi="Times New Roman"/>
                <w:b w:val="0"/>
                <w:i w:val="0"/>
                <w:sz w:val="18"/>
              </w:rPr>
              <w:t>950.16</w:t>
            </w:r>
          </w:p>
        </w:tc>
        <w:tc>
          <w:tcPr>
            <w:tcW w:type="dxa" w:w="1263"/>
            <w:vAlign w:val="center"/>
            <w:shd w:val="clear" w:color="auto" w:fill="F2F2F2"/>
          </w:tcPr>
          <w:p>
            <w:pPr>
              <w:jc w:val="center"/>
            </w:pPr>
            <w:r>
              <w:rPr>
                <w:rFonts w:ascii="Times New Roman" w:hAnsi="Times New Roman"/>
                <w:b w:val="0"/>
                <w:i w:val="0"/>
                <w:sz w:val="18"/>
              </w:rPr>
              <w:t>951.97</w:t>
            </w:r>
          </w:p>
        </w:tc>
        <w:tc>
          <w:tcPr>
            <w:tcW w:type="dxa" w:w="1263"/>
            <w:vAlign w:val="center"/>
            <w:shd w:val="clear" w:color="auto" w:fill="F2F2F2"/>
          </w:tcPr>
          <w:p>
            <w:pPr>
              <w:jc w:val="center"/>
            </w:pPr>
            <w:r>
              <w:rPr>
                <w:rFonts w:ascii="Times New Roman" w:hAnsi="Times New Roman"/>
                <w:b w:val="0"/>
                <w:i w:val="0"/>
                <w:sz w:val="18"/>
              </w:rPr>
              <w:t>12.03</w:t>
            </w:r>
          </w:p>
        </w:tc>
        <w:tc>
          <w:tcPr>
            <w:tcW w:type="dxa" w:w="1263"/>
            <w:vAlign w:val="center"/>
            <w:shd w:val="clear" w:color="auto" w:fill="F2F2F2"/>
          </w:tcPr>
          <w:p>
            <w:pPr>
              <w:jc w:val="center"/>
            </w:pPr>
            <w:r>
              <w:rPr>
                <w:rFonts w:ascii="Times New Roman" w:hAnsi="Times New Roman"/>
                <w:b w:val="0"/>
                <w:i w:val="0"/>
                <w:sz w:val="18"/>
              </w:rPr>
              <w:t>10.22</w:t>
            </w:r>
          </w:p>
        </w:tc>
        <w:tc>
          <w:tcPr>
            <w:tcW w:type="dxa" w:w="1263"/>
            <w:vAlign w:val="center"/>
            <w:shd w:val="clear" w:color="auto" w:fill="F2F2F2"/>
          </w:tcPr>
          <w:p>
            <w:pPr>
              <w:jc w:val="center"/>
            </w:pPr>
            <w:r>
              <w:rPr>
                <w:rFonts w:ascii="Times New Roman" w:hAnsi="Times New Roman"/>
                <w:b w:val="0"/>
                <w:i w:val="0"/>
                <w:sz w:val="18"/>
              </w:rPr>
              <w:t>0.3234</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1067.84</w:t>
            </w:r>
          </w:p>
        </w:tc>
        <w:tc>
          <w:tcPr>
            <w:tcW w:type="dxa" w:w="1263"/>
            <w:vAlign w:val="center"/>
          </w:tcPr>
          <w:p>
            <w:pPr>
              <w:jc w:val="center"/>
            </w:pPr>
            <w:r>
              <w:rPr>
                <w:rFonts w:ascii="Times New Roman" w:hAnsi="Times New Roman"/>
                <w:b w:val="0"/>
                <w:i w:val="0"/>
                <w:sz w:val="18"/>
              </w:rPr>
              <w:t>1076.55</w:t>
            </w:r>
          </w:p>
        </w:tc>
        <w:tc>
          <w:tcPr>
            <w:tcW w:type="dxa" w:w="1263"/>
            <w:vAlign w:val="center"/>
          </w:tcPr>
          <w:p>
            <w:pPr>
              <w:jc w:val="center"/>
            </w:pPr>
            <w:r>
              <w:rPr>
                <w:rFonts w:ascii="Times New Roman" w:hAnsi="Times New Roman"/>
                <w:b w:val="0"/>
                <w:i w:val="0"/>
                <w:sz w:val="18"/>
              </w:rPr>
              <w:t>15.75</w:t>
            </w:r>
          </w:p>
        </w:tc>
        <w:tc>
          <w:tcPr>
            <w:tcW w:type="dxa" w:w="1263"/>
            <w:vAlign w:val="center"/>
          </w:tcPr>
          <w:p>
            <w:pPr>
              <w:jc w:val="center"/>
            </w:pPr>
            <w:r>
              <w:rPr>
                <w:rFonts w:ascii="Times New Roman" w:hAnsi="Times New Roman"/>
                <w:b w:val="0"/>
                <w:i w:val="0"/>
                <w:sz w:val="18"/>
              </w:rPr>
              <w:t>7.04</w:t>
            </w:r>
          </w:p>
        </w:tc>
        <w:tc>
          <w:tcPr>
            <w:tcW w:type="dxa" w:w="1263"/>
            <w:vAlign w:val="center"/>
          </w:tcPr>
          <w:p>
            <w:pPr>
              <w:jc w:val="center"/>
            </w:pPr>
            <w:r>
              <w:rPr>
                <w:rFonts w:ascii="Times New Roman" w:hAnsi="Times New Roman"/>
                <w:b w:val="0"/>
                <w:i w:val="0"/>
                <w:sz w:val="18"/>
              </w:rPr>
              <w:t>10.8437</w:t>
            </w:r>
          </w:p>
        </w:tc>
      </w:tr>
    </w:tbl>
    <w:p/>
    <w:p>
      <w:pPr>
        <w:jc w:val="both"/>
      </w:pPr>
      <w:r>
        <w:rPr>
          <w:rFonts w:ascii="Times New Roman" w:hAnsi="Times New Roman"/>
          <w:b/>
          <w:i w:val="0"/>
          <w:sz w:val="20"/>
        </w:rPr>
        <w:t>Statistik Uji: chi2 = 45.6435  |  df = 8  |  p-value = 0.0  |  Hasil: Kurang Fit (p&lt;0.05)</w:t>
      </w:r>
    </w:p>
    <w:p/>
    <w:p>
      <w:pPr>
        <w:jc w:val="both"/>
      </w:pPr>
      <w:r>
        <w:rPr>
          <w:rFonts w:ascii="Times New Roman" w:hAnsi="Times New Roman"/>
          <w:b w:val="0"/>
          <w:i/>
          <w:sz w:val="20"/>
        </w:rPr>
        <w:t>Interpretasi: Nilai p-value = 0.0 &lt; 0,05, sehingga H0 ditolak — model secara statistik dinyatakan kurang fit. Namun, dengan N = 7,651 (sampel besar), uji HL sangat sensitif dan cenderung menolak H0 bahkan untuk perbedaan yang kecil secara praktis. Perbedaan Obs vs Exp terbesar pada desil ini adalah 39.63 (Y=1) dan 39.63 (Y=0), yang relatif kecil dibandingkan ukuran sampel. Pseudo R² (McFadden) = 0.3938 menunjukkan daya prediksi model yang baik (&gt;0.2). Model masih dapat digunakan dengan mempertimbangkan keterbatasan ini.</w:t>
      </w:r>
    </w:p>
    <w:p/>
    <w:p/>
    <w:p>
      <w:pPr>
        <w:pStyle w:val="Heading1"/>
        <w:jc w:val="left"/>
      </w:pPr>
      <w:r>
        <w:rPr>
          <w:rFonts w:ascii="Times New Roman" w:hAnsi="Times New Roman"/>
          <w:color w:val="000000"/>
        </w:rPr>
        <w:t>Model 2b — Laki-laki: Pernah Menikah (Extended)</w:t>
      </w:r>
    </w:p>
    <w:p>
      <w:pPr>
        <w:jc w:val="both"/>
      </w:pPr>
      <w:r>
        <w:rPr>
          <w:rFonts w:ascii="Times New Roman" w:hAnsi="Times New Roman"/>
          <w:b w:val="0"/>
          <w:i w:val="0"/>
          <w:sz w:val="22"/>
        </w:rPr>
        <w:t>N = 7,651  |  Outcome: ever_married  |  Urban dalam model: Ya  |  Pseudo R² (McFadden) = 0.3989</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767.0</w:t>
            </w:r>
          </w:p>
        </w:tc>
        <w:tc>
          <w:tcPr>
            <w:tcW w:type="dxa" w:w="1263"/>
            <w:vAlign w:val="center"/>
            <w:shd w:val="clear" w:color="auto" w:fill="F2F2F2"/>
          </w:tcPr>
          <w:p>
            <w:pPr>
              <w:jc w:val="center"/>
            </w:pPr>
            <w:r>
              <w:rPr>
                <w:rFonts w:ascii="Times New Roman" w:hAnsi="Times New Roman"/>
                <w:b w:val="0"/>
                <w:i w:val="0"/>
                <w:sz w:val="18"/>
              </w:rPr>
              <w:t>123.6</w:t>
            </w:r>
          </w:p>
        </w:tc>
        <w:tc>
          <w:tcPr>
            <w:tcW w:type="dxa" w:w="1263"/>
            <w:vAlign w:val="center"/>
            <w:shd w:val="clear" w:color="auto" w:fill="F2F2F2"/>
          </w:tcPr>
          <w:p>
            <w:pPr>
              <w:jc w:val="center"/>
            </w:pPr>
            <w:r>
              <w:rPr>
                <w:rFonts w:ascii="Times New Roman" w:hAnsi="Times New Roman"/>
                <w:b w:val="0"/>
                <w:i w:val="0"/>
                <w:sz w:val="18"/>
              </w:rPr>
              <w:t>165.04</w:t>
            </w:r>
          </w:p>
        </w:tc>
        <w:tc>
          <w:tcPr>
            <w:tcW w:type="dxa" w:w="1263"/>
            <w:vAlign w:val="center"/>
            <w:shd w:val="clear" w:color="auto" w:fill="F2F2F2"/>
          </w:tcPr>
          <w:p>
            <w:pPr>
              <w:jc w:val="center"/>
            </w:pPr>
            <w:r>
              <w:rPr>
                <w:rFonts w:ascii="Times New Roman" w:hAnsi="Times New Roman"/>
                <w:b w:val="0"/>
                <w:i w:val="0"/>
                <w:sz w:val="18"/>
              </w:rPr>
              <w:t>660.59</w:t>
            </w:r>
          </w:p>
        </w:tc>
        <w:tc>
          <w:tcPr>
            <w:tcW w:type="dxa" w:w="1263"/>
            <w:vAlign w:val="center"/>
            <w:shd w:val="clear" w:color="auto" w:fill="F2F2F2"/>
          </w:tcPr>
          <w:p>
            <w:pPr>
              <w:jc w:val="center"/>
            </w:pPr>
            <w:r>
              <w:rPr>
                <w:rFonts w:ascii="Times New Roman" w:hAnsi="Times New Roman"/>
                <w:b w:val="0"/>
                <w:i w:val="0"/>
                <w:sz w:val="18"/>
              </w:rPr>
              <w:t>619.14</w:t>
            </w:r>
          </w:p>
        </w:tc>
        <w:tc>
          <w:tcPr>
            <w:tcW w:type="dxa" w:w="1263"/>
            <w:vAlign w:val="center"/>
            <w:shd w:val="clear" w:color="auto" w:fill="F2F2F2"/>
          </w:tcPr>
          <w:p>
            <w:pPr>
              <w:jc w:val="center"/>
            </w:pPr>
            <w:r>
              <w:rPr>
                <w:rFonts w:ascii="Times New Roman" w:hAnsi="Times New Roman"/>
                <w:b w:val="0"/>
                <w:i w:val="0"/>
                <w:sz w:val="18"/>
              </w:rPr>
              <w:t>13.1824</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764.0</w:t>
            </w:r>
          </w:p>
        </w:tc>
        <w:tc>
          <w:tcPr>
            <w:tcW w:type="dxa" w:w="1263"/>
            <w:vAlign w:val="center"/>
          </w:tcPr>
          <w:p>
            <w:pPr>
              <w:jc w:val="center"/>
            </w:pPr>
            <w:r>
              <w:rPr>
                <w:rFonts w:ascii="Times New Roman" w:hAnsi="Times New Roman"/>
                <w:b w:val="0"/>
                <w:i w:val="0"/>
                <w:sz w:val="18"/>
              </w:rPr>
              <w:t>391.21</w:t>
            </w:r>
          </w:p>
        </w:tc>
        <w:tc>
          <w:tcPr>
            <w:tcW w:type="dxa" w:w="1263"/>
            <w:vAlign w:val="center"/>
          </w:tcPr>
          <w:p>
            <w:pPr>
              <w:jc w:val="center"/>
            </w:pPr>
            <w:r>
              <w:rPr>
                <w:rFonts w:ascii="Times New Roman" w:hAnsi="Times New Roman"/>
                <w:b w:val="0"/>
                <w:i w:val="0"/>
                <w:sz w:val="18"/>
              </w:rPr>
              <w:t>386.16</w:t>
            </w:r>
          </w:p>
        </w:tc>
        <w:tc>
          <w:tcPr>
            <w:tcW w:type="dxa" w:w="1263"/>
            <w:vAlign w:val="center"/>
          </w:tcPr>
          <w:p>
            <w:pPr>
              <w:jc w:val="center"/>
            </w:pPr>
            <w:r>
              <w:rPr>
                <w:rFonts w:ascii="Times New Roman" w:hAnsi="Times New Roman"/>
                <w:b w:val="0"/>
                <w:i w:val="0"/>
                <w:sz w:val="18"/>
              </w:rPr>
              <w:t>419.17</w:t>
            </w:r>
          </w:p>
        </w:tc>
        <w:tc>
          <w:tcPr>
            <w:tcW w:type="dxa" w:w="1263"/>
            <w:vAlign w:val="center"/>
          </w:tcPr>
          <w:p>
            <w:pPr>
              <w:jc w:val="center"/>
            </w:pPr>
            <w:r>
              <w:rPr>
                <w:rFonts w:ascii="Times New Roman" w:hAnsi="Times New Roman"/>
                <w:b w:val="0"/>
                <w:i w:val="0"/>
                <w:sz w:val="18"/>
              </w:rPr>
              <w:t>424.23</w:t>
            </w:r>
          </w:p>
        </w:tc>
        <w:tc>
          <w:tcPr>
            <w:tcW w:type="dxa" w:w="1263"/>
            <w:vAlign w:val="center"/>
          </w:tcPr>
          <w:p>
            <w:pPr>
              <w:jc w:val="center"/>
            </w:pPr>
            <w:r>
              <w:rPr>
                <w:rFonts w:ascii="Times New Roman" w:hAnsi="Times New Roman"/>
                <w:b w:val="0"/>
                <w:i w:val="0"/>
                <w:sz w:val="18"/>
              </w:rPr>
              <w:t>0.1264</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493.1</w:t>
            </w:r>
          </w:p>
        </w:tc>
        <w:tc>
          <w:tcPr>
            <w:tcW w:type="dxa" w:w="1263"/>
            <w:vAlign w:val="center"/>
            <w:shd w:val="clear" w:color="auto" w:fill="F2F2F2"/>
          </w:tcPr>
          <w:p>
            <w:pPr>
              <w:jc w:val="center"/>
            </w:pPr>
            <w:r>
              <w:rPr>
                <w:rFonts w:ascii="Times New Roman" w:hAnsi="Times New Roman"/>
                <w:b w:val="0"/>
                <w:i w:val="0"/>
                <w:sz w:val="18"/>
              </w:rPr>
              <w:t>457.9</w:t>
            </w:r>
          </w:p>
        </w:tc>
        <w:tc>
          <w:tcPr>
            <w:tcW w:type="dxa" w:w="1263"/>
            <w:vAlign w:val="center"/>
            <w:shd w:val="clear" w:color="auto" w:fill="F2F2F2"/>
          </w:tcPr>
          <w:p>
            <w:pPr>
              <w:jc w:val="center"/>
            </w:pPr>
            <w:r>
              <w:rPr>
                <w:rFonts w:ascii="Times New Roman" w:hAnsi="Times New Roman"/>
                <w:b w:val="0"/>
                <w:i w:val="0"/>
                <w:sz w:val="18"/>
              </w:rPr>
              <w:t>153.46</w:t>
            </w:r>
          </w:p>
        </w:tc>
        <w:tc>
          <w:tcPr>
            <w:tcW w:type="dxa" w:w="1263"/>
            <w:vAlign w:val="center"/>
            <w:shd w:val="clear" w:color="auto" w:fill="F2F2F2"/>
          </w:tcPr>
          <w:p>
            <w:pPr>
              <w:jc w:val="center"/>
            </w:pPr>
            <w:r>
              <w:rPr>
                <w:rFonts w:ascii="Times New Roman" w:hAnsi="Times New Roman"/>
                <w:b w:val="0"/>
                <w:i w:val="0"/>
                <w:sz w:val="18"/>
              </w:rPr>
              <w:t>188.66</w:t>
            </w:r>
          </w:p>
        </w:tc>
        <w:tc>
          <w:tcPr>
            <w:tcW w:type="dxa" w:w="1263"/>
            <w:vAlign w:val="center"/>
            <w:shd w:val="clear" w:color="auto" w:fill="F2F2F2"/>
          </w:tcPr>
          <w:p>
            <w:pPr>
              <w:jc w:val="center"/>
            </w:pPr>
            <w:r>
              <w:rPr>
                <w:rFonts w:ascii="Times New Roman" w:hAnsi="Times New Roman"/>
                <w:b w:val="0"/>
                <w:i w:val="0"/>
                <w:sz w:val="18"/>
              </w:rPr>
              <w:t>9.2737</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768.0</w:t>
            </w:r>
          </w:p>
        </w:tc>
        <w:tc>
          <w:tcPr>
            <w:tcW w:type="dxa" w:w="1263"/>
            <w:vAlign w:val="center"/>
          </w:tcPr>
          <w:p>
            <w:pPr>
              <w:jc w:val="center"/>
            </w:pPr>
            <w:r>
              <w:rPr>
                <w:rFonts w:ascii="Times New Roman" w:hAnsi="Times New Roman"/>
                <w:b w:val="0"/>
                <w:i w:val="0"/>
                <w:sz w:val="18"/>
              </w:rPr>
              <w:t>509.8</w:t>
            </w:r>
          </w:p>
        </w:tc>
        <w:tc>
          <w:tcPr>
            <w:tcW w:type="dxa" w:w="1263"/>
            <w:vAlign w:val="center"/>
          </w:tcPr>
          <w:p>
            <w:pPr>
              <w:jc w:val="center"/>
            </w:pPr>
            <w:r>
              <w:rPr>
                <w:rFonts w:ascii="Times New Roman" w:hAnsi="Times New Roman"/>
                <w:b w:val="0"/>
                <w:i w:val="0"/>
                <w:sz w:val="18"/>
              </w:rPr>
              <w:t>497.02</w:t>
            </w:r>
          </w:p>
        </w:tc>
        <w:tc>
          <w:tcPr>
            <w:tcW w:type="dxa" w:w="1263"/>
            <w:vAlign w:val="center"/>
          </w:tcPr>
          <w:p>
            <w:pPr>
              <w:jc w:val="center"/>
            </w:pPr>
            <w:r>
              <w:rPr>
                <w:rFonts w:ascii="Times New Roman" w:hAnsi="Times New Roman"/>
                <w:b w:val="0"/>
                <w:i w:val="0"/>
                <w:sz w:val="18"/>
              </w:rPr>
              <w:t>81.07</w:t>
            </w:r>
          </w:p>
        </w:tc>
        <w:tc>
          <w:tcPr>
            <w:tcW w:type="dxa" w:w="1263"/>
            <w:vAlign w:val="center"/>
          </w:tcPr>
          <w:p>
            <w:pPr>
              <w:jc w:val="center"/>
            </w:pPr>
            <w:r>
              <w:rPr>
                <w:rFonts w:ascii="Times New Roman" w:hAnsi="Times New Roman"/>
                <w:b w:val="0"/>
                <w:i w:val="0"/>
                <w:sz w:val="18"/>
              </w:rPr>
              <w:t>93.85</w:t>
            </w:r>
          </w:p>
        </w:tc>
        <w:tc>
          <w:tcPr>
            <w:tcW w:type="dxa" w:w="1263"/>
            <w:vAlign w:val="center"/>
          </w:tcPr>
          <w:p>
            <w:pPr>
              <w:jc w:val="center"/>
            </w:pPr>
            <w:r>
              <w:rPr>
                <w:rFonts w:ascii="Times New Roman" w:hAnsi="Times New Roman"/>
                <w:b w:val="0"/>
                <w:i w:val="0"/>
                <w:sz w:val="18"/>
              </w:rPr>
              <w:t>2.0677</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762.0</w:t>
            </w:r>
          </w:p>
        </w:tc>
        <w:tc>
          <w:tcPr>
            <w:tcW w:type="dxa" w:w="1263"/>
            <w:vAlign w:val="center"/>
            <w:shd w:val="clear" w:color="auto" w:fill="F2F2F2"/>
          </w:tcPr>
          <w:p>
            <w:pPr>
              <w:jc w:val="center"/>
            </w:pPr>
            <w:r>
              <w:rPr>
                <w:rFonts w:ascii="Times New Roman" w:hAnsi="Times New Roman"/>
                <w:b w:val="0"/>
                <w:i w:val="0"/>
                <w:sz w:val="18"/>
              </w:rPr>
              <w:t>558.11</w:t>
            </w:r>
          </w:p>
        </w:tc>
        <w:tc>
          <w:tcPr>
            <w:tcW w:type="dxa" w:w="1263"/>
            <w:vAlign w:val="center"/>
            <w:shd w:val="clear" w:color="auto" w:fill="F2F2F2"/>
          </w:tcPr>
          <w:p>
            <w:pPr>
              <w:jc w:val="center"/>
            </w:pPr>
            <w:r>
              <w:rPr>
                <w:rFonts w:ascii="Times New Roman" w:hAnsi="Times New Roman"/>
                <w:b w:val="0"/>
                <w:i w:val="0"/>
                <w:sz w:val="18"/>
              </w:rPr>
              <w:t>554.45</w:t>
            </w:r>
          </w:p>
        </w:tc>
        <w:tc>
          <w:tcPr>
            <w:tcW w:type="dxa" w:w="1263"/>
            <w:vAlign w:val="center"/>
            <w:shd w:val="clear" w:color="auto" w:fill="F2F2F2"/>
          </w:tcPr>
          <w:p>
            <w:pPr>
              <w:jc w:val="center"/>
            </w:pPr>
            <w:r>
              <w:rPr>
                <w:rFonts w:ascii="Times New Roman" w:hAnsi="Times New Roman"/>
                <w:b w:val="0"/>
                <w:i w:val="0"/>
                <w:sz w:val="18"/>
              </w:rPr>
              <w:t>50.28</w:t>
            </w:r>
          </w:p>
        </w:tc>
        <w:tc>
          <w:tcPr>
            <w:tcW w:type="dxa" w:w="1263"/>
            <w:vAlign w:val="center"/>
            <w:shd w:val="clear" w:color="auto" w:fill="F2F2F2"/>
          </w:tcPr>
          <w:p>
            <w:pPr>
              <w:jc w:val="center"/>
            </w:pPr>
            <w:r>
              <w:rPr>
                <w:rFonts w:ascii="Times New Roman" w:hAnsi="Times New Roman"/>
                <w:b w:val="0"/>
                <w:i w:val="0"/>
                <w:sz w:val="18"/>
              </w:rPr>
              <w:t>53.95</w:t>
            </w:r>
          </w:p>
        </w:tc>
        <w:tc>
          <w:tcPr>
            <w:tcW w:type="dxa" w:w="1263"/>
            <w:vAlign w:val="center"/>
            <w:shd w:val="clear" w:color="auto" w:fill="F2F2F2"/>
          </w:tcPr>
          <w:p>
            <w:pPr>
              <w:jc w:val="center"/>
            </w:pPr>
            <w:r>
              <w:rPr>
                <w:rFonts w:ascii="Times New Roman" w:hAnsi="Times New Roman"/>
                <w:b w:val="0"/>
                <w:i w:val="0"/>
                <w:sz w:val="18"/>
              </w:rPr>
              <w:t>0.2735</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555.66</w:t>
            </w:r>
          </w:p>
        </w:tc>
        <w:tc>
          <w:tcPr>
            <w:tcW w:type="dxa" w:w="1263"/>
            <w:vAlign w:val="center"/>
          </w:tcPr>
          <w:p>
            <w:pPr>
              <w:jc w:val="center"/>
            </w:pPr>
            <w:r>
              <w:rPr>
                <w:rFonts w:ascii="Times New Roman" w:hAnsi="Times New Roman"/>
                <w:b w:val="0"/>
                <w:i w:val="0"/>
                <w:sz w:val="18"/>
              </w:rPr>
              <w:t>559.97</w:t>
            </w:r>
          </w:p>
        </w:tc>
        <w:tc>
          <w:tcPr>
            <w:tcW w:type="dxa" w:w="1263"/>
            <w:vAlign w:val="center"/>
          </w:tcPr>
          <w:p>
            <w:pPr>
              <w:jc w:val="center"/>
            </w:pPr>
            <w:r>
              <w:rPr>
                <w:rFonts w:ascii="Times New Roman" w:hAnsi="Times New Roman"/>
                <w:b w:val="0"/>
                <w:i w:val="0"/>
                <w:sz w:val="18"/>
              </w:rPr>
              <w:t>33.17</w:t>
            </w:r>
          </w:p>
        </w:tc>
        <w:tc>
          <w:tcPr>
            <w:tcW w:type="dxa" w:w="1263"/>
            <w:vAlign w:val="center"/>
          </w:tcPr>
          <w:p>
            <w:pPr>
              <w:jc w:val="center"/>
            </w:pPr>
            <w:r>
              <w:rPr>
                <w:rFonts w:ascii="Times New Roman" w:hAnsi="Times New Roman"/>
                <w:b w:val="0"/>
                <w:i w:val="0"/>
                <w:sz w:val="18"/>
              </w:rPr>
              <w:t>28.87</w:t>
            </w:r>
          </w:p>
        </w:tc>
        <w:tc>
          <w:tcPr>
            <w:tcW w:type="dxa" w:w="1263"/>
            <w:vAlign w:val="center"/>
          </w:tcPr>
          <w:p>
            <w:pPr>
              <w:jc w:val="center"/>
            </w:pPr>
            <w:r>
              <w:rPr>
                <w:rFonts w:ascii="Times New Roman" w:hAnsi="Times New Roman"/>
                <w:b w:val="0"/>
                <w:i w:val="0"/>
                <w:sz w:val="18"/>
              </w:rPr>
              <w:t>0.6744</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666.54</w:t>
            </w:r>
          </w:p>
        </w:tc>
        <w:tc>
          <w:tcPr>
            <w:tcW w:type="dxa" w:w="1263"/>
            <w:vAlign w:val="center"/>
            <w:shd w:val="clear" w:color="auto" w:fill="F2F2F2"/>
          </w:tcPr>
          <w:p>
            <w:pPr>
              <w:jc w:val="center"/>
            </w:pPr>
            <w:r>
              <w:rPr>
                <w:rFonts w:ascii="Times New Roman" w:hAnsi="Times New Roman"/>
                <w:b w:val="0"/>
                <w:i w:val="0"/>
                <w:sz w:val="18"/>
              </w:rPr>
              <w:t>673.56</w:t>
            </w:r>
          </w:p>
        </w:tc>
        <w:tc>
          <w:tcPr>
            <w:tcW w:type="dxa" w:w="1263"/>
            <w:vAlign w:val="center"/>
            <w:shd w:val="clear" w:color="auto" w:fill="F2F2F2"/>
          </w:tcPr>
          <w:p>
            <w:pPr>
              <w:jc w:val="center"/>
            </w:pPr>
            <w:r>
              <w:rPr>
                <w:rFonts w:ascii="Times New Roman" w:hAnsi="Times New Roman"/>
                <w:b w:val="0"/>
                <w:i w:val="0"/>
                <w:sz w:val="18"/>
              </w:rPr>
              <w:t>26.06</w:t>
            </w:r>
          </w:p>
        </w:tc>
        <w:tc>
          <w:tcPr>
            <w:tcW w:type="dxa" w:w="1263"/>
            <w:vAlign w:val="center"/>
            <w:shd w:val="clear" w:color="auto" w:fill="F2F2F2"/>
          </w:tcPr>
          <w:p>
            <w:pPr>
              <w:jc w:val="center"/>
            </w:pPr>
            <w:r>
              <w:rPr>
                <w:rFonts w:ascii="Times New Roman" w:hAnsi="Times New Roman"/>
                <w:b w:val="0"/>
                <w:i w:val="0"/>
                <w:sz w:val="18"/>
              </w:rPr>
              <w:t>19.03</w:t>
            </w:r>
          </w:p>
        </w:tc>
        <w:tc>
          <w:tcPr>
            <w:tcW w:type="dxa" w:w="1263"/>
            <w:vAlign w:val="center"/>
            <w:shd w:val="clear" w:color="auto" w:fill="F2F2F2"/>
          </w:tcPr>
          <w:p>
            <w:pPr>
              <w:jc w:val="center"/>
            </w:pPr>
            <w:r>
              <w:rPr>
                <w:rFonts w:ascii="Times New Roman" w:hAnsi="Times New Roman"/>
                <w:b w:val="0"/>
                <w:i w:val="0"/>
                <w:sz w:val="18"/>
              </w:rPr>
              <w:t>2.6623</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805.08</w:t>
            </w:r>
          </w:p>
        </w:tc>
        <w:tc>
          <w:tcPr>
            <w:tcW w:type="dxa" w:w="1263"/>
            <w:vAlign w:val="center"/>
          </w:tcPr>
          <w:p>
            <w:pPr>
              <w:jc w:val="center"/>
            </w:pPr>
            <w:r>
              <w:rPr>
                <w:rFonts w:ascii="Times New Roman" w:hAnsi="Times New Roman"/>
                <w:b w:val="0"/>
                <w:i w:val="0"/>
                <w:sz w:val="18"/>
              </w:rPr>
              <w:t>815.06</w:t>
            </w:r>
          </w:p>
        </w:tc>
        <w:tc>
          <w:tcPr>
            <w:tcW w:type="dxa" w:w="1263"/>
            <w:vAlign w:val="center"/>
          </w:tcPr>
          <w:p>
            <w:pPr>
              <w:jc w:val="center"/>
            </w:pPr>
            <w:r>
              <w:rPr>
                <w:rFonts w:ascii="Times New Roman" w:hAnsi="Times New Roman"/>
                <w:b w:val="0"/>
                <w:i w:val="0"/>
                <w:sz w:val="18"/>
              </w:rPr>
              <w:t>23.34</w:t>
            </w:r>
          </w:p>
        </w:tc>
        <w:tc>
          <w:tcPr>
            <w:tcW w:type="dxa" w:w="1263"/>
            <w:vAlign w:val="center"/>
          </w:tcPr>
          <w:p>
            <w:pPr>
              <w:jc w:val="center"/>
            </w:pPr>
            <w:r>
              <w:rPr>
                <w:rFonts w:ascii="Times New Roman" w:hAnsi="Times New Roman"/>
                <w:b w:val="0"/>
                <w:i w:val="0"/>
                <w:sz w:val="18"/>
              </w:rPr>
              <w:t>13.36</w:t>
            </w:r>
          </w:p>
        </w:tc>
        <w:tc>
          <w:tcPr>
            <w:tcW w:type="dxa" w:w="1263"/>
            <w:vAlign w:val="center"/>
          </w:tcPr>
          <w:p>
            <w:pPr>
              <w:jc w:val="center"/>
            </w:pPr>
            <w:r>
              <w:rPr>
                <w:rFonts w:ascii="Times New Roman" w:hAnsi="Times New Roman"/>
                <w:b w:val="0"/>
                <w:i w:val="0"/>
                <w:sz w:val="18"/>
              </w:rPr>
              <w:t>7.5775</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765.0</w:t>
            </w:r>
          </w:p>
        </w:tc>
        <w:tc>
          <w:tcPr>
            <w:tcW w:type="dxa" w:w="1263"/>
            <w:vAlign w:val="center"/>
            <w:shd w:val="clear" w:color="auto" w:fill="F2F2F2"/>
          </w:tcPr>
          <w:p>
            <w:pPr>
              <w:jc w:val="center"/>
            </w:pPr>
            <w:r>
              <w:rPr>
                <w:rFonts w:ascii="Times New Roman" w:hAnsi="Times New Roman"/>
                <w:b w:val="0"/>
                <w:i w:val="0"/>
                <w:sz w:val="18"/>
              </w:rPr>
              <w:t>958.21</w:t>
            </w:r>
          </w:p>
        </w:tc>
        <w:tc>
          <w:tcPr>
            <w:tcW w:type="dxa" w:w="1263"/>
            <w:vAlign w:val="center"/>
            <w:shd w:val="clear" w:color="auto" w:fill="F2F2F2"/>
          </w:tcPr>
          <w:p>
            <w:pPr>
              <w:jc w:val="center"/>
            </w:pPr>
            <w:r>
              <w:rPr>
                <w:rFonts w:ascii="Times New Roman" w:hAnsi="Times New Roman"/>
                <w:b w:val="0"/>
                <w:i w:val="0"/>
                <w:sz w:val="18"/>
              </w:rPr>
              <w:t>957.48</w:t>
            </w:r>
          </w:p>
        </w:tc>
        <w:tc>
          <w:tcPr>
            <w:tcW w:type="dxa" w:w="1263"/>
            <w:vAlign w:val="center"/>
            <w:shd w:val="clear" w:color="auto" w:fill="F2F2F2"/>
          </w:tcPr>
          <w:p>
            <w:pPr>
              <w:jc w:val="center"/>
            </w:pPr>
            <w:r>
              <w:rPr>
                <w:rFonts w:ascii="Times New Roman" w:hAnsi="Times New Roman"/>
                <w:b w:val="0"/>
                <w:i w:val="0"/>
                <w:sz w:val="18"/>
              </w:rPr>
              <w:t>8.95</w:t>
            </w:r>
          </w:p>
        </w:tc>
        <w:tc>
          <w:tcPr>
            <w:tcW w:type="dxa" w:w="1263"/>
            <w:vAlign w:val="center"/>
            <w:shd w:val="clear" w:color="auto" w:fill="F2F2F2"/>
          </w:tcPr>
          <w:p>
            <w:pPr>
              <w:jc w:val="center"/>
            </w:pPr>
            <w:r>
              <w:rPr>
                <w:rFonts w:ascii="Times New Roman" w:hAnsi="Times New Roman"/>
                <w:b w:val="0"/>
                <w:i w:val="0"/>
                <w:sz w:val="18"/>
              </w:rPr>
              <w:t>9.68</w:t>
            </w:r>
          </w:p>
        </w:tc>
        <w:tc>
          <w:tcPr>
            <w:tcW w:type="dxa" w:w="1263"/>
            <w:vAlign w:val="center"/>
            <w:shd w:val="clear" w:color="auto" w:fill="F2F2F2"/>
          </w:tcPr>
          <w:p>
            <w:pPr>
              <w:jc w:val="center"/>
            </w:pPr>
            <w:r>
              <w:rPr>
                <w:rFonts w:ascii="Times New Roman" w:hAnsi="Times New Roman"/>
                <w:b w:val="0"/>
                <w:i w:val="0"/>
                <w:sz w:val="18"/>
              </w:rPr>
              <w:t>0.0548</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765.0</w:t>
            </w:r>
          </w:p>
        </w:tc>
        <w:tc>
          <w:tcPr>
            <w:tcW w:type="dxa" w:w="1263"/>
            <w:vAlign w:val="center"/>
          </w:tcPr>
          <w:p>
            <w:pPr>
              <w:jc w:val="center"/>
            </w:pPr>
            <w:r>
              <w:rPr>
                <w:rFonts w:ascii="Times New Roman" w:hAnsi="Times New Roman"/>
                <w:b w:val="0"/>
                <w:i w:val="0"/>
                <w:sz w:val="18"/>
              </w:rPr>
              <w:t>1117.47</w:t>
            </w:r>
          </w:p>
        </w:tc>
        <w:tc>
          <w:tcPr>
            <w:tcW w:type="dxa" w:w="1263"/>
            <w:vAlign w:val="center"/>
          </w:tcPr>
          <w:p>
            <w:pPr>
              <w:jc w:val="center"/>
            </w:pPr>
            <w:r>
              <w:rPr>
                <w:rFonts w:ascii="Times New Roman" w:hAnsi="Times New Roman"/>
                <w:b w:val="0"/>
                <w:i w:val="0"/>
                <w:sz w:val="18"/>
              </w:rPr>
              <w:t>1126.86</w:t>
            </w:r>
          </w:p>
        </w:tc>
        <w:tc>
          <w:tcPr>
            <w:tcW w:type="dxa" w:w="1263"/>
            <w:vAlign w:val="center"/>
          </w:tcPr>
          <w:p>
            <w:pPr>
              <w:jc w:val="center"/>
            </w:pPr>
            <w:r>
              <w:rPr>
                <w:rFonts w:ascii="Times New Roman" w:hAnsi="Times New Roman"/>
                <w:b w:val="0"/>
                <w:i w:val="0"/>
                <w:sz w:val="18"/>
              </w:rPr>
              <w:t>16.13</w:t>
            </w:r>
          </w:p>
        </w:tc>
        <w:tc>
          <w:tcPr>
            <w:tcW w:type="dxa" w:w="1263"/>
            <w:vAlign w:val="center"/>
          </w:tcPr>
          <w:p>
            <w:pPr>
              <w:jc w:val="center"/>
            </w:pPr>
            <w:r>
              <w:rPr>
                <w:rFonts w:ascii="Times New Roman" w:hAnsi="Times New Roman"/>
                <w:b w:val="0"/>
                <w:i w:val="0"/>
                <w:sz w:val="18"/>
              </w:rPr>
              <w:t>6.74</w:t>
            </w:r>
          </w:p>
        </w:tc>
        <w:tc>
          <w:tcPr>
            <w:tcW w:type="dxa" w:w="1263"/>
            <w:vAlign w:val="center"/>
          </w:tcPr>
          <w:p>
            <w:pPr>
              <w:jc w:val="center"/>
            </w:pPr>
            <w:r>
              <w:rPr>
                <w:rFonts w:ascii="Times New Roman" w:hAnsi="Times New Roman"/>
                <w:b w:val="0"/>
                <w:i w:val="0"/>
                <w:sz w:val="18"/>
              </w:rPr>
              <w:t>13.1599</w:t>
            </w:r>
          </w:p>
        </w:tc>
      </w:tr>
    </w:tbl>
    <w:p/>
    <w:p>
      <w:pPr>
        <w:jc w:val="both"/>
      </w:pPr>
      <w:r>
        <w:rPr>
          <w:rFonts w:ascii="Times New Roman" w:hAnsi="Times New Roman"/>
          <w:b/>
          <w:i w:val="0"/>
          <w:sz w:val="20"/>
        </w:rPr>
        <w:t>Statistik Uji: chi2 = 49.0525  |  df = 8  |  p-value = 0.0  |  Hasil: Kurang Fit (p&lt;0.05)</w:t>
      </w:r>
    </w:p>
    <w:p/>
    <w:p>
      <w:pPr>
        <w:jc w:val="both"/>
      </w:pPr>
      <w:r>
        <w:rPr>
          <w:rFonts w:ascii="Times New Roman" w:hAnsi="Times New Roman"/>
          <w:b w:val="0"/>
          <w:i/>
          <w:sz w:val="20"/>
        </w:rPr>
        <w:t>Interpretasi: Nilai p-value = 0.0 &lt; 0,05, sehingga H0 ditolak — model secara statistik dinyatakan kurang fit. Namun, dengan N = 7,651 (sampel besar), uji HL sangat sensitif dan cenderung menolak H0 bahkan untuk perbedaan yang kecil secara praktis. Perbedaan Obs vs Exp terbesar pada desil ini adalah 41.44 (Y=1) dan 41.45 (Y=0), yang relatif kecil dibandingkan ukuran sampel. Pseudo R² (McFadden) = 0.3989 menunjukkan daya prediksi model yang baik (&gt;0.2). Model masih dapat digunakan dengan mempertimbangkan keterbatasan ini.</w:t>
      </w:r>
    </w:p>
    <w:p/>
    <w:p/>
    <w:p>
      <w:pPr>
        <w:pStyle w:val="Heading1"/>
        <w:jc w:val="left"/>
      </w:pPr>
      <w:r>
        <w:rPr>
          <w:rFonts w:ascii="Times New Roman" w:hAnsi="Times New Roman"/>
          <w:color w:val="000000"/>
        </w:rPr>
        <w:t>Model 3a — Perempuan: Pernah Cerai (Base)</w:t>
      </w:r>
    </w:p>
    <w:p>
      <w:pPr>
        <w:jc w:val="both"/>
      </w:pPr>
      <w:r>
        <w:rPr>
          <w:rFonts w:ascii="Times New Roman" w:hAnsi="Times New Roman"/>
          <w:b w:val="0"/>
          <w:i w:val="0"/>
          <w:sz w:val="22"/>
        </w:rPr>
        <w:t>N = 3,564  |  Outcome: is_divorced  |  Urban dalam model: Tidak  |  Pseudo R² (McFadden) = 0.0109</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357.0</w:t>
            </w:r>
          </w:p>
        </w:tc>
        <w:tc>
          <w:tcPr>
            <w:tcW w:type="dxa" w:w="1263"/>
            <w:vAlign w:val="center"/>
            <w:shd w:val="clear" w:color="auto" w:fill="F2F2F2"/>
          </w:tcPr>
          <w:p>
            <w:pPr>
              <w:jc w:val="center"/>
            </w:pPr>
            <w:r>
              <w:rPr>
                <w:rFonts w:ascii="Times New Roman" w:hAnsi="Times New Roman"/>
                <w:b w:val="0"/>
                <w:i w:val="0"/>
                <w:sz w:val="18"/>
              </w:rPr>
              <w:t>16.0</w:t>
            </w:r>
          </w:p>
        </w:tc>
        <w:tc>
          <w:tcPr>
            <w:tcW w:type="dxa" w:w="1263"/>
            <w:vAlign w:val="center"/>
            <w:shd w:val="clear" w:color="auto" w:fill="F2F2F2"/>
          </w:tcPr>
          <w:p>
            <w:pPr>
              <w:jc w:val="center"/>
            </w:pPr>
            <w:r>
              <w:rPr>
                <w:rFonts w:ascii="Times New Roman" w:hAnsi="Times New Roman"/>
                <w:b w:val="0"/>
                <w:i w:val="0"/>
                <w:sz w:val="18"/>
              </w:rPr>
              <w:t>11.94</w:t>
            </w:r>
          </w:p>
        </w:tc>
        <w:tc>
          <w:tcPr>
            <w:tcW w:type="dxa" w:w="1263"/>
            <w:vAlign w:val="center"/>
            <w:shd w:val="clear" w:color="auto" w:fill="F2F2F2"/>
          </w:tcPr>
          <w:p>
            <w:pPr>
              <w:jc w:val="center"/>
            </w:pPr>
            <w:r>
              <w:rPr>
                <w:rFonts w:ascii="Times New Roman" w:hAnsi="Times New Roman"/>
                <w:b w:val="0"/>
                <w:i w:val="0"/>
                <w:sz w:val="18"/>
              </w:rPr>
              <w:t>341.47</w:t>
            </w:r>
          </w:p>
        </w:tc>
        <w:tc>
          <w:tcPr>
            <w:tcW w:type="dxa" w:w="1263"/>
            <w:vAlign w:val="center"/>
            <w:shd w:val="clear" w:color="auto" w:fill="F2F2F2"/>
          </w:tcPr>
          <w:p>
            <w:pPr>
              <w:jc w:val="center"/>
            </w:pPr>
            <w:r>
              <w:rPr>
                <w:rFonts w:ascii="Times New Roman" w:hAnsi="Times New Roman"/>
                <w:b w:val="0"/>
                <w:i w:val="0"/>
                <w:sz w:val="18"/>
              </w:rPr>
              <w:t>345.52</w:t>
            </w:r>
          </w:p>
        </w:tc>
        <w:tc>
          <w:tcPr>
            <w:tcW w:type="dxa" w:w="1263"/>
            <w:vAlign w:val="center"/>
            <w:shd w:val="clear" w:color="auto" w:fill="F2F2F2"/>
          </w:tcPr>
          <w:p>
            <w:pPr>
              <w:jc w:val="center"/>
            </w:pPr>
            <w:r>
              <w:rPr>
                <w:rFonts w:ascii="Times New Roman" w:hAnsi="Times New Roman"/>
                <w:b w:val="0"/>
                <w:i w:val="0"/>
                <w:sz w:val="18"/>
              </w:rPr>
              <w:t>1.4243</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356.0</w:t>
            </w:r>
          </w:p>
        </w:tc>
        <w:tc>
          <w:tcPr>
            <w:tcW w:type="dxa" w:w="1263"/>
            <w:vAlign w:val="center"/>
          </w:tcPr>
          <w:p>
            <w:pPr>
              <w:jc w:val="center"/>
            </w:pPr>
            <w:r>
              <w:rPr>
                <w:rFonts w:ascii="Times New Roman" w:hAnsi="Times New Roman"/>
                <w:b w:val="0"/>
                <w:i w:val="0"/>
                <w:sz w:val="18"/>
              </w:rPr>
              <w:t>19.13</w:t>
            </w:r>
          </w:p>
        </w:tc>
        <w:tc>
          <w:tcPr>
            <w:tcW w:type="dxa" w:w="1263"/>
            <w:vAlign w:val="center"/>
          </w:tcPr>
          <w:p>
            <w:pPr>
              <w:jc w:val="center"/>
            </w:pPr>
            <w:r>
              <w:rPr>
                <w:rFonts w:ascii="Times New Roman" w:hAnsi="Times New Roman"/>
                <w:b w:val="0"/>
                <w:i w:val="0"/>
                <w:sz w:val="18"/>
              </w:rPr>
              <w:t>16.83</w:t>
            </w:r>
          </w:p>
        </w:tc>
        <w:tc>
          <w:tcPr>
            <w:tcW w:type="dxa" w:w="1263"/>
            <w:vAlign w:val="center"/>
          </w:tcPr>
          <w:p>
            <w:pPr>
              <w:jc w:val="center"/>
            </w:pPr>
            <w:r>
              <w:rPr>
                <w:rFonts w:ascii="Times New Roman" w:hAnsi="Times New Roman"/>
                <w:b w:val="0"/>
                <w:i w:val="0"/>
                <w:sz w:val="18"/>
              </w:rPr>
              <w:t>393.1</w:t>
            </w:r>
          </w:p>
        </w:tc>
        <w:tc>
          <w:tcPr>
            <w:tcW w:type="dxa" w:w="1263"/>
            <w:vAlign w:val="center"/>
          </w:tcPr>
          <w:p>
            <w:pPr>
              <w:jc w:val="center"/>
            </w:pPr>
            <w:r>
              <w:rPr>
                <w:rFonts w:ascii="Times New Roman" w:hAnsi="Times New Roman"/>
                <w:b w:val="0"/>
                <w:i w:val="0"/>
                <w:sz w:val="18"/>
              </w:rPr>
              <w:t>395.4</w:t>
            </w:r>
          </w:p>
        </w:tc>
        <w:tc>
          <w:tcPr>
            <w:tcW w:type="dxa" w:w="1263"/>
            <w:vAlign w:val="center"/>
          </w:tcPr>
          <w:p>
            <w:pPr>
              <w:jc w:val="center"/>
            </w:pPr>
            <w:r>
              <w:rPr>
                <w:rFonts w:ascii="Times New Roman" w:hAnsi="Times New Roman"/>
                <w:b w:val="0"/>
                <w:i w:val="0"/>
                <w:sz w:val="18"/>
              </w:rPr>
              <w:t>0.3273</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18.55</w:t>
            </w:r>
          </w:p>
        </w:tc>
        <w:tc>
          <w:tcPr>
            <w:tcW w:type="dxa" w:w="1263"/>
            <w:vAlign w:val="center"/>
            <w:shd w:val="clear" w:color="auto" w:fill="F2F2F2"/>
          </w:tcPr>
          <w:p>
            <w:pPr>
              <w:jc w:val="center"/>
            </w:pPr>
            <w:r>
              <w:rPr>
                <w:rFonts w:ascii="Times New Roman" w:hAnsi="Times New Roman"/>
                <w:b w:val="0"/>
                <w:i w:val="0"/>
                <w:sz w:val="18"/>
              </w:rPr>
              <w:t>15.5</w:t>
            </w:r>
          </w:p>
        </w:tc>
        <w:tc>
          <w:tcPr>
            <w:tcW w:type="dxa" w:w="1263"/>
            <w:vAlign w:val="center"/>
            <w:shd w:val="clear" w:color="auto" w:fill="F2F2F2"/>
          </w:tcPr>
          <w:p>
            <w:pPr>
              <w:jc w:val="center"/>
            </w:pPr>
            <w:r>
              <w:rPr>
                <w:rFonts w:ascii="Times New Roman" w:hAnsi="Times New Roman"/>
                <w:b w:val="0"/>
                <w:i w:val="0"/>
                <w:sz w:val="18"/>
              </w:rPr>
              <w:t>325.18</w:t>
            </w:r>
          </w:p>
        </w:tc>
        <w:tc>
          <w:tcPr>
            <w:tcW w:type="dxa" w:w="1263"/>
            <w:vAlign w:val="center"/>
            <w:shd w:val="clear" w:color="auto" w:fill="F2F2F2"/>
          </w:tcPr>
          <w:p>
            <w:pPr>
              <w:jc w:val="center"/>
            </w:pPr>
            <w:r>
              <w:rPr>
                <w:rFonts w:ascii="Times New Roman" w:hAnsi="Times New Roman"/>
                <w:b w:val="0"/>
                <w:i w:val="0"/>
                <w:sz w:val="18"/>
              </w:rPr>
              <w:t>328.22</w:t>
            </w:r>
          </w:p>
        </w:tc>
        <w:tc>
          <w:tcPr>
            <w:tcW w:type="dxa" w:w="1263"/>
            <w:vAlign w:val="center"/>
            <w:shd w:val="clear" w:color="auto" w:fill="F2F2F2"/>
          </w:tcPr>
          <w:p>
            <w:pPr>
              <w:jc w:val="center"/>
            </w:pPr>
            <w:r>
              <w:rPr>
                <w:rFonts w:ascii="Times New Roman" w:hAnsi="Times New Roman"/>
                <w:b w:val="0"/>
                <w:i w:val="0"/>
                <w:sz w:val="18"/>
              </w:rPr>
              <w:t>0.6274</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357.0</w:t>
            </w:r>
          </w:p>
        </w:tc>
        <w:tc>
          <w:tcPr>
            <w:tcW w:type="dxa" w:w="1263"/>
            <w:vAlign w:val="center"/>
          </w:tcPr>
          <w:p>
            <w:pPr>
              <w:jc w:val="center"/>
            </w:pPr>
            <w:r>
              <w:rPr>
                <w:rFonts w:ascii="Times New Roman" w:hAnsi="Times New Roman"/>
                <w:b w:val="0"/>
                <w:i w:val="0"/>
                <w:sz w:val="18"/>
              </w:rPr>
              <w:t>15.71</w:t>
            </w:r>
          </w:p>
        </w:tc>
        <w:tc>
          <w:tcPr>
            <w:tcW w:type="dxa" w:w="1263"/>
            <w:vAlign w:val="center"/>
          </w:tcPr>
          <w:p>
            <w:pPr>
              <w:jc w:val="center"/>
            </w:pPr>
            <w:r>
              <w:rPr>
                <w:rFonts w:ascii="Times New Roman" w:hAnsi="Times New Roman"/>
                <w:b w:val="0"/>
                <w:i w:val="0"/>
                <w:sz w:val="18"/>
              </w:rPr>
              <w:t>15.76</w:t>
            </w:r>
          </w:p>
        </w:tc>
        <w:tc>
          <w:tcPr>
            <w:tcW w:type="dxa" w:w="1263"/>
            <w:vAlign w:val="center"/>
          </w:tcPr>
          <w:p>
            <w:pPr>
              <w:jc w:val="center"/>
            </w:pPr>
            <w:r>
              <w:rPr>
                <w:rFonts w:ascii="Times New Roman" w:hAnsi="Times New Roman"/>
                <w:b w:val="0"/>
                <w:i w:val="0"/>
                <w:sz w:val="18"/>
              </w:rPr>
              <w:t>304.73</w:t>
            </w:r>
          </w:p>
        </w:tc>
        <w:tc>
          <w:tcPr>
            <w:tcW w:type="dxa" w:w="1263"/>
            <w:vAlign w:val="center"/>
          </w:tcPr>
          <w:p>
            <w:pPr>
              <w:jc w:val="center"/>
            </w:pPr>
            <w:r>
              <w:rPr>
                <w:rFonts w:ascii="Times New Roman" w:hAnsi="Times New Roman"/>
                <w:b w:val="0"/>
                <w:i w:val="0"/>
                <w:sz w:val="18"/>
              </w:rPr>
              <w:t>304.68</w:t>
            </w:r>
          </w:p>
        </w:tc>
        <w:tc>
          <w:tcPr>
            <w:tcW w:type="dxa" w:w="1263"/>
            <w:vAlign w:val="center"/>
          </w:tcPr>
          <w:p>
            <w:pPr>
              <w:jc w:val="center"/>
            </w:pPr>
            <w:r>
              <w:rPr>
                <w:rFonts w:ascii="Times New Roman" w:hAnsi="Times New Roman"/>
                <w:b w:val="0"/>
                <w:i w:val="0"/>
                <w:sz w:val="18"/>
              </w:rPr>
              <w:t>0.0002</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14.63</w:t>
            </w:r>
          </w:p>
        </w:tc>
        <w:tc>
          <w:tcPr>
            <w:tcW w:type="dxa" w:w="1263"/>
            <w:vAlign w:val="center"/>
            <w:shd w:val="clear" w:color="auto" w:fill="F2F2F2"/>
          </w:tcPr>
          <w:p>
            <w:pPr>
              <w:jc w:val="center"/>
            </w:pPr>
            <w:r>
              <w:rPr>
                <w:rFonts w:ascii="Times New Roman" w:hAnsi="Times New Roman"/>
                <w:b w:val="0"/>
                <w:i w:val="0"/>
                <w:sz w:val="18"/>
              </w:rPr>
              <w:t>16.68</w:t>
            </w:r>
          </w:p>
        </w:tc>
        <w:tc>
          <w:tcPr>
            <w:tcW w:type="dxa" w:w="1263"/>
            <w:vAlign w:val="center"/>
            <w:shd w:val="clear" w:color="auto" w:fill="F2F2F2"/>
          </w:tcPr>
          <w:p>
            <w:pPr>
              <w:jc w:val="center"/>
            </w:pPr>
            <w:r>
              <w:rPr>
                <w:rFonts w:ascii="Times New Roman" w:hAnsi="Times New Roman"/>
                <w:b w:val="0"/>
                <w:i w:val="0"/>
                <w:sz w:val="18"/>
              </w:rPr>
              <w:t>298.69</w:t>
            </w:r>
          </w:p>
        </w:tc>
        <w:tc>
          <w:tcPr>
            <w:tcW w:type="dxa" w:w="1263"/>
            <w:vAlign w:val="center"/>
            <w:shd w:val="clear" w:color="auto" w:fill="F2F2F2"/>
          </w:tcPr>
          <w:p>
            <w:pPr>
              <w:jc w:val="center"/>
            </w:pPr>
            <w:r>
              <w:rPr>
                <w:rFonts w:ascii="Times New Roman" w:hAnsi="Times New Roman"/>
                <w:b w:val="0"/>
                <w:i w:val="0"/>
                <w:sz w:val="18"/>
              </w:rPr>
              <w:t>296.64</w:t>
            </w:r>
          </w:p>
        </w:tc>
        <w:tc>
          <w:tcPr>
            <w:tcW w:type="dxa" w:w="1263"/>
            <w:vAlign w:val="center"/>
            <w:shd w:val="clear" w:color="auto" w:fill="F2F2F2"/>
          </w:tcPr>
          <w:p>
            <w:pPr>
              <w:jc w:val="center"/>
            </w:pPr>
            <w:r>
              <w:rPr>
                <w:rFonts w:ascii="Times New Roman" w:hAnsi="Times New Roman"/>
                <w:b w:val="0"/>
                <w:i w:val="0"/>
                <w:sz w:val="18"/>
              </w:rPr>
              <w:t>0.2661</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356.0</w:t>
            </w:r>
          </w:p>
        </w:tc>
        <w:tc>
          <w:tcPr>
            <w:tcW w:type="dxa" w:w="1263"/>
            <w:vAlign w:val="center"/>
          </w:tcPr>
          <w:p>
            <w:pPr>
              <w:jc w:val="center"/>
            </w:pPr>
            <w:r>
              <w:rPr>
                <w:rFonts w:ascii="Times New Roman" w:hAnsi="Times New Roman"/>
                <w:b w:val="0"/>
                <w:i w:val="0"/>
                <w:sz w:val="18"/>
              </w:rPr>
              <w:t>22.09</w:t>
            </w:r>
          </w:p>
        </w:tc>
        <w:tc>
          <w:tcPr>
            <w:tcW w:type="dxa" w:w="1263"/>
            <w:vAlign w:val="center"/>
          </w:tcPr>
          <w:p>
            <w:pPr>
              <w:jc w:val="center"/>
            </w:pPr>
            <w:r>
              <w:rPr>
                <w:rFonts w:ascii="Times New Roman" w:hAnsi="Times New Roman"/>
                <w:b w:val="0"/>
                <w:i w:val="0"/>
                <w:sz w:val="18"/>
              </w:rPr>
              <w:t>19.37</w:t>
            </w:r>
          </w:p>
        </w:tc>
        <w:tc>
          <w:tcPr>
            <w:tcW w:type="dxa" w:w="1263"/>
            <w:vAlign w:val="center"/>
          </w:tcPr>
          <w:p>
            <w:pPr>
              <w:jc w:val="center"/>
            </w:pPr>
            <w:r>
              <w:rPr>
                <w:rFonts w:ascii="Times New Roman" w:hAnsi="Times New Roman"/>
                <w:b w:val="0"/>
                <w:i w:val="0"/>
                <w:sz w:val="18"/>
              </w:rPr>
              <w:t>314.87</w:t>
            </w:r>
          </w:p>
        </w:tc>
        <w:tc>
          <w:tcPr>
            <w:tcW w:type="dxa" w:w="1263"/>
            <w:vAlign w:val="center"/>
          </w:tcPr>
          <w:p>
            <w:pPr>
              <w:jc w:val="center"/>
            </w:pPr>
            <w:r>
              <w:rPr>
                <w:rFonts w:ascii="Times New Roman" w:hAnsi="Times New Roman"/>
                <w:b w:val="0"/>
                <w:i w:val="0"/>
                <w:sz w:val="18"/>
              </w:rPr>
              <w:t>317.59</w:t>
            </w:r>
          </w:p>
        </w:tc>
        <w:tc>
          <w:tcPr>
            <w:tcW w:type="dxa" w:w="1263"/>
            <w:vAlign w:val="center"/>
          </w:tcPr>
          <w:p>
            <w:pPr>
              <w:jc w:val="center"/>
            </w:pPr>
            <w:r>
              <w:rPr>
                <w:rFonts w:ascii="Times New Roman" w:hAnsi="Times New Roman"/>
                <w:b w:val="0"/>
                <w:i w:val="0"/>
                <w:sz w:val="18"/>
              </w:rPr>
              <w:t>0.4063</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358.0</w:t>
            </w:r>
          </w:p>
        </w:tc>
        <w:tc>
          <w:tcPr>
            <w:tcW w:type="dxa" w:w="1263"/>
            <w:vAlign w:val="center"/>
            <w:shd w:val="clear" w:color="auto" w:fill="F2F2F2"/>
          </w:tcPr>
          <w:p>
            <w:pPr>
              <w:jc w:val="center"/>
            </w:pPr>
            <w:r>
              <w:rPr>
                <w:rFonts w:ascii="Times New Roman" w:hAnsi="Times New Roman"/>
                <w:b w:val="0"/>
                <w:i w:val="0"/>
                <w:sz w:val="18"/>
              </w:rPr>
              <w:t>12.93</w:t>
            </w:r>
          </w:p>
        </w:tc>
        <w:tc>
          <w:tcPr>
            <w:tcW w:type="dxa" w:w="1263"/>
            <w:vAlign w:val="center"/>
            <w:shd w:val="clear" w:color="auto" w:fill="F2F2F2"/>
          </w:tcPr>
          <w:p>
            <w:pPr>
              <w:jc w:val="center"/>
            </w:pPr>
            <w:r>
              <w:rPr>
                <w:rFonts w:ascii="Times New Roman" w:hAnsi="Times New Roman"/>
                <w:b w:val="0"/>
                <w:i w:val="0"/>
                <w:sz w:val="18"/>
              </w:rPr>
              <w:t>22.0</w:t>
            </w:r>
          </w:p>
        </w:tc>
        <w:tc>
          <w:tcPr>
            <w:tcW w:type="dxa" w:w="1263"/>
            <w:vAlign w:val="center"/>
            <w:shd w:val="clear" w:color="auto" w:fill="F2F2F2"/>
          </w:tcPr>
          <w:p>
            <w:pPr>
              <w:jc w:val="center"/>
            </w:pPr>
            <w:r>
              <w:rPr>
                <w:rFonts w:ascii="Times New Roman" w:hAnsi="Times New Roman"/>
                <w:b w:val="0"/>
                <w:i w:val="0"/>
                <w:sz w:val="18"/>
              </w:rPr>
              <w:t>338.52</w:t>
            </w:r>
          </w:p>
        </w:tc>
        <w:tc>
          <w:tcPr>
            <w:tcW w:type="dxa" w:w="1263"/>
            <w:vAlign w:val="center"/>
            <w:shd w:val="clear" w:color="auto" w:fill="F2F2F2"/>
          </w:tcPr>
          <w:p>
            <w:pPr>
              <w:jc w:val="center"/>
            </w:pPr>
            <w:r>
              <w:rPr>
                <w:rFonts w:ascii="Times New Roman" w:hAnsi="Times New Roman"/>
                <w:b w:val="0"/>
                <w:i w:val="0"/>
                <w:sz w:val="18"/>
              </w:rPr>
              <w:t>329.45</w:t>
            </w:r>
          </w:p>
        </w:tc>
        <w:tc>
          <w:tcPr>
            <w:tcW w:type="dxa" w:w="1263"/>
            <w:vAlign w:val="center"/>
            <w:shd w:val="clear" w:color="auto" w:fill="F2F2F2"/>
          </w:tcPr>
          <w:p>
            <w:pPr>
              <w:jc w:val="center"/>
            </w:pPr>
            <w:r>
              <w:rPr>
                <w:rFonts w:ascii="Times New Roman" w:hAnsi="Times New Roman"/>
                <w:b w:val="0"/>
                <w:i w:val="0"/>
                <w:sz w:val="18"/>
              </w:rPr>
              <w:t>3.9871</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355.0</w:t>
            </w:r>
          </w:p>
        </w:tc>
        <w:tc>
          <w:tcPr>
            <w:tcW w:type="dxa" w:w="1263"/>
            <w:vAlign w:val="center"/>
          </w:tcPr>
          <w:p>
            <w:pPr>
              <w:jc w:val="center"/>
            </w:pPr>
            <w:r>
              <w:rPr>
                <w:rFonts w:ascii="Times New Roman" w:hAnsi="Times New Roman"/>
                <w:b w:val="0"/>
                <w:i w:val="0"/>
                <w:sz w:val="18"/>
              </w:rPr>
              <w:t>31.63</w:t>
            </w:r>
          </w:p>
        </w:tc>
        <w:tc>
          <w:tcPr>
            <w:tcW w:type="dxa" w:w="1263"/>
            <w:vAlign w:val="center"/>
          </w:tcPr>
          <w:p>
            <w:pPr>
              <w:jc w:val="center"/>
            </w:pPr>
            <w:r>
              <w:rPr>
                <w:rFonts w:ascii="Times New Roman" w:hAnsi="Times New Roman"/>
                <w:b w:val="0"/>
                <w:i w:val="0"/>
                <w:sz w:val="18"/>
              </w:rPr>
              <w:t>30.06</w:t>
            </w:r>
          </w:p>
        </w:tc>
        <w:tc>
          <w:tcPr>
            <w:tcW w:type="dxa" w:w="1263"/>
            <w:vAlign w:val="center"/>
          </w:tcPr>
          <w:p>
            <w:pPr>
              <w:jc w:val="center"/>
            </w:pPr>
            <w:r>
              <w:rPr>
                <w:rFonts w:ascii="Times New Roman" w:hAnsi="Times New Roman"/>
                <w:b w:val="0"/>
                <w:i w:val="0"/>
                <w:sz w:val="18"/>
              </w:rPr>
              <w:t>416.09</w:t>
            </w:r>
          </w:p>
        </w:tc>
        <w:tc>
          <w:tcPr>
            <w:tcW w:type="dxa" w:w="1263"/>
            <w:vAlign w:val="center"/>
          </w:tcPr>
          <w:p>
            <w:pPr>
              <w:jc w:val="center"/>
            </w:pPr>
            <w:r>
              <w:rPr>
                <w:rFonts w:ascii="Times New Roman" w:hAnsi="Times New Roman"/>
                <w:b w:val="0"/>
                <w:i w:val="0"/>
                <w:sz w:val="18"/>
              </w:rPr>
              <w:t>417.66</w:t>
            </w:r>
          </w:p>
        </w:tc>
        <w:tc>
          <w:tcPr>
            <w:tcW w:type="dxa" w:w="1263"/>
            <w:vAlign w:val="center"/>
          </w:tcPr>
          <w:p>
            <w:pPr>
              <w:jc w:val="center"/>
            </w:pPr>
            <w:r>
              <w:rPr>
                <w:rFonts w:ascii="Times New Roman" w:hAnsi="Times New Roman"/>
                <w:b w:val="0"/>
                <w:i w:val="0"/>
                <w:sz w:val="18"/>
              </w:rPr>
              <w:t>0.0879</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29.33</w:t>
            </w:r>
          </w:p>
        </w:tc>
        <w:tc>
          <w:tcPr>
            <w:tcW w:type="dxa" w:w="1263"/>
            <w:vAlign w:val="center"/>
            <w:shd w:val="clear" w:color="auto" w:fill="F2F2F2"/>
          </w:tcPr>
          <w:p>
            <w:pPr>
              <w:jc w:val="center"/>
            </w:pPr>
            <w:r>
              <w:rPr>
                <w:rFonts w:ascii="Times New Roman" w:hAnsi="Times New Roman"/>
                <w:b w:val="0"/>
                <w:i w:val="0"/>
                <w:sz w:val="18"/>
              </w:rPr>
              <w:t>27.31</w:t>
            </w:r>
          </w:p>
        </w:tc>
        <w:tc>
          <w:tcPr>
            <w:tcW w:type="dxa" w:w="1263"/>
            <w:vAlign w:val="center"/>
            <w:shd w:val="clear" w:color="auto" w:fill="F2F2F2"/>
          </w:tcPr>
          <w:p>
            <w:pPr>
              <w:jc w:val="center"/>
            </w:pPr>
            <w:r>
              <w:rPr>
                <w:rFonts w:ascii="Times New Roman" w:hAnsi="Times New Roman"/>
                <w:b w:val="0"/>
                <w:i w:val="0"/>
                <w:sz w:val="18"/>
              </w:rPr>
              <w:t>342.15</w:t>
            </w:r>
          </w:p>
        </w:tc>
        <w:tc>
          <w:tcPr>
            <w:tcW w:type="dxa" w:w="1263"/>
            <w:vAlign w:val="center"/>
            <w:shd w:val="clear" w:color="auto" w:fill="F2F2F2"/>
          </w:tcPr>
          <w:p>
            <w:pPr>
              <w:jc w:val="center"/>
            </w:pPr>
            <w:r>
              <w:rPr>
                <w:rFonts w:ascii="Times New Roman" w:hAnsi="Times New Roman"/>
                <w:b w:val="0"/>
                <w:i w:val="0"/>
                <w:sz w:val="18"/>
              </w:rPr>
              <w:t>344.17</w:t>
            </w:r>
          </w:p>
        </w:tc>
        <w:tc>
          <w:tcPr>
            <w:tcW w:type="dxa" w:w="1263"/>
            <w:vAlign w:val="center"/>
            <w:shd w:val="clear" w:color="auto" w:fill="F2F2F2"/>
          </w:tcPr>
          <w:p>
            <w:pPr>
              <w:jc w:val="center"/>
            </w:pPr>
            <w:r>
              <w:rPr>
                <w:rFonts w:ascii="Times New Roman" w:hAnsi="Times New Roman"/>
                <w:b w:val="0"/>
                <w:i w:val="0"/>
                <w:sz w:val="18"/>
              </w:rPr>
              <w:t>0.1609</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357.0</w:t>
            </w:r>
          </w:p>
        </w:tc>
        <w:tc>
          <w:tcPr>
            <w:tcW w:type="dxa" w:w="1263"/>
            <w:vAlign w:val="center"/>
          </w:tcPr>
          <w:p>
            <w:pPr>
              <w:jc w:val="center"/>
            </w:pPr>
            <w:r>
              <w:rPr>
                <w:rFonts w:ascii="Times New Roman" w:hAnsi="Times New Roman"/>
                <w:b w:val="0"/>
                <w:i w:val="0"/>
                <w:sz w:val="18"/>
              </w:rPr>
              <w:t>27.7</w:t>
            </w:r>
          </w:p>
        </w:tc>
        <w:tc>
          <w:tcPr>
            <w:tcW w:type="dxa" w:w="1263"/>
            <w:vAlign w:val="center"/>
          </w:tcPr>
          <w:p>
            <w:pPr>
              <w:jc w:val="center"/>
            </w:pPr>
            <w:r>
              <w:rPr>
                <w:rFonts w:ascii="Times New Roman" w:hAnsi="Times New Roman"/>
                <w:b w:val="0"/>
                <w:i w:val="0"/>
                <w:sz w:val="18"/>
              </w:rPr>
              <w:t>27.93</w:t>
            </w:r>
          </w:p>
        </w:tc>
        <w:tc>
          <w:tcPr>
            <w:tcW w:type="dxa" w:w="1263"/>
            <w:vAlign w:val="center"/>
          </w:tcPr>
          <w:p>
            <w:pPr>
              <w:jc w:val="center"/>
            </w:pPr>
            <w:r>
              <w:rPr>
                <w:rFonts w:ascii="Times New Roman" w:hAnsi="Times New Roman"/>
                <w:b w:val="0"/>
                <w:i w:val="0"/>
                <w:sz w:val="18"/>
              </w:rPr>
              <w:t>281.51</w:t>
            </w:r>
          </w:p>
        </w:tc>
        <w:tc>
          <w:tcPr>
            <w:tcW w:type="dxa" w:w="1263"/>
            <w:vAlign w:val="center"/>
          </w:tcPr>
          <w:p>
            <w:pPr>
              <w:jc w:val="center"/>
            </w:pPr>
            <w:r>
              <w:rPr>
                <w:rFonts w:ascii="Times New Roman" w:hAnsi="Times New Roman"/>
                <w:b w:val="0"/>
                <w:i w:val="0"/>
                <w:sz w:val="18"/>
              </w:rPr>
              <w:t>281.27</w:t>
            </w:r>
          </w:p>
        </w:tc>
        <w:tc>
          <w:tcPr>
            <w:tcW w:type="dxa" w:w="1263"/>
            <w:vAlign w:val="center"/>
          </w:tcPr>
          <w:p>
            <w:pPr>
              <w:jc w:val="center"/>
            </w:pPr>
            <w:r>
              <w:rPr>
                <w:rFonts w:ascii="Times New Roman" w:hAnsi="Times New Roman"/>
                <w:b w:val="0"/>
                <w:i w:val="0"/>
                <w:sz w:val="18"/>
              </w:rPr>
              <w:t>0.0022</w:t>
            </w:r>
          </w:p>
        </w:tc>
      </w:tr>
    </w:tbl>
    <w:p/>
    <w:p>
      <w:pPr>
        <w:jc w:val="both"/>
      </w:pPr>
      <w:r>
        <w:rPr>
          <w:rFonts w:ascii="Times New Roman" w:hAnsi="Times New Roman"/>
          <w:b/>
          <w:i w:val="0"/>
          <w:sz w:val="20"/>
        </w:rPr>
        <w:t>Statistik Uji: chi2 = 7.2897  |  df = 8  |  p-value = 0.5057  |  Hasil: Fit (p&gt;0.05)</w:t>
      </w:r>
    </w:p>
    <w:p/>
    <w:p>
      <w:pPr>
        <w:jc w:val="both"/>
      </w:pPr>
      <w:r>
        <w:rPr>
          <w:rFonts w:ascii="Times New Roman" w:hAnsi="Times New Roman"/>
          <w:b w:val="0"/>
          <w:i/>
          <w:sz w:val="20"/>
        </w:rPr>
        <w:t>Interpretasi: Nilai p-value = 0.5057 &gt; 0,05, sehingga H0 gagal ditolak. Model fit dengan data — tidak terdapat perbedaan signifikan antara frekuensi prediksi dan observasi di setiap desil. Model dapat dinyatakan layak secara statistik.</w:t>
      </w:r>
    </w:p>
    <w:p/>
    <w:p/>
    <w:p>
      <w:pPr>
        <w:pStyle w:val="Heading1"/>
        <w:jc w:val="left"/>
      </w:pPr>
      <w:r>
        <w:rPr>
          <w:rFonts w:ascii="Times New Roman" w:hAnsi="Times New Roman"/>
          <w:color w:val="000000"/>
        </w:rPr>
        <w:t>Model 3b — Perempuan: Pernah Cerai (Extended)</w:t>
      </w:r>
    </w:p>
    <w:p>
      <w:pPr>
        <w:jc w:val="both"/>
      </w:pPr>
      <w:r>
        <w:rPr>
          <w:rFonts w:ascii="Times New Roman" w:hAnsi="Times New Roman"/>
          <w:b w:val="0"/>
          <w:i w:val="0"/>
          <w:sz w:val="22"/>
        </w:rPr>
        <w:t>N = 3,564  |  Outcome: is_divorced  |  Urban dalam model: Ya  |  Pseudo R² (McFadden) = 0.0112</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357.0</w:t>
            </w:r>
          </w:p>
        </w:tc>
        <w:tc>
          <w:tcPr>
            <w:tcW w:type="dxa" w:w="1263"/>
            <w:vAlign w:val="center"/>
            <w:shd w:val="clear" w:color="auto" w:fill="F2F2F2"/>
          </w:tcPr>
          <w:p>
            <w:pPr>
              <w:jc w:val="center"/>
            </w:pPr>
            <w:r>
              <w:rPr>
                <w:rFonts w:ascii="Times New Roman" w:hAnsi="Times New Roman"/>
                <w:b w:val="0"/>
                <w:i w:val="0"/>
                <w:sz w:val="18"/>
              </w:rPr>
              <w:t>13.83</w:t>
            </w:r>
          </w:p>
        </w:tc>
        <w:tc>
          <w:tcPr>
            <w:tcW w:type="dxa" w:w="1263"/>
            <w:vAlign w:val="center"/>
            <w:shd w:val="clear" w:color="auto" w:fill="F2F2F2"/>
          </w:tcPr>
          <w:p>
            <w:pPr>
              <w:jc w:val="center"/>
            </w:pPr>
            <w:r>
              <w:rPr>
                <w:rFonts w:ascii="Times New Roman" w:hAnsi="Times New Roman"/>
                <w:b w:val="0"/>
                <w:i w:val="0"/>
                <w:sz w:val="18"/>
              </w:rPr>
              <w:t>13.26</w:t>
            </w:r>
          </w:p>
        </w:tc>
        <w:tc>
          <w:tcPr>
            <w:tcW w:type="dxa" w:w="1263"/>
            <w:vAlign w:val="center"/>
            <w:shd w:val="clear" w:color="auto" w:fill="F2F2F2"/>
          </w:tcPr>
          <w:p>
            <w:pPr>
              <w:jc w:val="center"/>
            </w:pPr>
            <w:r>
              <w:rPr>
                <w:rFonts w:ascii="Times New Roman" w:hAnsi="Times New Roman"/>
                <w:b w:val="0"/>
                <w:i w:val="0"/>
                <w:sz w:val="18"/>
              </w:rPr>
              <w:t>382.16</w:t>
            </w:r>
          </w:p>
        </w:tc>
        <w:tc>
          <w:tcPr>
            <w:tcW w:type="dxa" w:w="1263"/>
            <w:vAlign w:val="center"/>
            <w:shd w:val="clear" w:color="auto" w:fill="F2F2F2"/>
          </w:tcPr>
          <w:p>
            <w:pPr>
              <w:jc w:val="center"/>
            </w:pPr>
            <w:r>
              <w:rPr>
                <w:rFonts w:ascii="Times New Roman" w:hAnsi="Times New Roman"/>
                <w:b w:val="0"/>
                <w:i w:val="0"/>
                <w:sz w:val="18"/>
              </w:rPr>
              <w:t>382.74</w:t>
            </w:r>
          </w:p>
        </w:tc>
        <w:tc>
          <w:tcPr>
            <w:tcW w:type="dxa" w:w="1263"/>
            <w:vAlign w:val="center"/>
            <w:shd w:val="clear" w:color="auto" w:fill="F2F2F2"/>
          </w:tcPr>
          <w:p>
            <w:pPr>
              <w:jc w:val="center"/>
            </w:pPr>
            <w:r>
              <w:rPr>
                <w:rFonts w:ascii="Times New Roman" w:hAnsi="Times New Roman"/>
                <w:b w:val="0"/>
                <w:i w:val="0"/>
                <w:sz w:val="18"/>
              </w:rPr>
              <w:t>0.026</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356.0</w:t>
            </w:r>
          </w:p>
        </w:tc>
        <w:tc>
          <w:tcPr>
            <w:tcW w:type="dxa" w:w="1263"/>
            <w:vAlign w:val="center"/>
          </w:tcPr>
          <w:p>
            <w:pPr>
              <w:jc w:val="center"/>
            </w:pPr>
            <w:r>
              <w:rPr>
                <w:rFonts w:ascii="Times New Roman" w:hAnsi="Times New Roman"/>
                <w:b w:val="0"/>
                <w:i w:val="0"/>
                <w:sz w:val="18"/>
              </w:rPr>
              <w:t>21.49</w:t>
            </w:r>
          </w:p>
        </w:tc>
        <w:tc>
          <w:tcPr>
            <w:tcW w:type="dxa" w:w="1263"/>
            <w:vAlign w:val="center"/>
          </w:tcPr>
          <w:p>
            <w:pPr>
              <w:jc w:val="center"/>
            </w:pPr>
            <w:r>
              <w:rPr>
                <w:rFonts w:ascii="Times New Roman" w:hAnsi="Times New Roman"/>
                <w:b w:val="0"/>
                <w:i w:val="0"/>
                <w:sz w:val="18"/>
              </w:rPr>
              <w:t>15.47</w:t>
            </w:r>
          </w:p>
        </w:tc>
        <w:tc>
          <w:tcPr>
            <w:tcW w:type="dxa" w:w="1263"/>
            <w:vAlign w:val="center"/>
          </w:tcPr>
          <w:p>
            <w:pPr>
              <w:jc w:val="center"/>
            </w:pPr>
            <w:r>
              <w:rPr>
                <w:rFonts w:ascii="Times New Roman" w:hAnsi="Times New Roman"/>
                <w:b w:val="0"/>
                <w:i w:val="0"/>
                <w:sz w:val="18"/>
              </w:rPr>
              <w:t>359.73</w:t>
            </w:r>
          </w:p>
        </w:tc>
        <w:tc>
          <w:tcPr>
            <w:tcW w:type="dxa" w:w="1263"/>
            <w:vAlign w:val="center"/>
          </w:tcPr>
          <w:p>
            <w:pPr>
              <w:jc w:val="center"/>
            </w:pPr>
            <w:r>
              <w:rPr>
                <w:rFonts w:ascii="Times New Roman" w:hAnsi="Times New Roman"/>
                <w:b w:val="0"/>
                <w:i w:val="0"/>
                <w:sz w:val="18"/>
              </w:rPr>
              <w:t>365.74</w:t>
            </w:r>
          </w:p>
        </w:tc>
        <w:tc>
          <w:tcPr>
            <w:tcW w:type="dxa" w:w="1263"/>
            <w:vAlign w:val="center"/>
          </w:tcPr>
          <w:p>
            <w:pPr>
              <w:jc w:val="center"/>
            </w:pPr>
            <w:r>
              <w:rPr>
                <w:rFonts w:ascii="Times New Roman" w:hAnsi="Times New Roman"/>
                <w:b w:val="0"/>
                <w:i w:val="0"/>
                <w:sz w:val="18"/>
              </w:rPr>
              <w:t>2.4349</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20.65</w:t>
            </w:r>
          </w:p>
        </w:tc>
        <w:tc>
          <w:tcPr>
            <w:tcW w:type="dxa" w:w="1263"/>
            <w:vAlign w:val="center"/>
            <w:shd w:val="clear" w:color="auto" w:fill="F2F2F2"/>
          </w:tcPr>
          <w:p>
            <w:pPr>
              <w:jc w:val="center"/>
            </w:pPr>
            <w:r>
              <w:rPr>
                <w:rFonts w:ascii="Times New Roman" w:hAnsi="Times New Roman"/>
                <w:b w:val="0"/>
                <w:i w:val="0"/>
                <w:sz w:val="18"/>
              </w:rPr>
              <w:t>15.52</w:t>
            </w:r>
          </w:p>
        </w:tc>
        <w:tc>
          <w:tcPr>
            <w:tcW w:type="dxa" w:w="1263"/>
            <w:vAlign w:val="center"/>
            <w:shd w:val="clear" w:color="auto" w:fill="F2F2F2"/>
          </w:tcPr>
          <w:p>
            <w:pPr>
              <w:jc w:val="center"/>
            </w:pPr>
            <w:r>
              <w:rPr>
                <w:rFonts w:ascii="Times New Roman" w:hAnsi="Times New Roman"/>
                <w:b w:val="0"/>
                <w:i w:val="0"/>
                <w:sz w:val="18"/>
              </w:rPr>
              <w:t>325.21</w:t>
            </w:r>
          </w:p>
        </w:tc>
        <w:tc>
          <w:tcPr>
            <w:tcW w:type="dxa" w:w="1263"/>
            <w:vAlign w:val="center"/>
            <w:shd w:val="clear" w:color="auto" w:fill="F2F2F2"/>
          </w:tcPr>
          <w:p>
            <w:pPr>
              <w:jc w:val="center"/>
            </w:pPr>
            <w:r>
              <w:rPr>
                <w:rFonts w:ascii="Times New Roman" w:hAnsi="Times New Roman"/>
                <w:b w:val="0"/>
                <w:i w:val="0"/>
                <w:sz w:val="18"/>
              </w:rPr>
              <w:t>330.34</w:t>
            </w:r>
          </w:p>
        </w:tc>
        <w:tc>
          <w:tcPr>
            <w:tcW w:type="dxa" w:w="1263"/>
            <w:vAlign w:val="center"/>
            <w:shd w:val="clear" w:color="auto" w:fill="F2F2F2"/>
          </w:tcPr>
          <w:p>
            <w:pPr>
              <w:jc w:val="center"/>
            </w:pPr>
            <w:r>
              <w:rPr>
                <w:rFonts w:ascii="Times New Roman" w:hAnsi="Times New Roman"/>
                <w:b w:val="0"/>
                <w:i w:val="0"/>
                <w:sz w:val="18"/>
              </w:rPr>
              <w:t>1.7718</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357.0</w:t>
            </w:r>
          </w:p>
        </w:tc>
        <w:tc>
          <w:tcPr>
            <w:tcW w:type="dxa" w:w="1263"/>
            <w:vAlign w:val="center"/>
          </w:tcPr>
          <w:p>
            <w:pPr>
              <w:jc w:val="center"/>
            </w:pPr>
            <w:r>
              <w:rPr>
                <w:rFonts w:ascii="Times New Roman" w:hAnsi="Times New Roman"/>
                <w:b w:val="0"/>
                <w:i w:val="0"/>
                <w:sz w:val="18"/>
              </w:rPr>
              <w:t>16.41</w:t>
            </w:r>
          </w:p>
        </w:tc>
        <w:tc>
          <w:tcPr>
            <w:tcW w:type="dxa" w:w="1263"/>
            <w:vAlign w:val="center"/>
          </w:tcPr>
          <w:p>
            <w:pPr>
              <w:jc w:val="center"/>
            </w:pPr>
            <w:r>
              <w:rPr>
                <w:rFonts w:ascii="Times New Roman" w:hAnsi="Times New Roman"/>
                <w:b w:val="0"/>
                <w:i w:val="0"/>
                <w:sz w:val="18"/>
              </w:rPr>
              <w:t>16.59</w:t>
            </w:r>
          </w:p>
        </w:tc>
        <w:tc>
          <w:tcPr>
            <w:tcW w:type="dxa" w:w="1263"/>
            <w:vAlign w:val="center"/>
          </w:tcPr>
          <w:p>
            <w:pPr>
              <w:jc w:val="center"/>
            </w:pPr>
            <w:r>
              <w:rPr>
                <w:rFonts w:ascii="Times New Roman" w:hAnsi="Times New Roman"/>
                <w:b w:val="0"/>
                <w:i w:val="0"/>
                <w:sz w:val="18"/>
              </w:rPr>
              <w:t>321.39</w:t>
            </w:r>
          </w:p>
        </w:tc>
        <w:tc>
          <w:tcPr>
            <w:tcW w:type="dxa" w:w="1263"/>
            <w:vAlign w:val="center"/>
          </w:tcPr>
          <w:p>
            <w:pPr>
              <w:jc w:val="center"/>
            </w:pPr>
            <w:r>
              <w:rPr>
                <w:rFonts w:ascii="Times New Roman" w:hAnsi="Times New Roman"/>
                <w:b w:val="0"/>
                <w:i w:val="0"/>
                <w:sz w:val="18"/>
              </w:rPr>
              <w:t>321.22</w:t>
            </w:r>
          </w:p>
        </w:tc>
        <w:tc>
          <w:tcPr>
            <w:tcW w:type="dxa" w:w="1263"/>
            <w:vAlign w:val="center"/>
          </w:tcPr>
          <w:p>
            <w:pPr>
              <w:jc w:val="center"/>
            </w:pPr>
            <w:r>
              <w:rPr>
                <w:rFonts w:ascii="Times New Roman" w:hAnsi="Times New Roman"/>
                <w:b w:val="0"/>
                <w:i w:val="0"/>
                <w:sz w:val="18"/>
              </w:rPr>
              <w:t>0.002</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21.03</w:t>
            </w:r>
          </w:p>
        </w:tc>
        <w:tc>
          <w:tcPr>
            <w:tcW w:type="dxa" w:w="1263"/>
            <w:vAlign w:val="center"/>
            <w:shd w:val="clear" w:color="auto" w:fill="F2F2F2"/>
          </w:tcPr>
          <w:p>
            <w:pPr>
              <w:jc w:val="center"/>
            </w:pPr>
            <w:r>
              <w:rPr>
                <w:rFonts w:ascii="Times New Roman" w:hAnsi="Times New Roman"/>
                <w:b w:val="0"/>
                <w:i w:val="0"/>
                <w:sz w:val="18"/>
              </w:rPr>
              <w:t>17.48</w:t>
            </w:r>
          </w:p>
        </w:tc>
        <w:tc>
          <w:tcPr>
            <w:tcW w:type="dxa" w:w="1263"/>
            <w:vAlign w:val="center"/>
            <w:shd w:val="clear" w:color="auto" w:fill="F2F2F2"/>
          </w:tcPr>
          <w:p>
            <w:pPr>
              <w:jc w:val="center"/>
            </w:pPr>
            <w:r>
              <w:rPr>
                <w:rFonts w:ascii="Times New Roman" w:hAnsi="Times New Roman"/>
                <w:b w:val="0"/>
                <w:i w:val="0"/>
                <w:sz w:val="18"/>
              </w:rPr>
              <w:t>308.45</w:t>
            </w:r>
          </w:p>
        </w:tc>
        <w:tc>
          <w:tcPr>
            <w:tcW w:type="dxa" w:w="1263"/>
            <w:vAlign w:val="center"/>
            <w:shd w:val="clear" w:color="auto" w:fill="F2F2F2"/>
          </w:tcPr>
          <w:p>
            <w:pPr>
              <w:jc w:val="center"/>
            </w:pPr>
            <w:r>
              <w:rPr>
                <w:rFonts w:ascii="Times New Roman" w:hAnsi="Times New Roman"/>
                <w:b w:val="0"/>
                <w:i w:val="0"/>
                <w:sz w:val="18"/>
              </w:rPr>
              <w:t>312.0</w:t>
            </w:r>
          </w:p>
        </w:tc>
        <w:tc>
          <w:tcPr>
            <w:tcW w:type="dxa" w:w="1263"/>
            <w:vAlign w:val="center"/>
            <w:shd w:val="clear" w:color="auto" w:fill="F2F2F2"/>
          </w:tcPr>
          <w:p>
            <w:pPr>
              <w:jc w:val="center"/>
            </w:pPr>
            <w:r>
              <w:rPr>
                <w:rFonts w:ascii="Times New Roman" w:hAnsi="Times New Roman"/>
                <w:b w:val="0"/>
                <w:i w:val="0"/>
                <w:sz w:val="18"/>
              </w:rPr>
              <w:t>0.762</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356.0</w:t>
            </w:r>
          </w:p>
        </w:tc>
        <w:tc>
          <w:tcPr>
            <w:tcW w:type="dxa" w:w="1263"/>
            <w:vAlign w:val="center"/>
          </w:tcPr>
          <w:p>
            <w:pPr>
              <w:jc w:val="center"/>
            </w:pPr>
            <w:r>
              <w:rPr>
                <w:rFonts w:ascii="Times New Roman" w:hAnsi="Times New Roman"/>
                <w:b w:val="0"/>
                <w:i w:val="0"/>
                <w:sz w:val="18"/>
              </w:rPr>
              <w:t>7.5</w:t>
            </w:r>
          </w:p>
        </w:tc>
        <w:tc>
          <w:tcPr>
            <w:tcW w:type="dxa" w:w="1263"/>
            <w:vAlign w:val="center"/>
          </w:tcPr>
          <w:p>
            <w:pPr>
              <w:jc w:val="center"/>
            </w:pPr>
            <w:r>
              <w:rPr>
                <w:rFonts w:ascii="Times New Roman" w:hAnsi="Times New Roman"/>
                <w:b w:val="0"/>
                <w:i w:val="0"/>
                <w:sz w:val="18"/>
              </w:rPr>
              <w:t>18.62</w:t>
            </w:r>
          </w:p>
        </w:tc>
        <w:tc>
          <w:tcPr>
            <w:tcW w:type="dxa" w:w="1263"/>
            <w:vAlign w:val="center"/>
          </w:tcPr>
          <w:p>
            <w:pPr>
              <w:jc w:val="center"/>
            </w:pPr>
            <w:r>
              <w:rPr>
                <w:rFonts w:ascii="Times New Roman" w:hAnsi="Times New Roman"/>
                <w:b w:val="0"/>
                <w:i w:val="0"/>
                <w:sz w:val="18"/>
              </w:rPr>
              <w:t>316.14</w:t>
            </w:r>
          </w:p>
        </w:tc>
        <w:tc>
          <w:tcPr>
            <w:tcW w:type="dxa" w:w="1263"/>
            <w:vAlign w:val="center"/>
          </w:tcPr>
          <w:p>
            <w:pPr>
              <w:jc w:val="center"/>
            </w:pPr>
            <w:r>
              <w:rPr>
                <w:rFonts w:ascii="Times New Roman" w:hAnsi="Times New Roman"/>
                <w:b w:val="0"/>
                <w:i w:val="0"/>
                <w:sz w:val="18"/>
              </w:rPr>
              <w:t>305.02</w:t>
            </w:r>
          </w:p>
        </w:tc>
        <w:tc>
          <w:tcPr>
            <w:tcW w:type="dxa" w:w="1263"/>
            <w:vAlign w:val="center"/>
          </w:tcPr>
          <w:p>
            <w:pPr>
              <w:jc w:val="center"/>
            </w:pPr>
            <w:r>
              <w:rPr>
                <w:rFonts w:ascii="Times New Roman" w:hAnsi="Times New Roman"/>
                <w:b w:val="0"/>
                <w:i w:val="0"/>
                <w:sz w:val="18"/>
              </w:rPr>
              <w:t>7.0474</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357.0</w:t>
            </w:r>
          </w:p>
        </w:tc>
        <w:tc>
          <w:tcPr>
            <w:tcW w:type="dxa" w:w="1263"/>
            <w:vAlign w:val="center"/>
            <w:shd w:val="clear" w:color="auto" w:fill="F2F2F2"/>
          </w:tcPr>
          <w:p>
            <w:pPr>
              <w:jc w:val="center"/>
            </w:pPr>
            <w:r>
              <w:rPr>
                <w:rFonts w:ascii="Times New Roman" w:hAnsi="Times New Roman"/>
                <w:b w:val="0"/>
                <w:i w:val="0"/>
                <w:sz w:val="18"/>
              </w:rPr>
              <w:t>25.69</w:t>
            </w:r>
          </w:p>
        </w:tc>
        <w:tc>
          <w:tcPr>
            <w:tcW w:type="dxa" w:w="1263"/>
            <w:vAlign w:val="center"/>
            <w:shd w:val="clear" w:color="auto" w:fill="F2F2F2"/>
          </w:tcPr>
          <w:p>
            <w:pPr>
              <w:jc w:val="center"/>
            </w:pPr>
            <w:r>
              <w:rPr>
                <w:rFonts w:ascii="Times New Roman" w:hAnsi="Times New Roman"/>
                <w:b w:val="0"/>
                <w:i w:val="0"/>
                <w:sz w:val="18"/>
              </w:rPr>
              <w:t>26.77</w:t>
            </w:r>
          </w:p>
        </w:tc>
        <w:tc>
          <w:tcPr>
            <w:tcW w:type="dxa" w:w="1263"/>
            <w:vAlign w:val="center"/>
            <w:shd w:val="clear" w:color="auto" w:fill="F2F2F2"/>
          </w:tcPr>
          <w:p>
            <w:pPr>
              <w:jc w:val="center"/>
            </w:pPr>
            <w:r>
              <w:rPr>
                <w:rFonts w:ascii="Times New Roman" w:hAnsi="Times New Roman"/>
                <w:b w:val="0"/>
                <w:i w:val="0"/>
                <w:sz w:val="18"/>
              </w:rPr>
              <w:t>405.17</w:t>
            </w:r>
          </w:p>
        </w:tc>
        <w:tc>
          <w:tcPr>
            <w:tcW w:type="dxa" w:w="1263"/>
            <w:vAlign w:val="center"/>
            <w:shd w:val="clear" w:color="auto" w:fill="F2F2F2"/>
          </w:tcPr>
          <w:p>
            <w:pPr>
              <w:jc w:val="center"/>
            </w:pPr>
            <w:r>
              <w:rPr>
                <w:rFonts w:ascii="Times New Roman" w:hAnsi="Times New Roman"/>
                <w:b w:val="0"/>
                <w:i w:val="0"/>
                <w:sz w:val="18"/>
              </w:rPr>
              <w:t>404.08</w:t>
            </w:r>
          </w:p>
        </w:tc>
        <w:tc>
          <w:tcPr>
            <w:tcW w:type="dxa" w:w="1263"/>
            <w:vAlign w:val="center"/>
            <w:shd w:val="clear" w:color="auto" w:fill="F2F2F2"/>
          </w:tcPr>
          <w:p>
            <w:pPr>
              <w:jc w:val="center"/>
            </w:pPr>
            <w:r>
              <w:rPr>
                <w:rFonts w:ascii="Times New Roman" w:hAnsi="Times New Roman"/>
                <w:b w:val="0"/>
                <w:i w:val="0"/>
                <w:sz w:val="18"/>
              </w:rPr>
              <w:t>0.0469</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356.0</w:t>
            </w:r>
          </w:p>
        </w:tc>
        <w:tc>
          <w:tcPr>
            <w:tcW w:type="dxa" w:w="1263"/>
            <w:vAlign w:val="center"/>
          </w:tcPr>
          <w:p>
            <w:pPr>
              <w:jc w:val="center"/>
            </w:pPr>
            <w:r>
              <w:rPr>
                <w:rFonts w:ascii="Times New Roman" w:hAnsi="Times New Roman"/>
                <w:b w:val="0"/>
                <w:i w:val="0"/>
                <w:sz w:val="18"/>
              </w:rPr>
              <w:t>18.9</w:t>
            </w:r>
          </w:p>
        </w:tc>
        <w:tc>
          <w:tcPr>
            <w:tcW w:type="dxa" w:w="1263"/>
            <w:vAlign w:val="center"/>
          </w:tcPr>
          <w:p>
            <w:pPr>
              <w:jc w:val="center"/>
            </w:pPr>
            <w:r>
              <w:rPr>
                <w:rFonts w:ascii="Times New Roman" w:hAnsi="Times New Roman"/>
                <w:b w:val="0"/>
                <w:i w:val="0"/>
                <w:sz w:val="18"/>
              </w:rPr>
              <w:t>24.42</w:t>
            </w:r>
          </w:p>
        </w:tc>
        <w:tc>
          <w:tcPr>
            <w:tcW w:type="dxa" w:w="1263"/>
            <w:vAlign w:val="center"/>
          </w:tcPr>
          <w:p>
            <w:pPr>
              <w:jc w:val="center"/>
            </w:pPr>
            <w:r>
              <w:rPr>
                <w:rFonts w:ascii="Times New Roman" w:hAnsi="Times New Roman"/>
                <w:b w:val="0"/>
                <w:i w:val="0"/>
                <w:sz w:val="18"/>
              </w:rPr>
              <w:t>344.04</w:t>
            </w:r>
          </w:p>
        </w:tc>
        <w:tc>
          <w:tcPr>
            <w:tcW w:type="dxa" w:w="1263"/>
            <w:vAlign w:val="center"/>
          </w:tcPr>
          <w:p>
            <w:pPr>
              <w:jc w:val="center"/>
            </w:pPr>
            <w:r>
              <w:rPr>
                <w:rFonts w:ascii="Times New Roman" w:hAnsi="Times New Roman"/>
                <w:b w:val="0"/>
                <w:i w:val="0"/>
                <w:sz w:val="18"/>
              </w:rPr>
              <w:t>338.51</w:t>
            </w:r>
          </w:p>
        </w:tc>
        <w:tc>
          <w:tcPr>
            <w:tcW w:type="dxa" w:w="1263"/>
            <w:vAlign w:val="center"/>
          </w:tcPr>
          <w:p>
            <w:pPr>
              <w:jc w:val="center"/>
            </w:pPr>
            <w:r>
              <w:rPr>
                <w:rFonts w:ascii="Times New Roman" w:hAnsi="Times New Roman"/>
                <w:b w:val="0"/>
                <w:i w:val="0"/>
                <w:sz w:val="18"/>
              </w:rPr>
              <w:t>1.3413</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356.0</w:t>
            </w:r>
          </w:p>
        </w:tc>
        <w:tc>
          <w:tcPr>
            <w:tcW w:type="dxa" w:w="1263"/>
            <w:vAlign w:val="center"/>
            <w:shd w:val="clear" w:color="auto" w:fill="F2F2F2"/>
          </w:tcPr>
          <w:p>
            <w:pPr>
              <w:jc w:val="center"/>
            </w:pPr>
            <w:r>
              <w:rPr>
                <w:rFonts w:ascii="Times New Roman" w:hAnsi="Times New Roman"/>
                <w:b w:val="0"/>
                <w:i w:val="0"/>
                <w:sz w:val="18"/>
              </w:rPr>
              <w:t>33.27</w:t>
            </w:r>
          </w:p>
        </w:tc>
        <w:tc>
          <w:tcPr>
            <w:tcW w:type="dxa" w:w="1263"/>
            <w:vAlign w:val="center"/>
            <w:shd w:val="clear" w:color="auto" w:fill="F2F2F2"/>
          </w:tcPr>
          <w:p>
            <w:pPr>
              <w:jc w:val="center"/>
            </w:pPr>
            <w:r>
              <w:rPr>
                <w:rFonts w:ascii="Times New Roman" w:hAnsi="Times New Roman"/>
                <w:b w:val="0"/>
                <w:i w:val="0"/>
                <w:sz w:val="18"/>
              </w:rPr>
              <w:t>25.92</w:t>
            </w:r>
          </w:p>
        </w:tc>
        <w:tc>
          <w:tcPr>
            <w:tcW w:type="dxa" w:w="1263"/>
            <w:vAlign w:val="center"/>
            <w:shd w:val="clear" w:color="auto" w:fill="F2F2F2"/>
          </w:tcPr>
          <w:p>
            <w:pPr>
              <w:jc w:val="center"/>
            </w:pPr>
            <w:r>
              <w:rPr>
                <w:rFonts w:ascii="Times New Roman" w:hAnsi="Times New Roman"/>
                <w:b w:val="0"/>
                <w:i w:val="0"/>
                <w:sz w:val="18"/>
              </w:rPr>
              <w:t>316.05</w:t>
            </w:r>
          </w:p>
        </w:tc>
        <w:tc>
          <w:tcPr>
            <w:tcW w:type="dxa" w:w="1263"/>
            <w:vAlign w:val="center"/>
            <w:shd w:val="clear" w:color="auto" w:fill="F2F2F2"/>
          </w:tcPr>
          <w:p>
            <w:pPr>
              <w:jc w:val="center"/>
            </w:pPr>
            <w:r>
              <w:rPr>
                <w:rFonts w:ascii="Times New Roman" w:hAnsi="Times New Roman"/>
                <w:b w:val="0"/>
                <w:i w:val="0"/>
                <w:sz w:val="18"/>
              </w:rPr>
              <w:t>323.39</w:t>
            </w:r>
          </w:p>
        </w:tc>
        <w:tc>
          <w:tcPr>
            <w:tcW w:type="dxa" w:w="1263"/>
            <w:vAlign w:val="center"/>
            <w:shd w:val="clear" w:color="auto" w:fill="F2F2F2"/>
          </w:tcPr>
          <w:p>
            <w:pPr>
              <w:jc w:val="center"/>
            </w:pPr>
            <w:r>
              <w:rPr>
                <w:rFonts w:ascii="Times New Roman" w:hAnsi="Times New Roman"/>
                <w:b w:val="0"/>
                <w:i w:val="0"/>
                <w:sz w:val="18"/>
              </w:rPr>
              <w:t>2.2466</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357.0</w:t>
            </w:r>
          </w:p>
        </w:tc>
        <w:tc>
          <w:tcPr>
            <w:tcW w:type="dxa" w:w="1263"/>
            <w:vAlign w:val="center"/>
          </w:tcPr>
          <w:p>
            <w:pPr>
              <w:jc w:val="center"/>
            </w:pPr>
            <w:r>
              <w:rPr>
                <w:rFonts w:ascii="Times New Roman" w:hAnsi="Times New Roman"/>
                <w:b w:val="0"/>
                <w:i w:val="0"/>
                <w:sz w:val="18"/>
              </w:rPr>
              <w:t>28.94</w:t>
            </w:r>
          </w:p>
        </w:tc>
        <w:tc>
          <w:tcPr>
            <w:tcW w:type="dxa" w:w="1263"/>
            <w:vAlign w:val="center"/>
          </w:tcPr>
          <w:p>
            <w:pPr>
              <w:jc w:val="center"/>
            </w:pPr>
            <w:r>
              <w:rPr>
                <w:rFonts w:ascii="Times New Roman" w:hAnsi="Times New Roman"/>
                <w:b w:val="0"/>
                <w:i w:val="0"/>
                <w:sz w:val="18"/>
              </w:rPr>
              <w:t>27.6</w:t>
            </w:r>
          </w:p>
        </w:tc>
        <w:tc>
          <w:tcPr>
            <w:tcW w:type="dxa" w:w="1263"/>
            <w:vAlign w:val="center"/>
          </w:tcPr>
          <w:p>
            <w:pPr>
              <w:jc w:val="center"/>
            </w:pPr>
            <w:r>
              <w:rPr>
                <w:rFonts w:ascii="Times New Roman" w:hAnsi="Times New Roman"/>
                <w:b w:val="0"/>
                <w:i w:val="0"/>
                <w:sz w:val="18"/>
              </w:rPr>
              <w:t>277.96</w:t>
            </w:r>
          </w:p>
        </w:tc>
        <w:tc>
          <w:tcPr>
            <w:tcW w:type="dxa" w:w="1263"/>
            <w:vAlign w:val="center"/>
          </w:tcPr>
          <w:p>
            <w:pPr>
              <w:jc w:val="center"/>
            </w:pPr>
            <w:r>
              <w:rPr>
                <w:rFonts w:ascii="Times New Roman" w:hAnsi="Times New Roman"/>
                <w:b w:val="0"/>
                <w:i w:val="0"/>
                <w:sz w:val="18"/>
              </w:rPr>
              <w:t>279.3</w:t>
            </w:r>
          </w:p>
        </w:tc>
        <w:tc>
          <w:tcPr>
            <w:tcW w:type="dxa" w:w="1263"/>
            <w:vAlign w:val="center"/>
          </w:tcPr>
          <w:p>
            <w:pPr>
              <w:jc w:val="center"/>
            </w:pPr>
            <w:r>
              <w:rPr>
                <w:rFonts w:ascii="Times New Roman" w:hAnsi="Times New Roman"/>
                <w:b w:val="0"/>
                <w:i w:val="0"/>
                <w:sz w:val="18"/>
              </w:rPr>
              <w:t>0.0705</w:t>
            </w:r>
          </w:p>
        </w:tc>
      </w:tr>
    </w:tbl>
    <w:p/>
    <w:p>
      <w:pPr>
        <w:jc w:val="both"/>
      </w:pPr>
      <w:r>
        <w:rPr>
          <w:rFonts w:ascii="Times New Roman" w:hAnsi="Times New Roman"/>
          <w:b/>
          <w:i w:val="0"/>
          <w:sz w:val="20"/>
        </w:rPr>
        <w:t>Statistik Uji: chi2 = 15.7494  |  df = 8  |  p-value = 0.0461  |  Hasil: Kurang Fit (p&lt;0.05)</w:t>
      </w:r>
    </w:p>
    <w:p/>
    <w:p>
      <w:pPr>
        <w:jc w:val="both"/>
      </w:pPr>
      <w:r>
        <w:rPr>
          <w:rFonts w:ascii="Times New Roman" w:hAnsi="Times New Roman"/>
          <w:b w:val="0"/>
          <w:i/>
          <w:sz w:val="20"/>
        </w:rPr>
        <w:t>Interpretasi: Nilai p-value = 0.0461 &lt; 0,05, sehingga H0 ditolak — model secara statistik dinyatakan kurang fit. Namun, dengan N = 3,564 (sampel besar), uji HL sangat sensitif dan cenderung menolak H0 bahkan untuk perbedaan yang kecil secara praktis. Perbedaan Obs vs Exp terbesar pada desil ini adalah 11.12 (Y=1) dan 11.12 (Y=0), yang relatif kecil dibandingkan ukuran sampel. Pseudo R² (McFadden) = 0.0112 menunjukkan daya prediksi model yang moderat. Model masih dapat digunakan dengan mempertimbangkan keterbatasan ini.</w:t>
      </w:r>
    </w:p>
    <w:p/>
    <w:p/>
    <w:p>
      <w:pPr>
        <w:pStyle w:val="Heading1"/>
        <w:jc w:val="left"/>
      </w:pPr>
      <w:r>
        <w:rPr>
          <w:rFonts w:ascii="Times New Roman" w:hAnsi="Times New Roman"/>
          <w:color w:val="000000"/>
        </w:rPr>
        <w:t>Model 4a — Laki-laki: Pernah Cerai (Base)</w:t>
      </w:r>
    </w:p>
    <w:p>
      <w:pPr>
        <w:jc w:val="both"/>
      </w:pPr>
      <w:r>
        <w:rPr>
          <w:rFonts w:ascii="Times New Roman" w:hAnsi="Times New Roman"/>
          <w:b w:val="0"/>
          <w:i w:val="0"/>
          <w:sz w:val="22"/>
        </w:rPr>
        <w:t>N = 6,145  |  Outcome: is_divorced  |  Urban dalam model: Tidak  |  Pseudo R² (McFadden) = 0.021</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615.0</w:t>
            </w:r>
          </w:p>
        </w:tc>
        <w:tc>
          <w:tcPr>
            <w:tcW w:type="dxa" w:w="1263"/>
            <w:vAlign w:val="center"/>
            <w:shd w:val="clear" w:color="auto" w:fill="F2F2F2"/>
          </w:tcPr>
          <w:p>
            <w:pPr>
              <w:jc w:val="center"/>
            </w:pPr>
            <w:r>
              <w:rPr>
                <w:rFonts w:ascii="Times New Roman" w:hAnsi="Times New Roman"/>
                <w:b w:val="0"/>
                <w:i w:val="0"/>
                <w:sz w:val="18"/>
              </w:rPr>
              <w:t>3.63</w:t>
            </w:r>
          </w:p>
        </w:tc>
        <w:tc>
          <w:tcPr>
            <w:tcW w:type="dxa" w:w="1263"/>
            <w:vAlign w:val="center"/>
            <w:shd w:val="clear" w:color="auto" w:fill="F2F2F2"/>
          </w:tcPr>
          <w:p>
            <w:pPr>
              <w:jc w:val="center"/>
            </w:pPr>
            <w:r>
              <w:rPr>
                <w:rFonts w:ascii="Times New Roman" w:hAnsi="Times New Roman"/>
                <w:b w:val="0"/>
                <w:i w:val="0"/>
                <w:sz w:val="18"/>
              </w:rPr>
              <w:t>4.26</w:t>
            </w:r>
          </w:p>
        </w:tc>
        <w:tc>
          <w:tcPr>
            <w:tcW w:type="dxa" w:w="1263"/>
            <w:vAlign w:val="center"/>
            <w:shd w:val="clear" w:color="auto" w:fill="F2F2F2"/>
          </w:tcPr>
          <w:p>
            <w:pPr>
              <w:jc w:val="center"/>
            </w:pPr>
            <w:r>
              <w:rPr>
                <w:rFonts w:ascii="Times New Roman" w:hAnsi="Times New Roman"/>
                <w:b w:val="0"/>
                <w:i w:val="0"/>
                <w:sz w:val="18"/>
              </w:rPr>
              <w:t>400.99</w:t>
            </w:r>
          </w:p>
        </w:tc>
        <w:tc>
          <w:tcPr>
            <w:tcW w:type="dxa" w:w="1263"/>
            <w:vAlign w:val="center"/>
            <w:shd w:val="clear" w:color="auto" w:fill="F2F2F2"/>
          </w:tcPr>
          <w:p>
            <w:pPr>
              <w:jc w:val="center"/>
            </w:pPr>
            <w:r>
              <w:rPr>
                <w:rFonts w:ascii="Times New Roman" w:hAnsi="Times New Roman"/>
                <w:b w:val="0"/>
                <w:i w:val="0"/>
                <w:sz w:val="18"/>
              </w:rPr>
              <w:t>400.37</w:t>
            </w:r>
          </w:p>
        </w:tc>
        <w:tc>
          <w:tcPr>
            <w:tcW w:type="dxa" w:w="1263"/>
            <w:vAlign w:val="center"/>
            <w:shd w:val="clear" w:color="auto" w:fill="F2F2F2"/>
          </w:tcPr>
          <w:p>
            <w:pPr>
              <w:jc w:val="center"/>
            </w:pPr>
            <w:r>
              <w:rPr>
                <w:rFonts w:ascii="Times New Roman" w:hAnsi="Times New Roman"/>
                <w:b w:val="0"/>
                <w:i w:val="0"/>
                <w:sz w:val="18"/>
              </w:rPr>
              <w:t>0.0932</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614.0</w:t>
            </w:r>
          </w:p>
        </w:tc>
        <w:tc>
          <w:tcPr>
            <w:tcW w:type="dxa" w:w="1263"/>
            <w:vAlign w:val="center"/>
          </w:tcPr>
          <w:p>
            <w:pPr>
              <w:jc w:val="center"/>
            </w:pPr>
            <w:r>
              <w:rPr>
                <w:rFonts w:ascii="Times New Roman" w:hAnsi="Times New Roman"/>
                <w:b w:val="0"/>
                <w:i w:val="0"/>
                <w:sz w:val="18"/>
              </w:rPr>
              <w:t>3.96</w:t>
            </w:r>
          </w:p>
        </w:tc>
        <w:tc>
          <w:tcPr>
            <w:tcW w:type="dxa" w:w="1263"/>
            <w:vAlign w:val="center"/>
          </w:tcPr>
          <w:p>
            <w:pPr>
              <w:jc w:val="center"/>
            </w:pPr>
            <w:r>
              <w:rPr>
                <w:rFonts w:ascii="Times New Roman" w:hAnsi="Times New Roman"/>
                <w:b w:val="0"/>
                <w:i w:val="0"/>
                <w:sz w:val="18"/>
              </w:rPr>
              <w:t>6.26</w:t>
            </w:r>
          </w:p>
        </w:tc>
        <w:tc>
          <w:tcPr>
            <w:tcW w:type="dxa" w:w="1263"/>
            <w:vAlign w:val="center"/>
          </w:tcPr>
          <w:p>
            <w:pPr>
              <w:jc w:val="center"/>
            </w:pPr>
            <w:r>
              <w:rPr>
                <w:rFonts w:ascii="Times New Roman" w:hAnsi="Times New Roman"/>
                <w:b w:val="0"/>
                <w:i w:val="0"/>
                <w:sz w:val="18"/>
              </w:rPr>
              <w:t>439.88</w:t>
            </w:r>
          </w:p>
        </w:tc>
        <w:tc>
          <w:tcPr>
            <w:tcW w:type="dxa" w:w="1263"/>
            <w:vAlign w:val="center"/>
          </w:tcPr>
          <w:p>
            <w:pPr>
              <w:jc w:val="center"/>
            </w:pPr>
            <w:r>
              <w:rPr>
                <w:rFonts w:ascii="Times New Roman" w:hAnsi="Times New Roman"/>
                <w:b w:val="0"/>
                <w:i w:val="0"/>
                <w:sz w:val="18"/>
              </w:rPr>
              <w:t>437.58</w:t>
            </w:r>
          </w:p>
        </w:tc>
        <w:tc>
          <w:tcPr>
            <w:tcW w:type="dxa" w:w="1263"/>
            <w:vAlign w:val="center"/>
          </w:tcPr>
          <w:p>
            <w:pPr>
              <w:jc w:val="center"/>
            </w:pPr>
            <w:r>
              <w:rPr>
                <w:rFonts w:ascii="Times New Roman" w:hAnsi="Times New Roman"/>
                <w:b w:val="0"/>
                <w:i w:val="0"/>
                <w:sz w:val="18"/>
              </w:rPr>
              <w:t>0.8531</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615.0</w:t>
            </w:r>
          </w:p>
        </w:tc>
        <w:tc>
          <w:tcPr>
            <w:tcW w:type="dxa" w:w="1263"/>
            <w:vAlign w:val="center"/>
            <w:shd w:val="clear" w:color="auto" w:fill="F2F2F2"/>
          </w:tcPr>
          <w:p>
            <w:pPr>
              <w:jc w:val="center"/>
            </w:pPr>
            <w:r>
              <w:rPr>
                <w:rFonts w:ascii="Times New Roman" w:hAnsi="Times New Roman"/>
                <w:b w:val="0"/>
                <w:i w:val="0"/>
                <w:sz w:val="18"/>
              </w:rPr>
              <w:t>7.39</w:t>
            </w:r>
          </w:p>
        </w:tc>
        <w:tc>
          <w:tcPr>
            <w:tcW w:type="dxa" w:w="1263"/>
            <w:vAlign w:val="center"/>
            <w:shd w:val="clear" w:color="auto" w:fill="F2F2F2"/>
          </w:tcPr>
          <w:p>
            <w:pPr>
              <w:jc w:val="center"/>
            </w:pPr>
            <w:r>
              <w:rPr>
                <w:rFonts w:ascii="Times New Roman" w:hAnsi="Times New Roman"/>
                <w:b w:val="0"/>
                <w:i w:val="0"/>
                <w:sz w:val="18"/>
              </w:rPr>
              <w:t>8.25</w:t>
            </w:r>
          </w:p>
        </w:tc>
        <w:tc>
          <w:tcPr>
            <w:tcW w:type="dxa" w:w="1263"/>
            <w:vAlign w:val="center"/>
            <w:shd w:val="clear" w:color="auto" w:fill="F2F2F2"/>
          </w:tcPr>
          <w:p>
            <w:pPr>
              <w:jc w:val="center"/>
            </w:pPr>
            <w:r>
              <w:rPr>
                <w:rFonts w:ascii="Times New Roman" w:hAnsi="Times New Roman"/>
                <w:b w:val="0"/>
                <w:i w:val="0"/>
                <w:sz w:val="18"/>
              </w:rPr>
              <w:t>513.7</w:t>
            </w:r>
          </w:p>
        </w:tc>
        <w:tc>
          <w:tcPr>
            <w:tcW w:type="dxa" w:w="1263"/>
            <w:vAlign w:val="center"/>
            <w:shd w:val="clear" w:color="auto" w:fill="F2F2F2"/>
          </w:tcPr>
          <w:p>
            <w:pPr>
              <w:jc w:val="center"/>
            </w:pPr>
            <w:r>
              <w:rPr>
                <w:rFonts w:ascii="Times New Roman" w:hAnsi="Times New Roman"/>
                <w:b w:val="0"/>
                <w:i w:val="0"/>
                <w:sz w:val="18"/>
              </w:rPr>
              <w:t>512.83</w:t>
            </w:r>
          </w:p>
        </w:tc>
        <w:tc>
          <w:tcPr>
            <w:tcW w:type="dxa" w:w="1263"/>
            <w:vAlign w:val="center"/>
            <w:shd w:val="clear" w:color="auto" w:fill="F2F2F2"/>
          </w:tcPr>
          <w:p>
            <w:pPr>
              <w:jc w:val="center"/>
            </w:pPr>
            <w:r>
              <w:rPr>
                <w:rFonts w:ascii="Times New Roman" w:hAnsi="Times New Roman"/>
                <w:b w:val="0"/>
                <w:i w:val="0"/>
                <w:sz w:val="18"/>
              </w:rPr>
              <w:t>0.0917</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614.0</w:t>
            </w:r>
          </w:p>
        </w:tc>
        <w:tc>
          <w:tcPr>
            <w:tcW w:type="dxa" w:w="1263"/>
            <w:vAlign w:val="center"/>
          </w:tcPr>
          <w:p>
            <w:pPr>
              <w:jc w:val="center"/>
            </w:pPr>
            <w:r>
              <w:rPr>
                <w:rFonts w:ascii="Times New Roman" w:hAnsi="Times New Roman"/>
                <w:b w:val="0"/>
                <w:i w:val="0"/>
                <w:sz w:val="18"/>
              </w:rPr>
              <w:t>9.83</w:t>
            </w:r>
          </w:p>
        </w:tc>
        <w:tc>
          <w:tcPr>
            <w:tcW w:type="dxa" w:w="1263"/>
            <w:vAlign w:val="center"/>
          </w:tcPr>
          <w:p>
            <w:pPr>
              <w:jc w:val="center"/>
            </w:pPr>
            <w:r>
              <w:rPr>
                <w:rFonts w:ascii="Times New Roman" w:hAnsi="Times New Roman"/>
                <w:b w:val="0"/>
                <w:i w:val="0"/>
                <w:sz w:val="18"/>
              </w:rPr>
              <w:t>9.88</w:t>
            </w:r>
          </w:p>
        </w:tc>
        <w:tc>
          <w:tcPr>
            <w:tcW w:type="dxa" w:w="1263"/>
            <w:vAlign w:val="center"/>
          </w:tcPr>
          <w:p>
            <w:pPr>
              <w:jc w:val="center"/>
            </w:pPr>
            <w:r>
              <w:rPr>
                <w:rFonts w:ascii="Times New Roman" w:hAnsi="Times New Roman"/>
                <w:b w:val="0"/>
                <w:i w:val="0"/>
                <w:sz w:val="18"/>
              </w:rPr>
              <w:t>524.47</w:t>
            </w:r>
          </w:p>
        </w:tc>
        <w:tc>
          <w:tcPr>
            <w:tcW w:type="dxa" w:w="1263"/>
            <w:vAlign w:val="center"/>
          </w:tcPr>
          <w:p>
            <w:pPr>
              <w:jc w:val="center"/>
            </w:pPr>
            <w:r>
              <w:rPr>
                <w:rFonts w:ascii="Times New Roman" w:hAnsi="Times New Roman"/>
                <w:b w:val="0"/>
                <w:i w:val="0"/>
                <w:sz w:val="18"/>
              </w:rPr>
              <w:t>524.42</w:t>
            </w:r>
          </w:p>
        </w:tc>
        <w:tc>
          <w:tcPr>
            <w:tcW w:type="dxa" w:w="1263"/>
            <w:vAlign w:val="center"/>
          </w:tcPr>
          <w:p>
            <w:pPr>
              <w:jc w:val="center"/>
            </w:pPr>
            <w:r>
              <w:rPr>
                <w:rFonts w:ascii="Times New Roman" w:hAnsi="Times New Roman"/>
                <w:b w:val="0"/>
                <w:i w:val="0"/>
                <w:sz w:val="18"/>
              </w:rPr>
              <w:t>0.0003</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616.0</w:t>
            </w:r>
          </w:p>
        </w:tc>
        <w:tc>
          <w:tcPr>
            <w:tcW w:type="dxa" w:w="1263"/>
            <w:vAlign w:val="center"/>
            <w:shd w:val="clear" w:color="auto" w:fill="F2F2F2"/>
          </w:tcPr>
          <w:p>
            <w:pPr>
              <w:jc w:val="center"/>
            </w:pPr>
            <w:r>
              <w:rPr>
                <w:rFonts w:ascii="Times New Roman" w:hAnsi="Times New Roman"/>
                <w:b w:val="0"/>
                <w:i w:val="0"/>
                <w:sz w:val="18"/>
              </w:rPr>
              <w:t>16.84</w:t>
            </w:r>
          </w:p>
        </w:tc>
        <w:tc>
          <w:tcPr>
            <w:tcW w:type="dxa" w:w="1263"/>
            <w:vAlign w:val="center"/>
            <w:shd w:val="clear" w:color="auto" w:fill="F2F2F2"/>
          </w:tcPr>
          <w:p>
            <w:pPr>
              <w:jc w:val="center"/>
            </w:pPr>
            <w:r>
              <w:rPr>
                <w:rFonts w:ascii="Times New Roman" w:hAnsi="Times New Roman"/>
                <w:b w:val="0"/>
                <w:i w:val="0"/>
                <w:sz w:val="18"/>
              </w:rPr>
              <w:t>13.34</w:t>
            </w:r>
          </w:p>
        </w:tc>
        <w:tc>
          <w:tcPr>
            <w:tcW w:type="dxa" w:w="1263"/>
            <w:vAlign w:val="center"/>
            <w:shd w:val="clear" w:color="auto" w:fill="F2F2F2"/>
          </w:tcPr>
          <w:p>
            <w:pPr>
              <w:jc w:val="center"/>
            </w:pPr>
            <w:r>
              <w:rPr>
                <w:rFonts w:ascii="Times New Roman" w:hAnsi="Times New Roman"/>
                <w:b w:val="0"/>
                <w:i w:val="0"/>
                <w:sz w:val="18"/>
              </w:rPr>
              <w:t>579.41</w:t>
            </w:r>
          </w:p>
        </w:tc>
        <w:tc>
          <w:tcPr>
            <w:tcW w:type="dxa" w:w="1263"/>
            <w:vAlign w:val="center"/>
            <w:shd w:val="clear" w:color="auto" w:fill="F2F2F2"/>
          </w:tcPr>
          <w:p>
            <w:pPr>
              <w:jc w:val="center"/>
            </w:pPr>
            <w:r>
              <w:rPr>
                <w:rFonts w:ascii="Times New Roman" w:hAnsi="Times New Roman"/>
                <w:b w:val="0"/>
                <w:i w:val="0"/>
                <w:sz w:val="18"/>
              </w:rPr>
              <w:t>582.91</w:t>
            </w:r>
          </w:p>
        </w:tc>
        <w:tc>
          <w:tcPr>
            <w:tcW w:type="dxa" w:w="1263"/>
            <w:vAlign w:val="center"/>
            <w:shd w:val="clear" w:color="auto" w:fill="F2F2F2"/>
          </w:tcPr>
          <w:p>
            <w:pPr>
              <w:jc w:val="center"/>
            </w:pPr>
            <w:r>
              <w:rPr>
                <w:rFonts w:ascii="Times New Roman" w:hAnsi="Times New Roman"/>
                <w:b w:val="0"/>
                <w:i w:val="0"/>
                <w:sz w:val="18"/>
              </w:rPr>
              <w:t>0.9423</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613.0</w:t>
            </w:r>
          </w:p>
        </w:tc>
        <w:tc>
          <w:tcPr>
            <w:tcW w:type="dxa" w:w="1263"/>
            <w:vAlign w:val="center"/>
          </w:tcPr>
          <w:p>
            <w:pPr>
              <w:jc w:val="center"/>
            </w:pPr>
            <w:r>
              <w:rPr>
                <w:rFonts w:ascii="Times New Roman" w:hAnsi="Times New Roman"/>
                <w:b w:val="0"/>
                <w:i w:val="0"/>
                <w:sz w:val="18"/>
              </w:rPr>
              <w:t>7.62</w:t>
            </w:r>
          </w:p>
        </w:tc>
        <w:tc>
          <w:tcPr>
            <w:tcW w:type="dxa" w:w="1263"/>
            <w:vAlign w:val="center"/>
          </w:tcPr>
          <w:p>
            <w:pPr>
              <w:jc w:val="center"/>
            </w:pPr>
            <w:r>
              <w:rPr>
                <w:rFonts w:ascii="Times New Roman" w:hAnsi="Times New Roman"/>
                <w:b w:val="0"/>
                <w:i w:val="0"/>
                <w:sz w:val="18"/>
              </w:rPr>
              <w:t>14.15</w:t>
            </w:r>
          </w:p>
        </w:tc>
        <w:tc>
          <w:tcPr>
            <w:tcW w:type="dxa" w:w="1263"/>
            <w:vAlign w:val="center"/>
          </w:tcPr>
          <w:p>
            <w:pPr>
              <w:jc w:val="center"/>
            </w:pPr>
            <w:r>
              <w:rPr>
                <w:rFonts w:ascii="Times New Roman" w:hAnsi="Times New Roman"/>
                <w:b w:val="0"/>
                <w:i w:val="0"/>
                <w:sz w:val="18"/>
              </w:rPr>
              <w:t>573.86</w:t>
            </w:r>
          </w:p>
        </w:tc>
        <w:tc>
          <w:tcPr>
            <w:tcW w:type="dxa" w:w="1263"/>
            <w:vAlign w:val="center"/>
          </w:tcPr>
          <w:p>
            <w:pPr>
              <w:jc w:val="center"/>
            </w:pPr>
            <w:r>
              <w:rPr>
                <w:rFonts w:ascii="Times New Roman" w:hAnsi="Times New Roman"/>
                <w:b w:val="0"/>
                <w:i w:val="0"/>
                <w:sz w:val="18"/>
              </w:rPr>
              <w:t>567.33</w:t>
            </w:r>
          </w:p>
        </w:tc>
        <w:tc>
          <w:tcPr>
            <w:tcW w:type="dxa" w:w="1263"/>
            <w:vAlign w:val="center"/>
          </w:tcPr>
          <w:p>
            <w:pPr>
              <w:jc w:val="center"/>
            </w:pPr>
            <w:r>
              <w:rPr>
                <w:rFonts w:ascii="Times New Roman" w:hAnsi="Times New Roman"/>
                <w:b w:val="0"/>
                <w:i w:val="0"/>
                <w:sz w:val="18"/>
              </w:rPr>
              <w:t>3.0875</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614.0</w:t>
            </w:r>
          </w:p>
        </w:tc>
        <w:tc>
          <w:tcPr>
            <w:tcW w:type="dxa" w:w="1263"/>
            <w:vAlign w:val="center"/>
            <w:shd w:val="clear" w:color="auto" w:fill="F2F2F2"/>
          </w:tcPr>
          <w:p>
            <w:pPr>
              <w:jc w:val="center"/>
            </w:pPr>
            <w:r>
              <w:rPr>
                <w:rFonts w:ascii="Times New Roman" w:hAnsi="Times New Roman"/>
                <w:b w:val="0"/>
                <w:i w:val="0"/>
                <w:sz w:val="18"/>
              </w:rPr>
              <w:t>18.89</w:t>
            </w:r>
          </w:p>
        </w:tc>
        <w:tc>
          <w:tcPr>
            <w:tcW w:type="dxa" w:w="1263"/>
            <w:vAlign w:val="center"/>
            <w:shd w:val="clear" w:color="auto" w:fill="F2F2F2"/>
          </w:tcPr>
          <w:p>
            <w:pPr>
              <w:jc w:val="center"/>
            </w:pPr>
            <w:r>
              <w:rPr>
                <w:rFonts w:ascii="Times New Roman" w:hAnsi="Times New Roman"/>
                <w:b w:val="0"/>
                <w:i w:val="0"/>
                <w:sz w:val="18"/>
              </w:rPr>
              <w:t>16.49</w:t>
            </w:r>
          </w:p>
        </w:tc>
        <w:tc>
          <w:tcPr>
            <w:tcW w:type="dxa" w:w="1263"/>
            <w:vAlign w:val="center"/>
            <w:shd w:val="clear" w:color="auto" w:fill="F2F2F2"/>
          </w:tcPr>
          <w:p>
            <w:pPr>
              <w:jc w:val="center"/>
            </w:pPr>
            <w:r>
              <w:rPr>
                <w:rFonts w:ascii="Times New Roman" w:hAnsi="Times New Roman"/>
                <w:b w:val="0"/>
                <w:i w:val="0"/>
                <w:sz w:val="18"/>
              </w:rPr>
              <w:t>623.85</w:t>
            </w:r>
          </w:p>
        </w:tc>
        <w:tc>
          <w:tcPr>
            <w:tcW w:type="dxa" w:w="1263"/>
            <w:vAlign w:val="center"/>
            <w:shd w:val="clear" w:color="auto" w:fill="F2F2F2"/>
          </w:tcPr>
          <w:p>
            <w:pPr>
              <w:jc w:val="center"/>
            </w:pPr>
            <w:r>
              <w:rPr>
                <w:rFonts w:ascii="Times New Roman" w:hAnsi="Times New Roman"/>
                <w:b w:val="0"/>
                <w:i w:val="0"/>
                <w:sz w:val="18"/>
              </w:rPr>
              <w:t>626.25</w:t>
            </w:r>
          </w:p>
        </w:tc>
        <w:tc>
          <w:tcPr>
            <w:tcW w:type="dxa" w:w="1263"/>
            <w:vAlign w:val="center"/>
            <w:shd w:val="clear" w:color="auto" w:fill="F2F2F2"/>
          </w:tcPr>
          <w:p>
            <w:pPr>
              <w:jc w:val="center"/>
            </w:pPr>
            <w:r>
              <w:rPr>
                <w:rFonts w:ascii="Times New Roman" w:hAnsi="Times New Roman"/>
                <w:b w:val="0"/>
                <w:i w:val="0"/>
                <w:sz w:val="18"/>
              </w:rPr>
              <w:t>0.3578</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615.0</w:t>
            </w:r>
          </w:p>
        </w:tc>
        <w:tc>
          <w:tcPr>
            <w:tcW w:type="dxa" w:w="1263"/>
            <w:vAlign w:val="center"/>
          </w:tcPr>
          <w:p>
            <w:pPr>
              <w:jc w:val="center"/>
            </w:pPr>
            <w:r>
              <w:rPr>
                <w:rFonts w:ascii="Times New Roman" w:hAnsi="Times New Roman"/>
                <w:b w:val="0"/>
                <w:i w:val="0"/>
                <w:sz w:val="18"/>
              </w:rPr>
              <w:t>30.49</w:t>
            </w:r>
          </w:p>
        </w:tc>
        <w:tc>
          <w:tcPr>
            <w:tcW w:type="dxa" w:w="1263"/>
            <w:vAlign w:val="center"/>
          </w:tcPr>
          <w:p>
            <w:pPr>
              <w:jc w:val="center"/>
            </w:pPr>
            <w:r>
              <w:rPr>
                <w:rFonts w:ascii="Times New Roman" w:hAnsi="Times New Roman"/>
                <w:b w:val="0"/>
                <w:i w:val="0"/>
                <w:sz w:val="18"/>
              </w:rPr>
              <w:t>22.57</w:t>
            </w:r>
          </w:p>
        </w:tc>
        <w:tc>
          <w:tcPr>
            <w:tcW w:type="dxa" w:w="1263"/>
            <w:vAlign w:val="center"/>
          </w:tcPr>
          <w:p>
            <w:pPr>
              <w:jc w:val="center"/>
            </w:pPr>
            <w:r>
              <w:rPr>
                <w:rFonts w:ascii="Times New Roman" w:hAnsi="Times New Roman"/>
                <w:b w:val="0"/>
                <w:i w:val="0"/>
                <w:sz w:val="18"/>
              </w:rPr>
              <w:t>700.9</w:t>
            </w:r>
          </w:p>
        </w:tc>
        <w:tc>
          <w:tcPr>
            <w:tcW w:type="dxa" w:w="1263"/>
            <w:vAlign w:val="center"/>
          </w:tcPr>
          <w:p>
            <w:pPr>
              <w:jc w:val="center"/>
            </w:pPr>
            <w:r>
              <w:rPr>
                <w:rFonts w:ascii="Times New Roman" w:hAnsi="Times New Roman"/>
                <w:b w:val="0"/>
                <w:i w:val="0"/>
                <w:sz w:val="18"/>
              </w:rPr>
              <w:t>708.82</w:t>
            </w:r>
          </w:p>
        </w:tc>
        <w:tc>
          <w:tcPr>
            <w:tcW w:type="dxa" w:w="1263"/>
            <w:vAlign w:val="center"/>
          </w:tcPr>
          <w:p>
            <w:pPr>
              <w:jc w:val="center"/>
            </w:pPr>
            <w:r>
              <w:rPr>
                <w:rFonts w:ascii="Times New Roman" w:hAnsi="Times New Roman"/>
                <w:b w:val="0"/>
                <w:i w:val="0"/>
                <w:sz w:val="18"/>
              </w:rPr>
              <w:t>2.8678</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614.0</w:t>
            </w:r>
          </w:p>
        </w:tc>
        <w:tc>
          <w:tcPr>
            <w:tcW w:type="dxa" w:w="1263"/>
            <w:vAlign w:val="center"/>
            <w:shd w:val="clear" w:color="auto" w:fill="F2F2F2"/>
          </w:tcPr>
          <w:p>
            <w:pPr>
              <w:jc w:val="center"/>
            </w:pPr>
            <w:r>
              <w:rPr>
                <w:rFonts w:ascii="Times New Roman" w:hAnsi="Times New Roman"/>
                <w:b w:val="0"/>
                <w:i w:val="0"/>
                <w:sz w:val="18"/>
              </w:rPr>
              <w:t>29.03</w:t>
            </w:r>
          </w:p>
        </w:tc>
        <w:tc>
          <w:tcPr>
            <w:tcW w:type="dxa" w:w="1263"/>
            <w:vAlign w:val="center"/>
            <w:shd w:val="clear" w:color="auto" w:fill="F2F2F2"/>
          </w:tcPr>
          <w:p>
            <w:pPr>
              <w:jc w:val="center"/>
            </w:pPr>
            <w:r>
              <w:rPr>
                <w:rFonts w:ascii="Times New Roman" w:hAnsi="Times New Roman"/>
                <w:b w:val="0"/>
                <w:i w:val="0"/>
                <w:sz w:val="18"/>
              </w:rPr>
              <w:t>31.41</w:t>
            </w:r>
          </w:p>
        </w:tc>
        <w:tc>
          <w:tcPr>
            <w:tcW w:type="dxa" w:w="1263"/>
            <w:vAlign w:val="center"/>
            <w:shd w:val="clear" w:color="auto" w:fill="F2F2F2"/>
          </w:tcPr>
          <w:p>
            <w:pPr>
              <w:jc w:val="center"/>
            </w:pPr>
            <w:r>
              <w:rPr>
                <w:rFonts w:ascii="Times New Roman" w:hAnsi="Times New Roman"/>
                <w:b w:val="0"/>
                <w:i w:val="0"/>
                <w:sz w:val="18"/>
              </w:rPr>
              <w:t>786.71</w:t>
            </w:r>
          </w:p>
        </w:tc>
        <w:tc>
          <w:tcPr>
            <w:tcW w:type="dxa" w:w="1263"/>
            <w:vAlign w:val="center"/>
            <w:shd w:val="clear" w:color="auto" w:fill="F2F2F2"/>
          </w:tcPr>
          <w:p>
            <w:pPr>
              <w:jc w:val="center"/>
            </w:pPr>
            <w:r>
              <w:rPr>
                <w:rFonts w:ascii="Times New Roman" w:hAnsi="Times New Roman"/>
                <w:b w:val="0"/>
                <w:i w:val="0"/>
                <w:sz w:val="18"/>
              </w:rPr>
              <w:t>784.33</w:t>
            </w:r>
          </w:p>
        </w:tc>
        <w:tc>
          <w:tcPr>
            <w:tcW w:type="dxa" w:w="1263"/>
            <w:vAlign w:val="center"/>
            <w:shd w:val="clear" w:color="auto" w:fill="F2F2F2"/>
          </w:tcPr>
          <w:p>
            <w:pPr>
              <w:jc w:val="center"/>
            </w:pPr>
            <w:r>
              <w:rPr>
                <w:rFonts w:ascii="Times New Roman" w:hAnsi="Times New Roman"/>
                <w:b w:val="0"/>
                <w:i w:val="0"/>
                <w:sz w:val="18"/>
              </w:rPr>
              <w:t>0.1881</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615.0</w:t>
            </w:r>
          </w:p>
        </w:tc>
        <w:tc>
          <w:tcPr>
            <w:tcW w:type="dxa" w:w="1263"/>
            <w:vAlign w:val="center"/>
          </w:tcPr>
          <w:p>
            <w:pPr>
              <w:jc w:val="center"/>
            </w:pPr>
            <w:r>
              <w:rPr>
                <w:rFonts w:ascii="Times New Roman" w:hAnsi="Times New Roman"/>
                <w:b w:val="0"/>
                <w:i w:val="0"/>
                <w:sz w:val="18"/>
              </w:rPr>
              <w:t>37.55</w:t>
            </w:r>
          </w:p>
        </w:tc>
        <w:tc>
          <w:tcPr>
            <w:tcW w:type="dxa" w:w="1263"/>
            <w:vAlign w:val="center"/>
          </w:tcPr>
          <w:p>
            <w:pPr>
              <w:jc w:val="center"/>
            </w:pPr>
            <w:r>
              <w:rPr>
                <w:rFonts w:ascii="Times New Roman" w:hAnsi="Times New Roman"/>
                <w:b w:val="0"/>
                <w:i w:val="0"/>
                <w:sz w:val="18"/>
              </w:rPr>
              <w:t>41.47</w:t>
            </w:r>
          </w:p>
        </w:tc>
        <w:tc>
          <w:tcPr>
            <w:tcW w:type="dxa" w:w="1263"/>
            <w:vAlign w:val="center"/>
          </w:tcPr>
          <w:p>
            <w:pPr>
              <w:jc w:val="center"/>
            </w:pPr>
            <w:r>
              <w:rPr>
                <w:rFonts w:ascii="Times New Roman" w:hAnsi="Times New Roman"/>
                <w:b w:val="0"/>
                <w:i w:val="0"/>
                <w:sz w:val="18"/>
              </w:rPr>
              <w:t>835.99</w:t>
            </w:r>
          </w:p>
        </w:tc>
        <w:tc>
          <w:tcPr>
            <w:tcW w:type="dxa" w:w="1263"/>
            <w:vAlign w:val="center"/>
          </w:tcPr>
          <w:p>
            <w:pPr>
              <w:jc w:val="center"/>
            </w:pPr>
            <w:r>
              <w:rPr>
                <w:rFonts w:ascii="Times New Roman" w:hAnsi="Times New Roman"/>
                <w:b w:val="0"/>
                <w:i w:val="0"/>
                <w:sz w:val="18"/>
              </w:rPr>
              <w:t>832.08</w:t>
            </w:r>
          </w:p>
        </w:tc>
        <w:tc>
          <w:tcPr>
            <w:tcW w:type="dxa" w:w="1263"/>
            <w:vAlign w:val="center"/>
          </w:tcPr>
          <w:p>
            <w:pPr>
              <w:jc w:val="center"/>
            </w:pPr>
            <w:r>
              <w:rPr>
                <w:rFonts w:ascii="Times New Roman" w:hAnsi="Times New Roman"/>
                <w:b w:val="0"/>
                <w:i w:val="0"/>
                <w:sz w:val="18"/>
              </w:rPr>
              <w:t>0.3883</w:t>
            </w:r>
          </w:p>
        </w:tc>
      </w:tr>
    </w:tbl>
    <w:p/>
    <w:p>
      <w:pPr>
        <w:jc w:val="both"/>
      </w:pPr>
      <w:r>
        <w:rPr>
          <w:rFonts w:ascii="Times New Roman" w:hAnsi="Times New Roman"/>
          <w:b/>
          <w:i w:val="0"/>
          <w:sz w:val="20"/>
        </w:rPr>
        <w:t>Statistik Uji: chi2 = 8.87  |  df = 8  |  p-value = 0.3534  |  Hasil: Fit (p&gt;0.05)</w:t>
      </w:r>
    </w:p>
    <w:p/>
    <w:p>
      <w:pPr>
        <w:jc w:val="both"/>
      </w:pPr>
      <w:r>
        <w:rPr>
          <w:rFonts w:ascii="Times New Roman" w:hAnsi="Times New Roman"/>
          <w:b w:val="0"/>
          <w:i/>
          <w:sz w:val="20"/>
        </w:rPr>
        <w:t>Interpretasi: Nilai p-value = 0.3534 &gt; 0,05, sehingga H0 gagal ditolak. Model fit dengan data — tidak terdapat perbedaan signifikan antara frekuensi prediksi dan observasi di setiap desil. Model dapat dinyatakan layak secara statistik.</w:t>
      </w:r>
    </w:p>
    <w:p/>
    <w:p/>
    <w:p>
      <w:pPr>
        <w:pStyle w:val="Heading1"/>
        <w:jc w:val="left"/>
      </w:pPr>
      <w:r>
        <w:rPr>
          <w:rFonts w:ascii="Times New Roman" w:hAnsi="Times New Roman"/>
          <w:color w:val="000000"/>
        </w:rPr>
        <w:t>Model 4b — Laki-laki: Pernah Cerai (Extended)</w:t>
      </w:r>
    </w:p>
    <w:p>
      <w:pPr>
        <w:jc w:val="both"/>
      </w:pPr>
      <w:r>
        <w:rPr>
          <w:rFonts w:ascii="Times New Roman" w:hAnsi="Times New Roman"/>
          <w:b w:val="0"/>
          <w:i w:val="0"/>
          <w:sz w:val="22"/>
        </w:rPr>
        <w:t>N = 6,145  |  Outcome: is_divorced  |  Urban dalam model: Ya  |  Pseudo R² (McFadden) = 0.0212</w:t>
      </w:r>
    </w:p>
    <w:p/>
    <w:p>
      <w:pPr>
        <w:jc w:val="both"/>
      </w:pPr>
      <w:r>
        <w:rPr>
          <w:rFonts w:ascii="Times New Roman" w:hAnsi="Times New Roman"/>
          <w:b/>
          <w:i w:val="0"/>
          <w:sz w:val="20"/>
        </w:rPr>
        <w:t>Tabel Desil — Frekuensi Observasi (Obs) vs Prediksi Model (Exp):</w:t>
      </w:r>
    </w:p>
    <w:p>
      <w:pPr>
        <w:jc w:val="both"/>
      </w:pPr>
      <w:r>
        <w:rPr>
          <w:rFonts w:ascii="Times New Roman" w:hAnsi="Times New Roman"/>
          <w:b w:val="0"/>
          <w:i/>
          <w:sz w:val="18"/>
        </w:rPr>
        <w:t>Desil 1 = probabilitas prediksi terendah, Desil 10 = tertinggi. Kolom terakhir menunjukkan kontribusi setiap desil terhadap statistik chi-square HL.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18"/>
              </w:rPr>
              <w:t>Desil</w:t>
            </w:r>
          </w:p>
        </w:tc>
        <w:tc>
          <w:tcPr>
            <w:tcW w:type="dxa" w:w="1263"/>
            <w:vAlign w:val="center"/>
            <w:shd w:val="clear" w:color="auto" w:fill="D9E1F2"/>
          </w:tcPr>
          <w:p>
            <w:pPr>
              <w:jc w:val="center"/>
            </w:pPr>
            <w:r>
              <w:rPr>
                <w:rFonts w:ascii="Times New Roman" w:hAnsi="Times New Roman"/>
                <w:b/>
                <w:i w:val="0"/>
                <w:sz w:val="18"/>
              </w:rPr>
              <w:t>n</w:t>
            </w:r>
          </w:p>
        </w:tc>
        <w:tc>
          <w:tcPr>
            <w:tcW w:type="dxa" w:w="1263"/>
            <w:vAlign w:val="center"/>
            <w:shd w:val="clear" w:color="auto" w:fill="D9E1F2"/>
          </w:tcPr>
          <w:p>
            <w:pPr>
              <w:jc w:val="center"/>
            </w:pPr>
            <w:r>
              <w:rPr>
                <w:rFonts w:ascii="Times New Roman" w:hAnsi="Times New Roman"/>
                <w:b/>
                <w:i w:val="0"/>
                <w:sz w:val="18"/>
              </w:rPr>
              <w:t>Obs (Y=1)</w:t>
            </w:r>
          </w:p>
        </w:tc>
        <w:tc>
          <w:tcPr>
            <w:tcW w:type="dxa" w:w="1263"/>
            <w:vAlign w:val="center"/>
            <w:shd w:val="clear" w:color="auto" w:fill="D9E1F2"/>
          </w:tcPr>
          <w:p>
            <w:pPr>
              <w:jc w:val="center"/>
            </w:pPr>
            <w:r>
              <w:rPr>
                <w:rFonts w:ascii="Times New Roman" w:hAnsi="Times New Roman"/>
                <w:b/>
                <w:i w:val="0"/>
                <w:sz w:val="18"/>
              </w:rPr>
              <w:t>Exp (Y=1)</w:t>
            </w:r>
          </w:p>
        </w:tc>
        <w:tc>
          <w:tcPr>
            <w:tcW w:type="dxa" w:w="1263"/>
            <w:vAlign w:val="center"/>
            <w:shd w:val="clear" w:color="auto" w:fill="D9E1F2"/>
          </w:tcPr>
          <w:p>
            <w:pPr>
              <w:jc w:val="center"/>
            </w:pPr>
            <w:r>
              <w:rPr>
                <w:rFonts w:ascii="Times New Roman" w:hAnsi="Times New Roman"/>
                <w:b/>
                <w:i w:val="0"/>
                <w:sz w:val="18"/>
              </w:rPr>
              <w:t>Obs (Y=0)</w:t>
            </w:r>
          </w:p>
        </w:tc>
        <w:tc>
          <w:tcPr>
            <w:tcW w:type="dxa" w:w="1263"/>
            <w:vAlign w:val="center"/>
            <w:shd w:val="clear" w:color="auto" w:fill="D9E1F2"/>
          </w:tcPr>
          <w:p>
            <w:pPr>
              <w:jc w:val="center"/>
            </w:pPr>
            <w:r>
              <w:rPr>
                <w:rFonts w:ascii="Times New Roman" w:hAnsi="Times New Roman"/>
                <w:b/>
                <w:i w:val="0"/>
                <w:sz w:val="18"/>
              </w:rPr>
              <w:t>Exp (Y=0)</w:t>
            </w:r>
          </w:p>
        </w:tc>
        <w:tc>
          <w:tcPr>
            <w:tcW w:type="dxa" w:w="1263"/>
            <w:vAlign w:val="center"/>
            <w:shd w:val="clear" w:color="auto" w:fill="D9E1F2"/>
          </w:tcPr>
          <w:p>
            <w:pPr>
              <w:jc w:val="center"/>
            </w:pPr>
            <w:r>
              <w:rPr>
                <w:rFonts w:ascii="Times New Roman" w:hAnsi="Times New Roman"/>
                <w:b/>
                <w:i w:val="0"/>
                <w:sz w:val="18"/>
              </w:rPr>
              <w:t>(Obs-Exp)^2/Exp</w:t>
            </w:r>
          </w:p>
        </w:tc>
      </w:tr>
      <w:tr>
        <w:tc>
          <w:tcPr>
            <w:tcW w:type="dxa" w:w="1263"/>
            <w:vAlign w:val="center"/>
            <w:shd w:val="clear" w:color="auto" w:fill="F2F2F2"/>
          </w:tcPr>
          <w:p>
            <w:pPr>
              <w:jc w:val="center"/>
            </w:pPr>
            <w:r>
              <w:rPr>
                <w:rFonts w:ascii="Times New Roman" w:hAnsi="Times New Roman"/>
                <w:b w:val="0"/>
                <w:i w:val="0"/>
                <w:sz w:val="18"/>
              </w:rPr>
              <w:t>1.0</w:t>
            </w:r>
          </w:p>
        </w:tc>
        <w:tc>
          <w:tcPr>
            <w:tcW w:type="dxa" w:w="1263"/>
            <w:vAlign w:val="center"/>
            <w:shd w:val="clear" w:color="auto" w:fill="F2F2F2"/>
          </w:tcPr>
          <w:p>
            <w:pPr>
              <w:jc w:val="center"/>
            </w:pPr>
            <w:r>
              <w:rPr>
                <w:rFonts w:ascii="Times New Roman" w:hAnsi="Times New Roman"/>
                <w:b w:val="0"/>
                <w:i w:val="0"/>
                <w:sz w:val="18"/>
              </w:rPr>
              <w:t>615.0</w:t>
            </w:r>
          </w:p>
        </w:tc>
        <w:tc>
          <w:tcPr>
            <w:tcW w:type="dxa" w:w="1263"/>
            <w:vAlign w:val="center"/>
            <w:shd w:val="clear" w:color="auto" w:fill="F2F2F2"/>
          </w:tcPr>
          <w:p>
            <w:pPr>
              <w:jc w:val="center"/>
            </w:pPr>
            <w:r>
              <w:rPr>
                <w:rFonts w:ascii="Times New Roman" w:hAnsi="Times New Roman"/>
                <w:b w:val="0"/>
                <w:i w:val="0"/>
                <w:sz w:val="18"/>
              </w:rPr>
              <w:t>3.89</w:t>
            </w:r>
          </w:p>
        </w:tc>
        <w:tc>
          <w:tcPr>
            <w:tcW w:type="dxa" w:w="1263"/>
            <w:vAlign w:val="center"/>
            <w:shd w:val="clear" w:color="auto" w:fill="F2F2F2"/>
          </w:tcPr>
          <w:p>
            <w:pPr>
              <w:jc w:val="center"/>
            </w:pPr>
            <w:r>
              <w:rPr>
                <w:rFonts w:ascii="Times New Roman" w:hAnsi="Times New Roman"/>
                <w:b w:val="0"/>
                <w:i w:val="0"/>
                <w:sz w:val="18"/>
              </w:rPr>
              <w:t>4.18</w:t>
            </w:r>
          </w:p>
        </w:tc>
        <w:tc>
          <w:tcPr>
            <w:tcW w:type="dxa" w:w="1263"/>
            <w:vAlign w:val="center"/>
            <w:shd w:val="clear" w:color="auto" w:fill="F2F2F2"/>
          </w:tcPr>
          <w:p>
            <w:pPr>
              <w:jc w:val="center"/>
            </w:pPr>
            <w:r>
              <w:rPr>
                <w:rFonts w:ascii="Times New Roman" w:hAnsi="Times New Roman"/>
                <w:b w:val="0"/>
                <w:i w:val="0"/>
                <w:sz w:val="18"/>
              </w:rPr>
              <w:t>399.56</w:t>
            </w:r>
          </w:p>
        </w:tc>
        <w:tc>
          <w:tcPr>
            <w:tcW w:type="dxa" w:w="1263"/>
            <w:vAlign w:val="center"/>
            <w:shd w:val="clear" w:color="auto" w:fill="F2F2F2"/>
          </w:tcPr>
          <w:p>
            <w:pPr>
              <w:jc w:val="center"/>
            </w:pPr>
            <w:r>
              <w:rPr>
                <w:rFonts w:ascii="Times New Roman" w:hAnsi="Times New Roman"/>
                <w:b w:val="0"/>
                <w:i w:val="0"/>
                <w:sz w:val="18"/>
              </w:rPr>
              <w:t>399.28</w:t>
            </w:r>
          </w:p>
        </w:tc>
        <w:tc>
          <w:tcPr>
            <w:tcW w:type="dxa" w:w="1263"/>
            <w:vAlign w:val="center"/>
            <w:shd w:val="clear" w:color="auto" w:fill="F2F2F2"/>
          </w:tcPr>
          <w:p>
            <w:pPr>
              <w:jc w:val="center"/>
            </w:pPr>
            <w:r>
              <w:rPr>
                <w:rFonts w:ascii="Times New Roman" w:hAnsi="Times New Roman"/>
                <w:b w:val="0"/>
                <w:i w:val="0"/>
                <w:sz w:val="18"/>
              </w:rPr>
              <w:t>0.0193</w:t>
            </w:r>
          </w:p>
        </w:tc>
      </w:tr>
      <w:tr>
        <w:tc>
          <w:tcPr>
            <w:tcW w:type="dxa" w:w="1263"/>
            <w:vAlign w:val="center"/>
          </w:tcPr>
          <w:p>
            <w:pPr>
              <w:jc w:val="center"/>
            </w:pPr>
            <w:r>
              <w:rPr>
                <w:rFonts w:ascii="Times New Roman" w:hAnsi="Times New Roman"/>
                <w:b w:val="0"/>
                <w:i w:val="0"/>
                <w:sz w:val="18"/>
              </w:rPr>
              <w:t>2.0</w:t>
            </w:r>
          </w:p>
        </w:tc>
        <w:tc>
          <w:tcPr>
            <w:tcW w:type="dxa" w:w="1263"/>
            <w:vAlign w:val="center"/>
          </w:tcPr>
          <w:p>
            <w:pPr>
              <w:jc w:val="center"/>
            </w:pPr>
            <w:r>
              <w:rPr>
                <w:rFonts w:ascii="Times New Roman" w:hAnsi="Times New Roman"/>
                <w:b w:val="0"/>
                <w:i w:val="0"/>
                <w:sz w:val="18"/>
              </w:rPr>
              <w:t>614.0</w:t>
            </w:r>
          </w:p>
        </w:tc>
        <w:tc>
          <w:tcPr>
            <w:tcW w:type="dxa" w:w="1263"/>
            <w:vAlign w:val="center"/>
          </w:tcPr>
          <w:p>
            <w:pPr>
              <w:jc w:val="center"/>
            </w:pPr>
            <w:r>
              <w:rPr>
                <w:rFonts w:ascii="Times New Roman" w:hAnsi="Times New Roman"/>
                <w:b w:val="0"/>
                <w:i w:val="0"/>
                <w:sz w:val="18"/>
              </w:rPr>
              <w:t>2.91</w:t>
            </w:r>
          </w:p>
        </w:tc>
        <w:tc>
          <w:tcPr>
            <w:tcW w:type="dxa" w:w="1263"/>
            <w:vAlign w:val="center"/>
          </w:tcPr>
          <w:p>
            <w:pPr>
              <w:jc w:val="center"/>
            </w:pPr>
            <w:r>
              <w:rPr>
                <w:rFonts w:ascii="Times New Roman" w:hAnsi="Times New Roman"/>
                <w:b w:val="0"/>
                <w:i w:val="0"/>
                <w:sz w:val="18"/>
              </w:rPr>
              <w:t>6.63</w:t>
            </w:r>
          </w:p>
        </w:tc>
        <w:tc>
          <w:tcPr>
            <w:tcW w:type="dxa" w:w="1263"/>
            <w:vAlign w:val="center"/>
          </w:tcPr>
          <w:p>
            <w:pPr>
              <w:jc w:val="center"/>
            </w:pPr>
            <w:r>
              <w:rPr>
                <w:rFonts w:ascii="Times New Roman" w:hAnsi="Times New Roman"/>
                <w:b w:val="0"/>
                <w:i w:val="0"/>
                <w:sz w:val="18"/>
              </w:rPr>
              <w:t>470.45</w:t>
            </w:r>
          </w:p>
        </w:tc>
        <w:tc>
          <w:tcPr>
            <w:tcW w:type="dxa" w:w="1263"/>
            <w:vAlign w:val="center"/>
          </w:tcPr>
          <w:p>
            <w:pPr>
              <w:jc w:val="center"/>
            </w:pPr>
            <w:r>
              <w:rPr>
                <w:rFonts w:ascii="Times New Roman" w:hAnsi="Times New Roman"/>
                <w:b w:val="0"/>
                <w:i w:val="0"/>
                <w:sz w:val="18"/>
              </w:rPr>
              <w:t>466.73</w:t>
            </w:r>
          </w:p>
        </w:tc>
        <w:tc>
          <w:tcPr>
            <w:tcW w:type="dxa" w:w="1263"/>
            <w:vAlign w:val="center"/>
          </w:tcPr>
          <w:p>
            <w:pPr>
              <w:jc w:val="center"/>
            </w:pPr>
            <w:r>
              <w:rPr>
                <w:rFonts w:ascii="Times New Roman" w:hAnsi="Times New Roman"/>
                <w:b w:val="0"/>
                <w:i w:val="0"/>
                <w:sz w:val="18"/>
              </w:rPr>
              <w:t>2.116</w:t>
            </w:r>
          </w:p>
        </w:tc>
      </w:tr>
      <w:tr>
        <w:tc>
          <w:tcPr>
            <w:tcW w:type="dxa" w:w="1263"/>
            <w:vAlign w:val="center"/>
            <w:shd w:val="clear" w:color="auto" w:fill="F2F2F2"/>
          </w:tcPr>
          <w:p>
            <w:pPr>
              <w:jc w:val="center"/>
            </w:pPr>
            <w:r>
              <w:rPr>
                <w:rFonts w:ascii="Times New Roman" w:hAnsi="Times New Roman"/>
                <w:b w:val="0"/>
                <w:i w:val="0"/>
                <w:sz w:val="18"/>
              </w:rPr>
              <w:t>3.0</w:t>
            </w:r>
          </w:p>
        </w:tc>
        <w:tc>
          <w:tcPr>
            <w:tcW w:type="dxa" w:w="1263"/>
            <w:vAlign w:val="center"/>
            <w:shd w:val="clear" w:color="auto" w:fill="F2F2F2"/>
          </w:tcPr>
          <w:p>
            <w:pPr>
              <w:jc w:val="center"/>
            </w:pPr>
            <w:r>
              <w:rPr>
                <w:rFonts w:ascii="Times New Roman" w:hAnsi="Times New Roman"/>
                <w:b w:val="0"/>
                <w:i w:val="0"/>
                <w:sz w:val="18"/>
              </w:rPr>
              <w:t>615.0</w:t>
            </w:r>
          </w:p>
        </w:tc>
        <w:tc>
          <w:tcPr>
            <w:tcW w:type="dxa" w:w="1263"/>
            <w:vAlign w:val="center"/>
            <w:shd w:val="clear" w:color="auto" w:fill="F2F2F2"/>
          </w:tcPr>
          <w:p>
            <w:pPr>
              <w:jc w:val="center"/>
            </w:pPr>
            <w:r>
              <w:rPr>
                <w:rFonts w:ascii="Times New Roman" w:hAnsi="Times New Roman"/>
                <w:b w:val="0"/>
                <w:i w:val="0"/>
                <w:sz w:val="18"/>
              </w:rPr>
              <w:t>10.35</w:t>
            </w:r>
          </w:p>
        </w:tc>
        <w:tc>
          <w:tcPr>
            <w:tcW w:type="dxa" w:w="1263"/>
            <w:vAlign w:val="center"/>
            <w:shd w:val="clear" w:color="auto" w:fill="F2F2F2"/>
          </w:tcPr>
          <w:p>
            <w:pPr>
              <w:jc w:val="center"/>
            </w:pPr>
            <w:r>
              <w:rPr>
                <w:rFonts w:ascii="Times New Roman" w:hAnsi="Times New Roman"/>
                <w:b w:val="0"/>
                <w:i w:val="0"/>
                <w:sz w:val="18"/>
              </w:rPr>
              <w:t>7.89</w:t>
            </w:r>
          </w:p>
        </w:tc>
        <w:tc>
          <w:tcPr>
            <w:tcW w:type="dxa" w:w="1263"/>
            <w:vAlign w:val="center"/>
            <w:shd w:val="clear" w:color="auto" w:fill="F2F2F2"/>
          </w:tcPr>
          <w:p>
            <w:pPr>
              <w:jc w:val="center"/>
            </w:pPr>
            <w:r>
              <w:rPr>
                <w:rFonts w:ascii="Times New Roman" w:hAnsi="Times New Roman"/>
                <w:b w:val="0"/>
                <w:i w:val="0"/>
                <w:sz w:val="18"/>
              </w:rPr>
              <w:t>487.77</w:t>
            </w:r>
          </w:p>
        </w:tc>
        <w:tc>
          <w:tcPr>
            <w:tcW w:type="dxa" w:w="1263"/>
            <w:vAlign w:val="center"/>
            <w:shd w:val="clear" w:color="auto" w:fill="F2F2F2"/>
          </w:tcPr>
          <w:p>
            <w:pPr>
              <w:jc w:val="center"/>
            </w:pPr>
            <w:r>
              <w:rPr>
                <w:rFonts w:ascii="Times New Roman" w:hAnsi="Times New Roman"/>
                <w:b w:val="0"/>
                <w:i w:val="0"/>
                <w:sz w:val="18"/>
              </w:rPr>
              <w:t>490.23</w:t>
            </w:r>
          </w:p>
        </w:tc>
        <w:tc>
          <w:tcPr>
            <w:tcW w:type="dxa" w:w="1263"/>
            <w:vAlign w:val="center"/>
            <w:shd w:val="clear" w:color="auto" w:fill="F2F2F2"/>
          </w:tcPr>
          <w:p>
            <w:pPr>
              <w:jc w:val="center"/>
            </w:pPr>
            <w:r>
              <w:rPr>
                <w:rFonts w:ascii="Times New Roman" w:hAnsi="Times New Roman"/>
                <w:b w:val="0"/>
                <w:i w:val="0"/>
                <w:sz w:val="18"/>
              </w:rPr>
              <w:t>0.7759</w:t>
            </w:r>
          </w:p>
        </w:tc>
      </w:tr>
      <w:tr>
        <w:tc>
          <w:tcPr>
            <w:tcW w:type="dxa" w:w="1263"/>
            <w:vAlign w:val="center"/>
          </w:tcPr>
          <w:p>
            <w:pPr>
              <w:jc w:val="center"/>
            </w:pPr>
            <w:r>
              <w:rPr>
                <w:rFonts w:ascii="Times New Roman" w:hAnsi="Times New Roman"/>
                <w:b w:val="0"/>
                <w:i w:val="0"/>
                <w:sz w:val="18"/>
              </w:rPr>
              <w:t>4.0</w:t>
            </w:r>
          </w:p>
        </w:tc>
        <w:tc>
          <w:tcPr>
            <w:tcW w:type="dxa" w:w="1263"/>
            <w:vAlign w:val="center"/>
          </w:tcPr>
          <w:p>
            <w:pPr>
              <w:jc w:val="center"/>
            </w:pPr>
            <w:r>
              <w:rPr>
                <w:rFonts w:ascii="Times New Roman" w:hAnsi="Times New Roman"/>
                <w:b w:val="0"/>
                <w:i w:val="0"/>
                <w:sz w:val="18"/>
              </w:rPr>
              <w:t>614.0</w:t>
            </w:r>
          </w:p>
        </w:tc>
        <w:tc>
          <w:tcPr>
            <w:tcW w:type="dxa" w:w="1263"/>
            <w:vAlign w:val="center"/>
          </w:tcPr>
          <w:p>
            <w:pPr>
              <w:jc w:val="center"/>
            </w:pPr>
            <w:r>
              <w:rPr>
                <w:rFonts w:ascii="Times New Roman" w:hAnsi="Times New Roman"/>
                <w:b w:val="0"/>
                <w:i w:val="0"/>
                <w:sz w:val="18"/>
              </w:rPr>
              <w:t>9.24</w:t>
            </w:r>
          </w:p>
        </w:tc>
        <w:tc>
          <w:tcPr>
            <w:tcW w:type="dxa" w:w="1263"/>
            <w:vAlign w:val="center"/>
          </w:tcPr>
          <w:p>
            <w:pPr>
              <w:jc w:val="center"/>
            </w:pPr>
            <w:r>
              <w:rPr>
                <w:rFonts w:ascii="Times New Roman" w:hAnsi="Times New Roman"/>
                <w:b w:val="0"/>
                <w:i w:val="0"/>
                <w:sz w:val="18"/>
              </w:rPr>
              <w:t>10.23</w:t>
            </w:r>
          </w:p>
        </w:tc>
        <w:tc>
          <w:tcPr>
            <w:tcW w:type="dxa" w:w="1263"/>
            <w:vAlign w:val="center"/>
          </w:tcPr>
          <w:p>
            <w:pPr>
              <w:jc w:val="center"/>
            </w:pPr>
            <w:r>
              <w:rPr>
                <w:rFonts w:ascii="Times New Roman" w:hAnsi="Times New Roman"/>
                <w:b w:val="0"/>
                <w:i w:val="0"/>
                <w:sz w:val="18"/>
              </w:rPr>
              <w:t>545.06</w:t>
            </w:r>
          </w:p>
        </w:tc>
        <w:tc>
          <w:tcPr>
            <w:tcW w:type="dxa" w:w="1263"/>
            <w:vAlign w:val="center"/>
          </w:tcPr>
          <w:p>
            <w:pPr>
              <w:jc w:val="center"/>
            </w:pPr>
            <w:r>
              <w:rPr>
                <w:rFonts w:ascii="Times New Roman" w:hAnsi="Times New Roman"/>
                <w:b w:val="0"/>
                <w:i w:val="0"/>
                <w:sz w:val="18"/>
              </w:rPr>
              <w:t>544.07</w:t>
            </w:r>
          </w:p>
        </w:tc>
        <w:tc>
          <w:tcPr>
            <w:tcW w:type="dxa" w:w="1263"/>
            <w:vAlign w:val="center"/>
          </w:tcPr>
          <w:p>
            <w:pPr>
              <w:jc w:val="center"/>
            </w:pPr>
            <w:r>
              <w:rPr>
                <w:rFonts w:ascii="Times New Roman" w:hAnsi="Times New Roman"/>
                <w:b w:val="0"/>
                <w:i w:val="0"/>
                <w:sz w:val="18"/>
              </w:rPr>
              <w:t>0.0973</w:t>
            </w:r>
          </w:p>
        </w:tc>
      </w:tr>
      <w:tr>
        <w:tc>
          <w:tcPr>
            <w:tcW w:type="dxa" w:w="1263"/>
            <w:vAlign w:val="center"/>
            <w:shd w:val="clear" w:color="auto" w:fill="F2F2F2"/>
          </w:tcPr>
          <w:p>
            <w:pPr>
              <w:jc w:val="center"/>
            </w:pPr>
            <w:r>
              <w:rPr>
                <w:rFonts w:ascii="Times New Roman" w:hAnsi="Times New Roman"/>
                <w:b w:val="0"/>
                <w:i w:val="0"/>
                <w:sz w:val="18"/>
              </w:rPr>
              <w:t>5.0</w:t>
            </w:r>
          </w:p>
        </w:tc>
        <w:tc>
          <w:tcPr>
            <w:tcW w:type="dxa" w:w="1263"/>
            <w:vAlign w:val="center"/>
            <w:shd w:val="clear" w:color="auto" w:fill="F2F2F2"/>
          </w:tcPr>
          <w:p>
            <w:pPr>
              <w:jc w:val="center"/>
            </w:pPr>
            <w:r>
              <w:rPr>
                <w:rFonts w:ascii="Times New Roman" w:hAnsi="Times New Roman"/>
                <w:b w:val="0"/>
                <w:i w:val="0"/>
                <w:sz w:val="18"/>
              </w:rPr>
              <w:t>615.0</w:t>
            </w:r>
          </w:p>
        </w:tc>
        <w:tc>
          <w:tcPr>
            <w:tcW w:type="dxa" w:w="1263"/>
            <w:vAlign w:val="center"/>
            <w:shd w:val="clear" w:color="auto" w:fill="F2F2F2"/>
          </w:tcPr>
          <w:p>
            <w:pPr>
              <w:jc w:val="center"/>
            </w:pPr>
            <w:r>
              <w:rPr>
                <w:rFonts w:ascii="Times New Roman" w:hAnsi="Times New Roman"/>
                <w:b w:val="0"/>
                <w:i w:val="0"/>
                <w:sz w:val="18"/>
              </w:rPr>
              <w:t>13.57</w:t>
            </w:r>
          </w:p>
        </w:tc>
        <w:tc>
          <w:tcPr>
            <w:tcW w:type="dxa" w:w="1263"/>
            <w:vAlign w:val="center"/>
            <w:shd w:val="clear" w:color="auto" w:fill="F2F2F2"/>
          </w:tcPr>
          <w:p>
            <w:pPr>
              <w:jc w:val="center"/>
            </w:pPr>
            <w:r>
              <w:rPr>
                <w:rFonts w:ascii="Times New Roman" w:hAnsi="Times New Roman"/>
                <w:b w:val="0"/>
                <w:i w:val="0"/>
                <w:sz w:val="18"/>
              </w:rPr>
              <w:t>14.21</w:t>
            </w:r>
          </w:p>
        </w:tc>
        <w:tc>
          <w:tcPr>
            <w:tcW w:type="dxa" w:w="1263"/>
            <w:vAlign w:val="center"/>
            <w:shd w:val="clear" w:color="auto" w:fill="F2F2F2"/>
          </w:tcPr>
          <w:p>
            <w:pPr>
              <w:jc w:val="center"/>
            </w:pPr>
            <w:r>
              <w:rPr>
                <w:rFonts w:ascii="Times New Roman" w:hAnsi="Times New Roman"/>
                <w:b w:val="0"/>
                <w:i w:val="0"/>
                <w:sz w:val="18"/>
              </w:rPr>
              <w:t>625.64</w:t>
            </w:r>
          </w:p>
        </w:tc>
        <w:tc>
          <w:tcPr>
            <w:tcW w:type="dxa" w:w="1263"/>
            <w:vAlign w:val="center"/>
            <w:shd w:val="clear" w:color="auto" w:fill="F2F2F2"/>
          </w:tcPr>
          <w:p>
            <w:pPr>
              <w:jc w:val="center"/>
            </w:pPr>
            <w:r>
              <w:rPr>
                <w:rFonts w:ascii="Times New Roman" w:hAnsi="Times New Roman"/>
                <w:b w:val="0"/>
                <w:i w:val="0"/>
                <w:sz w:val="18"/>
              </w:rPr>
              <w:t>625.0</w:t>
            </w:r>
          </w:p>
        </w:tc>
        <w:tc>
          <w:tcPr>
            <w:tcW w:type="dxa" w:w="1263"/>
            <w:vAlign w:val="center"/>
            <w:shd w:val="clear" w:color="auto" w:fill="F2F2F2"/>
          </w:tcPr>
          <w:p>
            <w:pPr>
              <w:jc w:val="center"/>
            </w:pPr>
            <w:r>
              <w:rPr>
                <w:rFonts w:ascii="Times New Roman" w:hAnsi="Times New Roman"/>
                <w:b w:val="0"/>
                <w:i w:val="0"/>
                <w:sz w:val="18"/>
              </w:rPr>
              <w:t>0.0296</w:t>
            </w:r>
          </w:p>
        </w:tc>
      </w:tr>
      <w:tr>
        <w:tc>
          <w:tcPr>
            <w:tcW w:type="dxa" w:w="1263"/>
            <w:vAlign w:val="center"/>
          </w:tcPr>
          <w:p>
            <w:pPr>
              <w:jc w:val="center"/>
            </w:pPr>
            <w:r>
              <w:rPr>
                <w:rFonts w:ascii="Times New Roman" w:hAnsi="Times New Roman"/>
                <w:b w:val="0"/>
                <w:i w:val="0"/>
                <w:sz w:val="18"/>
              </w:rPr>
              <w:t>6.0</w:t>
            </w:r>
          </w:p>
        </w:tc>
        <w:tc>
          <w:tcPr>
            <w:tcW w:type="dxa" w:w="1263"/>
            <w:vAlign w:val="center"/>
          </w:tcPr>
          <w:p>
            <w:pPr>
              <w:jc w:val="center"/>
            </w:pPr>
            <w:r>
              <w:rPr>
                <w:rFonts w:ascii="Times New Roman" w:hAnsi="Times New Roman"/>
                <w:b w:val="0"/>
                <w:i w:val="0"/>
                <w:sz w:val="18"/>
              </w:rPr>
              <w:t>614.0</w:t>
            </w:r>
          </w:p>
        </w:tc>
        <w:tc>
          <w:tcPr>
            <w:tcW w:type="dxa" w:w="1263"/>
            <w:vAlign w:val="center"/>
          </w:tcPr>
          <w:p>
            <w:pPr>
              <w:jc w:val="center"/>
            </w:pPr>
            <w:r>
              <w:rPr>
                <w:rFonts w:ascii="Times New Roman" w:hAnsi="Times New Roman"/>
                <w:b w:val="0"/>
                <w:i w:val="0"/>
                <w:sz w:val="18"/>
              </w:rPr>
              <w:t>8.31</w:t>
            </w:r>
          </w:p>
        </w:tc>
        <w:tc>
          <w:tcPr>
            <w:tcW w:type="dxa" w:w="1263"/>
            <w:vAlign w:val="center"/>
          </w:tcPr>
          <w:p>
            <w:pPr>
              <w:jc w:val="center"/>
            </w:pPr>
            <w:r>
              <w:rPr>
                <w:rFonts w:ascii="Times New Roman" w:hAnsi="Times New Roman"/>
                <w:b w:val="0"/>
                <w:i w:val="0"/>
                <w:sz w:val="18"/>
              </w:rPr>
              <w:t>14.61</w:t>
            </w:r>
          </w:p>
        </w:tc>
        <w:tc>
          <w:tcPr>
            <w:tcW w:type="dxa" w:w="1263"/>
            <w:vAlign w:val="center"/>
          </w:tcPr>
          <w:p>
            <w:pPr>
              <w:jc w:val="center"/>
            </w:pPr>
            <w:r>
              <w:rPr>
                <w:rFonts w:ascii="Times New Roman" w:hAnsi="Times New Roman"/>
                <w:b w:val="0"/>
                <w:i w:val="0"/>
                <w:sz w:val="18"/>
              </w:rPr>
              <w:t>588.01</w:t>
            </w:r>
          </w:p>
        </w:tc>
        <w:tc>
          <w:tcPr>
            <w:tcW w:type="dxa" w:w="1263"/>
            <w:vAlign w:val="center"/>
          </w:tcPr>
          <w:p>
            <w:pPr>
              <w:jc w:val="center"/>
            </w:pPr>
            <w:r>
              <w:rPr>
                <w:rFonts w:ascii="Times New Roman" w:hAnsi="Times New Roman"/>
                <w:b w:val="0"/>
                <w:i w:val="0"/>
                <w:sz w:val="18"/>
              </w:rPr>
              <w:t>581.71</w:t>
            </w:r>
          </w:p>
        </w:tc>
        <w:tc>
          <w:tcPr>
            <w:tcW w:type="dxa" w:w="1263"/>
            <w:vAlign w:val="center"/>
          </w:tcPr>
          <w:p>
            <w:pPr>
              <w:jc w:val="center"/>
            </w:pPr>
            <w:r>
              <w:rPr>
                <w:rFonts w:ascii="Times New Roman" w:hAnsi="Times New Roman"/>
                <w:b w:val="0"/>
                <w:i w:val="0"/>
                <w:sz w:val="18"/>
              </w:rPr>
              <w:t>2.7869</w:t>
            </w:r>
          </w:p>
        </w:tc>
      </w:tr>
      <w:tr>
        <w:tc>
          <w:tcPr>
            <w:tcW w:type="dxa" w:w="1263"/>
            <w:vAlign w:val="center"/>
            <w:shd w:val="clear" w:color="auto" w:fill="F2F2F2"/>
          </w:tcPr>
          <w:p>
            <w:pPr>
              <w:jc w:val="center"/>
            </w:pPr>
            <w:r>
              <w:rPr>
                <w:rFonts w:ascii="Times New Roman" w:hAnsi="Times New Roman"/>
                <w:b w:val="0"/>
                <w:i w:val="0"/>
                <w:sz w:val="18"/>
              </w:rPr>
              <w:t>7.0</w:t>
            </w:r>
          </w:p>
        </w:tc>
        <w:tc>
          <w:tcPr>
            <w:tcW w:type="dxa" w:w="1263"/>
            <w:vAlign w:val="center"/>
            <w:shd w:val="clear" w:color="auto" w:fill="F2F2F2"/>
          </w:tcPr>
          <w:p>
            <w:pPr>
              <w:jc w:val="center"/>
            </w:pPr>
            <w:r>
              <w:rPr>
                <w:rFonts w:ascii="Times New Roman" w:hAnsi="Times New Roman"/>
                <w:b w:val="0"/>
                <w:i w:val="0"/>
                <w:sz w:val="18"/>
              </w:rPr>
              <w:t>614.0</w:t>
            </w:r>
          </w:p>
        </w:tc>
        <w:tc>
          <w:tcPr>
            <w:tcW w:type="dxa" w:w="1263"/>
            <w:vAlign w:val="center"/>
            <w:shd w:val="clear" w:color="auto" w:fill="F2F2F2"/>
          </w:tcPr>
          <w:p>
            <w:pPr>
              <w:jc w:val="center"/>
            </w:pPr>
            <w:r>
              <w:rPr>
                <w:rFonts w:ascii="Times New Roman" w:hAnsi="Times New Roman"/>
                <w:b w:val="0"/>
                <w:i w:val="0"/>
                <w:sz w:val="18"/>
              </w:rPr>
              <w:t>22.76</w:t>
            </w:r>
          </w:p>
        </w:tc>
        <w:tc>
          <w:tcPr>
            <w:tcW w:type="dxa" w:w="1263"/>
            <w:vAlign w:val="center"/>
            <w:shd w:val="clear" w:color="auto" w:fill="F2F2F2"/>
          </w:tcPr>
          <w:p>
            <w:pPr>
              <w:jc w:val="center"/>
            </w:pPr>
            <w:r>
              <w:rPr>
                <w:rFonts w:ascii="Times New Roman" w:hAnsi="Times New Roman"/>
                <w:b w:val="0"/>
                <w:i w:val="0"/>
                <w:sz w:val="18"/>
              </w:rPr>
              <w:t>14.93</w:t>
            </w:r>
          </w:p>
        </w:tc>
        <w:tc>
          <w:tcPr>
            <w:tcW w:type="dxa" w:w="1263"/>
            <w:vAlign w:val="center"/>
            <w:shd w:val="clear" w:color="auto" w:fill="F2F2F2"/>
          </w:tcPr>
          <w:p>
            <w:pPr>
              <w:jc w:val="center"/>
            </w:pPr>
            <w:r>
              <w:rPr>
                <w:rFonts w:ascii="Times New Roman" w:hAnsi="Times New Roman"/>
                <w:b w:val="0"/>
                <w:i w:val="0"/>
                <w:sz w:val="18"/>
              </w:rPr>
              <w:t>551.51</w:t>
            </w:r>
          </w:p>
        </w:tc>
        <w:tc>
          <w:tcPr>
            <w:tcW w:type="dxa" w:w="1263"/>
            <w:vAlign w:val="center"/>
            <w:shd w:val="clear" w:color="auto" w:fill="F2F2F2"/>
          </w:tcPr>
          <w:p>
            <w:pPr>
              <w:jc w:val="center"/>
            </w:pPr>
            <w:r>
              <w:rPr>
                <w:rFonts w:ascii="Times New Roman" w:hAnsi="Times New Roman"/>
                <w:b w:val="0"/>
                <w:i w:val="0"/>
                <w:sz w:val="18"/>
              </w:rPr>
              <w:t>559.35</w:t>
            </w:r>
          </w:p>
        </w:tc>
        <w:tc>
          <w:tcPr>
            <w:tcW w:type="dxa" w:w="1263"/>
            <w:vAlign w:val="center"/>
            <w:shd w:val="clear" w:color="auto" w:fill="F2F2F2"/>
          </w:tcPr>
          <w:p>
            <w:pPr>
              <w:jc w:val="center"/>
            </w:pPr>
            <w:r>
              <w:rPr>
                <w:rFonts w:ascii="Times New Roman" w:hAnsi="Times New Roman"/>
                <w:b w:val="0"/>
                <w:i w:val="0"/>
                <w:sz w:val="18"/>
              </w:rPr>
              <w:t>4.2222</w:t>
            </w:r>
          </w:p>
        </w:tc>
      </w:tr>
      <w:tr>
        <w:tc>
          <w:tcPr>
            <w:tcW w:type="dxa" w:w="1263"/>
            <w:vAlign w:val="center"/>
          </w:tcPr>
          <w:p>
            <w:pPr>
              <w:jc w:val="center"/>
            </w:pPr>
            <w:r>
              <w:rPr>
                <w:rFonts w:ascii="Times New Roman" w:hAnsi="Times New Roman"/>
                <w:b w:val="0"/>
                <w:i w:val="0"/>
                <w:sz w:val="18"/>
              </w:rPr>
              <w:t>8.0</w:t>
            </w:r>
          </w:p>
        </w:tc>
        <w:tc>
          <w:tcPr>
            <w:tcW w:type="dxa" w:w="1263"/>
            <w:vAlign w:val="center"/>
          </w:tcPr>
          <w:p>
            <w:pPr>
              <w:jc w:val="center"/>
            </w:pPr>
            <w:r>
              <w:rPr>
                <w:rFonts w:ascii="Times New Roman" w:hAnsi="Times New Roman"/>
                <w:b w:val="0"/>
                <w:i w:val="0"/>
                <w:sz w:val="18"/>
              </w:rPr>
              <w:t>615.0</w:t>
            </w:r>
          </w:p>
        </w:tc>
        <w:tc>
          <w:tcPr>
            <w:tcW w:type="dxa" w:w="1263"/>
            <w:vAlign w:val="center"/>
          </w:tcPr>
          <w:p>
            <w:pPr>
              <w:jc w:val="center"/>
            </w:pPr>
            <w:r>
              <w:rPr>
                <w:rFonts w:ascii="Times New Roman" w:hAnsi="Times New Roman"/>
                <w:b w:val="0"/>
                <w:i w:val="0"/>
                <w:sz w:val="18"/>
              </w:rPr>
              <w:t>25.63</w:t>
            </w:r>
          </w:p>
        </w:tc>
        <w:tc>
          <w:tcPr>
            <w:tcW w:type="dxa" w:w="1263"/>
            <w:vAlign w:val="center"/>
          </w:tcPr>
          <w:p>
            <w:pPr>
              <w:jc w:val="center"/>
            </w:pPr>
            <w:r>
              <w:rPr>
                <w:rFonts w:ascii="Times New Roman" w:hAnsi="Times New Roman"/>
                <w:b w:val="0"/>
                <w:i w:val="0"/>
                <w:sz w:val="18"/>
              </w:rPr>
              <w:t>22.66</w:t>
            </w:r>
          </w:p>
        </w:tc>
        <w:tc>
          <w:tcPr>
            <w:tcW w:type="dxa" w:w="1263"/>
            <w:vAlign w:val="center"/>
          </w:tcPr>
          <w:p>
            <w:pPr>
              <w:jc w:val="center"/>
            </w:pPr>
            <w:r>
              <w:rPr>
                <w:rFonts w:ascii="Times New Roman" w:hAnsi="Times New Roman"/>
                <w:b w:val="0"/>
                <w:i w:val="0"/>
                <w:sz w:val="18"/>
              </w:rPr>
              <w:t>711.33</w:t>
            </w:r>
          </w:p>
        </w:tc>
        <w:tc>
          <w:tcPr>
            <w:tcW w:type="dxa" w:w="1263"/>
            <w:vAlign w:val="center"/>
          </w:tcPr>
          <w:p>
            <w:pPr>
              <w:jc w:val="center"/>
            </w:pPr>
            <w:r>
              <w:rPr>
                <w:rFonts w:ascii="Times New Roman" w:hAnsi="Times New Roman"/>
                <w:b w:val="0"/>
                <w:i w:val="0"/>
                <w:sz w:val="18"/>
              </w:rPr>
              <w:t>714.3</w:t>
            </w:r>
          </w:p>
        </w:tc>
        <w:tc>
          <w:tcPr>
            <w:tcW w:type="dxa" w:w="1263"/>
            <w:vAlign w:val="center"/>
          </w:tcPr>
          <w:p>
            <w:pPr>
              <w:jc w:val="center"/>
            </w:pPr>
            <w:r>
              <w:rPr>
                <w:rFonts w:ascii="Times New Roman" w:hAnsi="Times New Roman"/>
                <w:b w:val="0"/>
                <w:i w:val="0"/>
                <w:sz w:val="18"/>
              </w:rPr>
              <w:t>0.4009</w:t>
            </w:r>
          </w:p>
        </w:tc>
      </w:tr>
      <w:tr>
        <w:tc>
          <w:tcPr>
            <w:tcW w:type="dxa" w:w="1263"/>
            <w:vAlign w:val="center"/>
            <w:shd w:val="clear" w:color="auto" w:fill="F2F2F2"/>
          </w:tcPr>
          <w:p>
            <w:pPr>
              <w:jc w:val="center"/>
            </w:pPr>
            <w:r>
              <w:rPr>
                <w:rFonts w:ascii="Times New Roman" w:hAnsi="Times New Roman"/>
                <w:b w:val="0"/>
                <w:i w:val="0"/>
                <w:sz w:val="18"/>
              </w:rPr>
              <w:t>9.0</w:t>
            </w:r>
          </w:p>
        </w:tc>
        <w:tc>
          <w:tcPr>
            <w:tcW w:type="dxa" w:w="1263"/>
            <w:vAlign w:val="center"/>
            <w:shd w:val="clear" w:color="auto" w:fill="F2F2F2"/>
          </w:tcPr>
          <w:p>
            <w:pPr>
              <w:jc w:val="center"/>
            </w:pPr>
            <w:r>
              <w:rPr>
                <w:rFonts w:ascii="Times New Roman" w:hAnsi="Times New Roman"/>
                <w:b w:val="0"/>
                <w:i w:val="0"/>
                <w:sz w:val="18"/>
              </w:rPr>
              <w:t>614.0</w:t>
            </w:r>
          </w:p>
        </w:tc>
        <w:tc>
          <w:tcPr>
            <w:tcW w:type="dxa" w:w="1263"/>
            <w:vAlign w:val="center"/>
            <w:shd w:val="clear" w:color="auto" w:fill="F2F2F2"/>
          </w:tcPr>
          <w:p>
            <w:pPr>
              <w:jc w:val="center"/>
            </w:pPr>
            <w:r>
              <w:rPr>
                <w:rFonts w:ascii="Times New Roman" w:hAnsi="Times New Roman"/>
                <w:b w:val="0"/>
                <w:i w:val="0"/>
                <w:sz w:val="18"/>
              </w:rPr>
              <w:t>31.47</w:t>
            </w:r>
          </w:p>
        </w:tc>
        <w:tc>
          <w:tcPr>
            <w:tcW w:type="dxa" w:w="1263"/>
            <w:vAlign w:val="center"/>
            <w:shd w:val="clear" w:color="auto" w:fill="F2F2F2"/>
          </w:tcPr>
          <w:p>
            <w:pPr>
              <w:jc w:val="center"/>
            </w:pPr>
            <w:r>
              <w:rPr>
                <w:rFonts w:ascii="Times New Roman" w:hAnsi="Times New Roman"/>
                <w:b w:val="0"/>
                <w:i w:val="0"/>
                <w:sz w:val="18"/>
              </w:rPr>
              <w:t>33.14</w:t>
            </w:r>
          </w:p>
        </w:tc>
        <w:tc>
          <w:tcPr>
            <w:tcW w:type="dxa" w:w="1263"/>
            <w:vAlign w:val="center"/>
            <w:shd w:val="clear" w:color="auto" w:fill="F2F2F2"/>
          </w:tcPr>
          <w:p>
            <w:pPr>
              <w:jc w:val="center"/>
            </w:pPr>
            <w:r>
              <w:rPr>
                <w:rFonts w:ascii="Times New Roman" w:hAnsi="Times New Roman"/>
                <w:b w:val="0"/>
                <w:i w:val="0"/>
                <w:sz w:val="18"/>
              </w:rPr>
              <w:t>833.65</w:t>
            </w:r>
          </w:p>
        </w:tc>
        <w:tc>
          <w:tcPr>
            <w:tcW w:type="dxa" w:w="1263"/>
            <w:vAlign w:val="center"/>
            <w:shd w:val="clear" w:color="auto" w:fill="F2F2F2"/>
          </w:tcPr>
          <w:p>
            <w:pPr>
              <w:jc w:val="center"/>
            </w:pPr>
            <w:r>
              <w:rPr>
                <w:rFonts w:ascii="Times New Roman" w:hAnsi="Times New Roman"/>
                <w:b w:val="0"/>
                <w:i w:val="0"/>
                <w:sz w:val="18"/>
              </w:rPr>
              <w:t>831.98</w:t>
            </w:r>
          </w:p>
        </w:tc>
        <w:tc>
          <w:tcPr>
            <w:tcW w:type="dxa" w:w="1263"/>
            <w:vAlign w:val="center"/>
            <w:shd w:val="clear" w:color="auto" w:fill="F2F2F2"/>
          </w:tcPr>
          <w:p>
            <w:pPr>
              <w:jc w:val="center"/>
            </w:pPr>
            <w:r>
              <w:rPr>
                <w:rFonts w:ascii="Times New Roman" w:hAnsi="Times New Roman"/>
                <w:b w:val="0"/>
                <w:i w:val="0"/>
                <w:sz w:val="18"/>
              </w:rPr>
              <w:t>0.088</w:t>
            </w:r>
          </w:p>
        </w:tc>
      </w:tr>
      <w:tr>
        <w:tc>
          <w:tcPr>
            <w:tcW w:type="dxa" w:w="1263"/>
            <w:vAlign w:val="center"/>
          </w:tcPr>
          <w:p>
            <w:pPr>
              <w:jc w:val="center"/>
            </w:pPr>
            <w:r>
              <w:rPr>
                <w:rFonts w:ascii="Times New Roman" w:hAnsi="Times New Roman"/>
                <w:b w:val="0"/>
                <w:i w:val="0"/>
                <w:sz w:val="18"/>
              </w:rPr>
              <w:t>10.0</w:t>
            </w:r>
          </w:p>
        </w:tc>
        <w:tc>
          <w:tcPr>
            <w:tcW w:type="dxa" w:w="1263"/>
            <w:vAlign w:val="center"/>
          </w:tcPr>
          <w:p>
            <w:pPr>
              <w:jc w:val="center"/>
            </w:pPr>
            <w:r>
              <w:rPr>
                <w:rFonts w:ascii="Times New Roman" w:hAnsi="Times New Roman"/>
                <w:b w:val="0"/>
                <w:i w:val="0"/>
                <w:sz w:val="18"/>
              </w:rPr>
              <w:t>615.0</w:t>
            </w:r>
          </w:p>
        </w:tc>
        <w:tc>
          <w:tcPr>
            <w:tcW w:type="dxa" w:w="1263"/>
            <w:vAlign w:val="center"/>
          </w:tcPr>
          <w:p>
            <w:pPr>
              <w:jc w:val="center"/>
            </w:pPr>
            <w:r>
              <w:rPr>
                <w:rFonts w:ascii="Times New Roman" w:hAnsi="Times New Roman"/>
                <w:b w:val="0"/>
                <w:i w:val="0"/>
                <w:sz w:val="18"/>
              </w:rPr>
              <w:t>37.11</w:t>
            </w:r>
          </w:p>
        </w:tc>
        <w:tc>
          <w:tcPr>
            <w:tcW w:type="dxa" w:w="1263"/>
            <w:vAlign w:val="center"/>
          </w:tcPr>
          <w:p>
            <w:pPr>
              <w:jc w:val="center"/>
            </w:pPr>
            <w:r>
              <w:rPr>
                <w:rFonts w:ascii="Times New Roman" w:hAnsi="Times New Roman"/>
                <w:b w:val="0"/>
                <w:i w:val="0"/>
                <w:sz w:val="18"/>
              </w:rPr>
              <w:t>38.57</w:t>
            </w:r>
          </w:p>
        </w:tc>
        <w:tc>
          <w:tcPr>
            <w:tcW w:type="dxa" w:w="1263"/>
            <w:vAlign w:val="center"/>
          </w:tcPr>
          <w:p>
            <w:pPr>
              <w:jc w:val="center"/>
            </w:pPr>
            <w:r>
              <w:rPr>
                <w:rFonts w:ascii="Times New Roman" w:hAnsi="Times New Roman"/>
                <w:b w:val="0"/>
                <w:i w:val="0"/>
                <w:sz w:val="18"/>
              </w:rPr>
              <w:t>766.76</w:t>
            </w:r>
          </w:p>
        </w:tc>
        <w:tc>
          <w:tcPr>
            <w:tcW w:type="dxa" w:w="1263"/>
            <w:vAlign w:val="center"/>
          </w:tcPr>
          <w:p>
            <w:pPr>
              <w:jc w:val="center"/>
            </w:pPr>
            <w:r>
              <w:rPr>
                <w:rFonts w:ascii="Times New Roman" w:hAnsi="Times New Roman"/>
                <w:b w:val="0"/>
                <w:i w:val="0"/>
                <w:sz w:val="18"/>
              </w:rPr>
              <w:t>765.31</w:t>
            </w:r>
          </w:p>
        </w:tc>
        <w:tc>
          <w:tcPr>
            <w:tcW w:type="dxa" w:w="1263"/>
            <w:vAlign w:val="center"/>
          </w:tcPr>
          <w:p>
            <w:pPr>
              <w:jc w:val="center"/>
            </w:pPr>
            <w:r>
              <w:rPr>
                <w:rFonts w:ascii="Times New Roman" w:hAnsi="Times New Roman"/>
                <w:b w:val="0"/>
                <w:i w:val="0"/>
                <w:sz w:val="18"/>
              </w:rPr>
              <w:t>0.0576</w:t>
            </w:r>
          </w:p>
        </w:tc>
      </w:tr>
    </w:tbl>
    <w:p/>
    <w:p>
      <w:pPr>
        <w:jc w:val="both"/>
      </w:pPr>
      <w:r>
        <w:rPr>
          <w:rFonts w:ascii="Times New Roman" w:hAnsi="Times New Roman"/>
          <w:b/>
          <w:i w:val="0"/>
          <w:sz w:val="20"/>
        </w:rPr>
        <w:t>Statistik Uji: chi2 = 10.5936  |  df = 8  |  p-value = 0.2258  |  Hasil: Fit (p&gt;0.05)</w:t>
      </w:r>
    </w:p>
    <w:p/>
    <w:p>
      <w:pPr>
        <w:jc w:val="both"/>
      </w:pPr>
      <w:r>
        <w:rPr>
          <w:rFonts w:ascii="Times New Roman" w:hAnsi="Times New Roman"/>
          <w:b w:val="0"/>
          <w:i/>
          <w:sz w:val="20"/>
        </w:rPr>
        <w:t>Interpretasi: Nilai p-value = 0.2258 &gt; 0,05, sehingga H0 gagal ditolak. Model fit dengan data — tidak terdapat perbedaan signifikan antara frekuensi prediksi dan observasi di setiap desil. Model dapat dinyatakan layak secara statistik.</w:t>
      </w:r>
    </w:p>
    <w:p/>
    <w:p/>
    <w:p>
      <w:r>
        <w:br w:type="page"/>
      </w:r>
    </w:p>
    <w:p>
      <w:pPr>
        <w:pStyle w:val="Heading1"/>
        <w:jc w:val="left"/>
      </w:pPr>
      <w:r>
        <w:rPr>
          <w:rFonts w:ascii="Times New Roman" w:hAnsi="Times New Roman"/>
          <w:color w:val="000000"/>
        </w:rPr>
        <w:t>Ringkasan Uji Hosmer-Lemeshow — Semua 8 Model</w:t>
      </w:r>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982"/>
            <w:vAlign w:val="center"/>
            <w:shd w:val="clear" w:color="auto" w:fill="D9E1F2"/>
          </w:tcPr>
          <w:p>
            <w:pPr>
              <w:jc w:val="center"/>
            </w:pPr>
            <w:r>
              <w:rPr>
                <w:rFonts w:ascii="Times New Roman" w:hAnsi="Times New Roman"/>
                <w:b/>
                <w:i w:val="0"/>
                <w:sz w:val="18"/>
              </w:rPr>
              <w:t>Model</w:t>
            </w:r>
          </w:p>
        </w:tc>
        <w:tc>
          <w:tcPr>
            <w:tcW w:type="dxa" w:w="982"/>
            <w:vAlign w:val="center"/>
            <w:shd w:val="clear" w:color="auto" w:fill="D9E1F2"/>
          </w:tcPr>
          <w:p>
            <w:pPr>
              <w:jc w:val="center"/>
            </w:pPr>
            <w:r>
              <w:rPr>
                <w:rFonts w:ascii="Times New Roman" w:hAnsi="Times New Roman"/>
                <w:b/>
                <w:i w:val="0"/>
                <w:sz w:val="18"/>
              </w:rPr>
              <w:t>Subkelompok</w:t>
            </w:r>
          </w:p>
        </w:tc>
        <w:tc>
          <w:tcPr>
            <w:tcW w:type="dxa" w:w="982"/>
            <w:vAlign w:val="center"/>
            <w:shd w:val="clear" w:color="auto" w:fill="D9E1F2"/>
          </w:tcPr>
          <w:p>
            <w:pPr>
              <w:jc w:val="center"/>
            </w:pPr>
            <w:r>
              <w:rPr>
                <w:rFonts w:ascii="Times New Roman" w:hAnsi="Times New Roman"/>
                <w:b/>
                <w:i w:val="0"/>
                <w:sz w:val="18"/>
              </w:rPr>
              <w:t>N</w:t>
            </w:r>
          </w:p>
        </w:tc>
        <w:tc>
          <w:tcPr>
            <w:tcW w:type="dxa" w:w="982"/>
            <w:vAlign w:val="center"/>
            <w:shd w:val="clear" w:color="auto" w:fill="D9E1F2"/>
          </w:tcPr>
          <w:p>
            <w:pPr>
              <w:jc w:val="center"/>
            </w:pPr>
            <w:r>
              <w:rPr>
                <w:rFonts w:ascii="Times New Roman" w:hAnsi="Times New Roman"/>
                <w:b/>
                <w:i w:val="0"/>
                <w:sz w:val="18"/>
              </w:rPr>
              <w:t>chi2</w:t>
            </w:r>
          </w:p>
        </w:tc>
        <w:tc>
          <w:tcPr>
            <w:tcW w:type="dxa" w:w="982"/>
            <w:vAlign w:val="center"/>
            <w:shd w:val="clear" w:color="auto" w:fill="D9E1F2"/>
          </w:tcPr>
          <w:p>
            <w:pPr>
              <w:jc w:val="center"/>
            </w:pPr>
            <w:r>
              <w:rPr>
                <w:rFonts w:ascii="Times New Roman" w:hAnsi="Times New Roman"/>
                <w:b/>
                <w:i w:val="0"/>
                <w:sz w:val="18"/>
              </w:rPr>
              <w:t>df</w:t>
            </w:r>
          </w:p>
        </w:tc>
        <w:tc>
          <w:tcPr>
            <w:tcW w:type="dxa" w:w="982"/>
            <w:vAlign w:val="center"/>
            <w:shd w:val="clear" w:color="auto" w:fill="D9E1F2"/>
          </w:tcPr>
          <w:p>
            <w:pPr>
              <w:jc w:val="center"/>
            </w:pPr>
            <w:r>
              <w:rPr>
                <w:rFonts w:ascii="Times New Roman" w:hAnsi="Times New Roman"/>
                <w:b/>
                <w:i w:val="0"/>
                <w:sz w:val="18"/>
              </w:rPr>
              <w:t>p-value</w:t>
            </w:r>
          </w:p>
        </w:tc>
        <w:tc>
          <w:tcPr>
            <w:tcW w:type="dxa" w:w="982"/>
            <w:vAlign w:val="center"/>
            <w:shd w:val="clear" w:color="auto" w:fill="D9E1F2"/>
          </w:tcPr>
          <w:p>
            <w:pPr>
              <w:jc w:val="center"/>
            </w:pPr>
            <w:r>
              <w:rPr>
                <w:rFonts w:ascii="Times New Roman" w:hAnsi="Times New Roman"/>
                <w:b/>
                <w:i w:val="0"/>
                <w:sz w:val="18"/>
              </w:rPr>
              <w:t>Pseudo R2</w:t>
            </w:r>
          </w:p>
        </w:tc>
        <w:tc>
          <w:tcPr>
            <w:tcW w:type="dxa" w:w="982"/>
            <w:vAlign w:val="center"/>
            <w:shd w:val="clear" w:color="auto" w:fill="D9E1F2"/>
          </w:tcPr>
          <w:p>
            <w:pPr>
              <w:jc w:val="center"/>
            </w:pPr>
            <w:r>
              <w:rPr>
                <w:rFonts w:ascii="Times New Roman" w:hAnsi="Times New Roman"/>
                <w:b/>
                <w:i w:val="0"/>
                <w:sz w:val="18"/>
              </w:rPr>
              <w:t>Maks |Obs-Exp| Y=1</w:t>
            </w:r>
          </w:p>
        </w:tc>
        <w:tc>
          <w:tcPr>
            <w:tcW w:type="dxa" w:w="982"/>
            <w:vAlign w:val="center"/>
            <w:shd w:val="clear" w:color="auto" w:fill="D9E1F2"/>
          </w:tcPr>
          <w:p>
            <w:pPr>
              <w:jc w:val="center"/>
            </w:pPr>
            <w:r>
              <w:rPr>
                <w:rFonts w:ascii="Times New Roman" w:hAnsi="Times New Roman"/>
                <w:b/>
                <w:i w:val="0"/>
                <w:sz w:val="18"/>
              </w:rPr>
              <w:t>Hasil</w:t>
            </w:r>
          </w:p>
        </w:tc>
      </w:tr>
      <w:tr>
        <w:tc>
          <w:tcPr>
            <w:tcW w:type="dxa" w:w="982"/>
            <w:vAlign w:val="center"/>
          </w:tcPr>
          <w:p>
            <w:pPr>
              <w:jc w:val="center"/>
            </w:pPr>
            <w:r>
              <w:rPr>
                <w:rFonts w:ascii="Times New Roman" w:hAnsi="Times New Roman"/>
                <w:b w:val="0"/>
                <w:i w:val="0"/>
                <w:sz w:val="18"/>
              </w:rPr>
              <w:t>Model 1a</w:t>
            </w:r>
          </w:p>
        </w:tc>
        <w:tc>
          <w:tcPr>
            <w:tcW w:type="dxa" w:w="982"/>
            <w:vAlign w:val="center"/>
          </w:tcPr>
          <w:p>
            <w:pPr>
              <w:jc w:val="center"/>
            </w:pPr>
            <w:r>
              <w:rPr>
                <w:rFonts w:ascii="Times New Roman" w:hAnsi="Times New Roman"/>
                <w:b w:val="0"/>
                <w:i w:val="0"/>
                <w:sz w:val="18"/>
              </w:rPr>
              <w:t>Perempuan: Pernah Menikah (Base)</w:t>
            </w:r>
          </w:p>
        </w:tc>
        <w:tc>
          <w:tcPr>
            <w:tcW w:type="dxa" w:w="982"/>
            <w:vAlign w:val="center"/>
          </w:tcPr>
          <w:p>
            <w:pPr>
              <w:jc w:val="center"/>
            </w:pPr>
            <w:r>
              <w:rPr>
                <w:rFonts w:ascii="Times New Roman" w:hAnsi="Times New Roman"/>
                <w:b w:val="0"/>
                <w:i w:val="0"/>
                <w:sz w:val="18"/>
              </w:rPr>
              <w:t>4332</w:t>
            </w:r>
          </w:p>
        </w:tc>
        <w:tc>
          <w:tcPr>
            <w:tcW w:type="dxa" w:w="982"/>
            <w:vAlign w:val="center"/>
          </w:tcPr>
          <w:p>
            <w:pPr>
              <w:jc w:val="center"/>
            </w:pPr>
            <w:r>
              <w:rPr>
                <w:rFonts w:ascii="Times New Roman" w:hAnsi="Times New Roman"/>
                <w:b w:val="0"/>
                <w:i w:val="0"/>
                <w:sz w:val="18"/>
              </w:rPr>
              <w:t>91.2885</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0.0</w:t>
            </w:r>
          </w:p>
        </w:tc>
        <w:tc>
          <w:tcPr>
            <w:tcW w:type="dxa" w:w="982"/>
            <w:vAlign w:val="center"/>
          </w:tcPr>
          <w:p>
            <w:pPr>
              <w:jc w:val="center"/>
            </w:pPr>
            <w:r>
              <w:rPr>
                <w:rFonts w:ascii="Times New Roman" w:hAnsi="Times New Roman"/>
                <w:b w:val="0"/>
                <w:i w:val="0"/>
                <w:sz w:val="18"/>
              </w:rPr>
              <w:t>0.4231</w:t>
            </w:r>
          </w:p>
        </w:tc>
        <w:tc>
          <w:tcPr>
            <w:tcW w:type="dxa" w:w="982"/>
            <w:vAlign w:val="center"/>
          </w:tcPr>
          <w:p>
            <w:pPr>
              <w:jc w:val="center"/>
            </w:pPr>
            <w:r>
              <w:rPr>
                <w:rFonts w:ascii="Times New Roman" w:hAnsi="Times New Roman"/>
                <w:b w:val="0"/>
                <w:i w:val="0"/>
                <w:sz w:val="18"/>
              </w:rPr>
              <w:t>30.22</w:t>
            </w:r>
          </w:p>
        </w:tc>
        <w:tc>
          <w:tcPr>
            <w:tcW w:type="dxa" w:w="982"/>
            <w:vAlign w:val="center"/>
          </w:tcPr>
          <w:p>
            <w:pPr>
              <w:jc w:val="center"/>
            </w:pPr>
            <w:r>
              <w:rPr>
                <w:rFonts w:ascii="Times New Roman" w:hAnsi="Times New Roman"/>
                <w:b/>
                <w:i w:val="0"/>
                <w:color w:val="C00000"/>
                <w:sz w:val="18"/>
              </w:rPr>
              <w:t>Kurang Fit (p&lt;0.05)</w:t>
            </w:r>
          </w:p>
        </w:tc>
      </w:tr>
      <w:tr>
        <w:tc>
          <w:tcPr>
            <w:tcW w:type="dxa" w:w="982"/>
            <w:vAlign w:val="center"/>
          </w:tcPr>
          <w:p>
            <w:pPr>
              <w:jc w:val="center"/>
            </w:pPr>
            <w:r>
              <w:rPr>
                <w:rFonts w:ascii="Times New Roman" w:hAnsi="Times New Roman"/>
                <w:b w:val="0"/>
                <w:i w:val="0"/>
                <w:sz w:val="18"/>
              </w:rPr>
              <w:t>Model 1b</w:t>
            </w:r>
          </w:p>
        </w:tc>
        <w:tc>
          <w:tcPr>
            <w:tcW w:type="dxa" w:w="982"/>
            <w:vAlign w:val="center"/>
          </w:tcPr>
          <w:p>
            <w:pPr>
              <w:jc w:val="center"/>
            </w:pPr>
            <w:r>
              <w:rPr>
                <w:rFonts w:ascii="Times New Roman" w:hAnsi="Times New Roman"/>
                <w:b w:val="0"/>
                <w:i w:val="0"/>
                <w:sz w:val="18"/>
              </w:rPr>
              <w:t>Perempuan: Pernah Menikah (Extended)</w:t>
            </w:r>
          </w:p>
        </w:tc>
        <w:tc>
          <w:tcPr>
            <w:tcW w:type="dxa" w:w="982"/>
            <w:vAlign w:val="center"/>
          </w:tcPr>
          <w:p>
            <w:pPr>
              <w:jc w:val="center"/>
            </w:pPr>
            <w:r>
              <w:rPr>
                <w:rFonts w:ascii="Times New Roman" w:hAnsi="Times New Roman"/>
                <w:b w:val="0"/>
                <w:i w:val="0"/>
                <w:sz w:val="18"/>
              </w:rPr>
              <w:t>4332</w:t>
            </w:r>
          </w:p>
        </w:tc>
        <w:tc>
          <w:tcPr>
            <w:tcW w:type="dxa" w:w="982"/>
            <w:vAlign w:val="center"/>
          </w:tcPr>
          <w:p>
            <w:pPr>
              <w:jc w:val="center"/>
            </w:pPr>
            <w:r>
              <w:rPr>
                <w:rFonts w:ascii="Times New Roman" w:hAnsi="Times New Roman"/>
                <w:b w:val="0"/>
                <w:i w:val="0"/>
                <w:sz w:val="18"/>
              </w:rPr>
              <w:t>96.9685</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0.0</w:t>
            </w:r>
          </w:p>
        </w:tc>
        <w:tc>
          <w:tcPr>
            <w:tcW w:type="dxa" w:w="982"/>
            <w:vAlign w:val="center"/>
          </w:tcPr>
          <w:p>
            <w:pPr>
              <w:jc w:val="center"/>
            </w:pPr>
            <w:r>
              <w:rPr>
                <w:rFonts w:ascii="Times New Roman" w:hAnsi="Times New Roman"/>
                <w:b w:val="0"/>
                <w:i w:val="0"/>
                <w:sz w:val="18"/>
              </w:rPr>
              <w:t>0.4271</w:t>
            </w:r>
          </w:p>
        </w:tc>
        <w:tc>
          <w:tcPr>
            <w:tcW w:type="dxa" w:w="982"/>
            <w:vAlign w:val="center"/>
          </w:tcPr>
          <w:p>
            <w:pPr>
              <w:jc w:val="center"/>
            </w:pPr>
            <w:r>
              <w:rPr>
                <w:rFonts w:ascii="Times New Roman" w:hAnsi="Times New Roman"/>
                <w:b w:val="0"/>
                <w:i w:val="0"/>
                <w:sz w:val="18"/>
              </w:rPr>
              <w:t>28.2</w:t>
            </w:r>
          </w:p>
        </w:tc>
        <w:tc>
          <w:tcPr>
            <w:tcW w:type="dxa" w:w="982"/>
            <w:vAlign w:val="center"/>
          </w:tcPr>
          <w:p>
            <w:pPr>
              <w:jc w:val="center"/>
            </w:pPr>
            <w:r>
              <w:rPr>
                <w:rFonts w:ascii="Times New Roman" w:hAnsi="Times New Roman"/>
                <w:b/>
                <w:i w:val="0"/>
                <w:color w:val="C00000"/>
                <w:sz w:val="18"/>
              </w:rPr>
              <w:t>Kurang Fit (p&lt;0.05)</w:t>
            </w:r>
          </w:p>
        </w:tc>
      </w:tr>
      <w:tr>
        <w:tc>
          <w:tcPr>
            <w:tcW w:type="dxa" w:w="982"/>
            <w:vAlign w:val="center"/>
          </w:tcPr>
          <w:p>
            <w:pPr>
              <w:jc w:val="center"/>
            </w:pPr>
            <w:r>
              <w:rPr>
                <w:rFonts w:ascii="Times New Roman" w:hAnsi="Times New Roman"/>
                <w:b w:val="0"/>
                <w:i w:val="0"/>
                <w:sz w:val="18"/>
              </w:rPr>
              <w:t>Model 2a</w:t>
            </w:r>
          </w:p>
        </w:tc>
        <w:tc>
          <w:tcPr>
            <w:tcW w:type="dxa" w:w="982"/>
            <w:vAlign w:val="center"/>
          </w:tcPr>
          <w:p>
            <w:pPr>
              <w:jc w:val="center"/>
            </w:pPr>
            <w:r>
              <w:rPr>
                <w:rFonts w:ascii="Times New Roman" w:hAnsi="Times New Roman"/>
                <w:b w:val="0"/>
                <w:i w:val="0"/>
                <w:sz w:val="18"/>
              </w:rPr>
              <w:t>Laki-laki: Pernah Menikah (Base)</w:t>
            </w:r>
          </w:p>
        </w:tc>
        <w:tc>
          <w:tcPr>
            <w:tcW w:type="dxa" w:w="982"/>
            <w:vAlign w:val="center"/>
          </w:tcPr>
          <w:p>
            <w:pPr>
              <w:jc w:val="center"/>
            </w:pPr>
            <w:r>
              <w:rPr>
                <w:rFonts w:ascii="Times New Roman" w:hAnsi="Times New Roman"/>
                <w:b w:val="0"/>
                <w:i w:val="0"/>
                <w:sz w:val="18"/>
              </w:rPr>
              <w:t>7651</w:t>
            </w:r>
          </w:p>
        </w:tc>
        <w:tc>
          <w:tcPr>
            <w:tcW w:type="dxa" w:w="982"/>
            <w:vAlign w:val="center"/>
          </w:tcPr>
          <w:p>
            <w:pPr>
              <w:jc w:val="center"/>
            </w:pPr>
            <w:r>
              <w:rPr>
                <w:rFonts w:ascii="Times New Roman" w:hAnsi="Times New Roman"/>
                <w:b w:val="0"/>
                <w:i w:val="0"/>
                <w:sz w:val="18"/>
              </w:rPr>
              <w:t>45.6435</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0.0</w:t>
            </w:r>
          </w:p>
        </w:tc>
        <w:tc>
          <w:tcPr>
            <w:tcW w:type="dxa" w:w="982"/>
            <w:vAlign w:val="center"/>
          </w:tcPr>
          <w:p>
            <w:pPr>
              <w:jc w:val="center"/>
            </w:pPr>
            <w:r>
              <w:rPr>
                <w:rFonts w:ascii="Times New Roman" w:hAnsi="Times New Roman"/>
                <w:b w:val="0"/>
                <w:i w:val="0"/>
                <w:sz w:val="18"/>
              </w:rPr>
              <w:t>0.3938</w:t>
            </w:r>
          </w:p>
        </w:tc>
        <w:tc>
          <w:tcPr>
            <w:tcW w:type="dxa" w:w="982"/>
            <w:vAlign w:val="center"/>
          </w:tcPr>
          <w:p>
            <w:pPr>
              <w:jc w:val="center"/>
            </w:pPr>
            <w:r>
              <w:rPr>
                <w:rFonts w:ascii="Times New Roman" w:hAnsi="Times New Roman"/>
                <w:b w:val="0"/>
                <w:i w:val="0"/>
                <w:sz w:val="18"/>
              </w:rPr>
              <w:t>39.63</w:t>
            </w:r>
          </w:p>
        </w:tc>
        <w:tc>
          <w:tcPr>
            <w:tcW w:type="dxa" w:w="982"/>
            <w:vAlign w:val="center"/>
          </w:tcPr>
          <w:p>
            <w:pPr>
              <w:jc w:val="center"/>
            </w:pPr>
            <w:r>
              <w:rPr>
                <w:rFonts w:ascii="Times New Roman" w:hAnsi="Times New Roman"/>
                <w:b/>
                <w:i w:val="0"/>
                <w:color w:val="C00000"/>
                <w:sz w:val="18"/>
              </w:rPr>
              <w:t>Kurang Fit (p&lt;0.05)</w:t>
            </w:r>
          </w:p>
        </w:tc>
      </w:tr>
      <w:tr>
        <w:tc>
          <w:tcPr>
            <w:tcW w:type="dxa" w:w="982"/>
            <w:vAlign w:val="center"/>
          </w:tcPr>
          <w:p>
            <w:pPr>
              <w:jc w:val="center"/>
            </w:pPr>
            <w:r>
              <w:rPr>
                <w:rFonts w:ascii="Times New Roman" w:hAnsi="Times New Roman"/>
                <w:b w:val="0"/>
                <w:i w:val="0"/>
                <w:sz w:val="18"/>
              </w:rPr>
              <w:t>Model 2b</w:t>
            </w:r>
          </w:p>
        </w:tc>
        <w:tc>
          <w:tcPr>
            <w:tcW w:type="dxa" w:w="982"/>
            <w:vAlign w:val="center"/>
          </w:tcPr>
          <w:p>
            <w:pPr>
              <w:jc w:val="center"/>
            </w:pPr>
            <w:r>
              <w:rPr>
                <w:rFonts w:ascii="Times New Roman" w:hAnsi="Times New Roman"/>
                <w:b w:val="0"/>
                <w:i w:val="0"/>
                <w:sz w:val="18"/>
              </w:rPr>
              <w:t>Laki-laki: Pernah Menikah (Extended)</w:t>
            </w:r>
          </w:p>
        </w:tc>
        <w:tc>
          <w:tcPr>
            <w:tcW w:type="dxa" w:w="982"/>
            <w:vAlign w:val="center"/>
          </w:tcPr>
          <w:p>
            <w:pPr>
              <w:jc w:val="center"/>
            </w:pPr>
            <w:r>
              <w:rPr>
                <w:rFonts w:ascii="Times New Roman" w:hAnsi="Times New Roman"/>
                <w:b w:val="0"/>
                <w:i w:val="0"/>
                <w:sz w:val="18"/>
              </w:rPr>
              <w:t>7651</w:t>
            </w:r>
          </w:p>
        </w:tc>
        <w:tc>
          <w:tcPr>
            <w:tcW w:type="dxa" w:w="982"/>
            <w:vAlign w:val="center"/>
          </w:tcPr>
          <w:p>
            <w:pPr>
              <w:jc w:val="center"/>
            </w:pPr>
            <w:r>
              <w:rPr>
                <w:rFonts w:ascii="Times New Roman" w:hAnsi="Times New Roman"/>
                <w:b w:val="0"/>
                <w:i w:val="0"/>
                <w:sz w:val="18"/>
              </w:rPr>
              <w:t>49.0525</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0.0</w:t>
            </w:r>
          </w:p>
        </w:tc>
        <w:tc>
          <w:tcPr>
            <w:tcW w:type="dxa" w:w="982"/>
            <w:vAlign w:val="center"/>
          </w:tcPr>
          <w:p>
            <w:pPr>
              <w:jc w:val="center"/>
            </w:pPr>
            <w:r>
              <w:rPr>
                <w:rFonts w:ascii="Times New Roman" w:hAnsi="Times New Roman"/>
                <w:b w:val="0"/>
                <w:i w:val="0"/>
                <w:sz w:val="18"/>
              </w:rPr>
              <w:t>0.3989</w:t>
            </w:r>
          </w:p>
        </w:tc>
        <w:tc>
          <w:tcPr>
            <w:tcW w:type="dxa" w:w="982"/>
            <w:vAlign w:val="center"/>
          </w:tcPr>
          <w:p>
            <w:pPr>
              <w:jc w:val="center"/>
            </w:pPr>
            <w:r>
              <w:rPr>
                <w:rFonts w:ascii="Times New Roman" w:hAnsi="Times New Roman"/>
                <w:b w:val="0"/>
                <w:i w:val="0"/>
                <w:sz w:val="18"/>
              </w:rPr>
              <w:t>41.44</w:t>
            </w:r>
          </w:p>
        </w:tc>
        <w:tc>
          <w:tcPr>
            <w:tcW w:type="dxa" w:w="982"/>
            <w:vAlign w:val="center"/>
          </w:tcPr>
          <w:p>
            <w:pPr>
              <w:jc w:val="center"/>
            </w:pPr>
            <w:r>
              <w:rPr>
                <w:rFonts w:ascii="Times New Roman" w:hAnsi="Times New Roman"/>
                <w:b/>
                <w:i w:val="0"/>
                <w:color w:val="C00000"/>
                <w:sz w:val="18"/>
              </w:rPr>
              <w:t>Kurang Fit (p&lt;0.05)</w:t>
            </w:r>
          </w:p>
        </w:tc>
      </w:tr>
      <w:tr>
        <w:tc>
          <w:tcPr>
            <w:tcW w:type="dxa" w:w="982"/>
            <w:vAlign w:val="center"/>
          </w:tcPr>
          <w:p>
            <w:pPr>
              <w:jc w:val="center"/>
            </w:pPr>
            <w:r>
              <w:rPr>
                <w:rFonts w:ascii="Times New Roman" w:hAnsi="Times New Roman"/>
                <w:b w:val="0"/>
                <w:i w:val="0"/>
                <w:sz w:val="18"/>
              </w:rPr>
              <w:t>Model 3a</w:t>
            </w:r>
          </w:p>
        </w:tc>
        <w:tc>
          <w:tcPr>
            <w:tcW w:type="dxa" w:w="982"/>
            <w:vAlign w:val="center"/>
          </w:tcPr>
          <w:p>
            <w:pPr>
              <w:jc w:val="center"/>
            </w:pPr>
            <w:r>
              <w:rPr>
                <w:rFonts w:ascii="Times New Roman" w:hAnsi="Times New Roman"/>
                <w:b w:val="0"/>
                <w:i w:val="0"/>
                <w:sz w:val="18"/>
              </w:rPr>
              <w:t>Perempuan: Pernah Cerai (Base)</w:t>
            </w:r>
          </w:p>
        </w:tc>
        <w:tc>
          <w:tcPr>
            <w:tcW w:type="dxa" w:w="982"/>
            <w:vAlign w:val="center"/>
          </w:tcPr>
          <w:p>
            <w:pPr>
              <w:jc w:val="center"/>
            </w:pPr>
            <w:r>
              <w:rPr>
                <w:rFonts w:ascii="Times New Roman" w:hAnsi="Times New Roman"/>
                <w:b w:val="0"/>
                <w:i w:val="0"/>
                <w:sz w:val="18"/>
              </w:rPr>
              <w:t>3564</w:t>
            </w:r>
          </w:p>
        </w:tc>
        <w:tc>
          <w:tcPr>
            <w:tcW w:type="dxa" w:w="982"/>
            <w:vAlign w:val="center"/>
          </w:tcPr>
          <w:p>
            <w:pPr>
              <w:jc w:val="center"/>
            </w:pPr>
            <w:r>
              <w:rPr>
                <w:rFonts w:ascii="Times New Roman" w:hAnsi="Times New Roman"/>
                <w:b w:val="0"/>
                <w:i w:val="0"/>
                <w:sz w:val="18"/>
              </w:rPr>
              <w:t>7.2897</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0.5057</w:t>
            </w:r>
          </w:p>
        </w:tc>
        <w:tc>
          <w:tcPr>
            <w:tcW w:type="dxa" w:w="982"/>
            <w:vAlign w:val="center"/>
          </w:tcPr>
          <w:p>
            <w:pPr>
              <w:jc w:val="center"/>
            </w:pPr>
            <w:r>
              <w:rPr>
                <w:rFonts w:ascii="Times New Roman" w:hAnsi="Times New Roman"/>
                <w:b w:val="0"/>
                <w:i w:val="0"/>
                <w:sz w:val="18"/>
              </w:rPr>
              <w:t>0.0109</w:t>
            </w:r>
          </w:p>
        </w:tc>
        <w:tc>
          <w:tcPr>
            <w:tcW w:type="dxa" w:w="982"/>
            <w:vAlign w:val="center"/>
          </w:tcPr>
          <w:p>
            <w:pPr>
              <w:jc w:val="center"/>
            </w:pPr>
            <w:r>
              <w:rPr>
                <w:rFonts w:ascii="Times New Roman" w:hAnsi="Times New Roman"/>
                <w:b w:val="0"/>
                <w:i w:val="0"/>
                <w:sz w:val="18"/>
              </w:rPr>
              <w:t>9.07</w:t>
            </w:r>
          </w:p>
        </w:tc>
        <w:tc>
          <w:tcPr>
            <w:tcW w:type="dxa" w:w="982"/>
            <w:vAlign w:val="center"/>
          </w:tcPr>
          <w:p>
            <w:pPr>
              <w:jc w:val="center"/>
            </w:pPr>
            <w:r>
              <w:rPr>
                <w:rFonts w:ascii="Times New Roman" w:hAnsi="Times New Roman"/>
                <w:b/>
                <w:i w:val="0"/>
                <w:color w:val="007000"/>
                <w:sz w:val="18"/>
              </w:rPr>
              <w:t>Fit (p&gt;0.05)</w:t>
            </w:r>
          </w:p>
        </w:tc>
      </w:tr>
      <w:tr>
        <w:tc>
          <w:tcPr>
            <w:tcW w:type="dxa" w:w="982"/>
            <w:vAlign w:val="center"/>
          </w:tcPr>
          <w:p>
            <w:pPr>
              <w:jc w:val="center"/>
            </w:pPr>
            <w:r>
              <w:rPr>
                <w:rFonts w:ascii="Times New Roman" w:hAnsi="Times New Roman"/>
                <w:b w:val="0"/>
                <w:i w:val="0"/>
                <w:sz w:val="18"/>
              </w:rPr>
              <w:t>Model 3b</w:t>
            </w:r>
          </w:p>
        </w:tc>
        <w:tc>
          <w:tcPr>
            <w:tcW w:type="dxa" w:w="982"/>
            <w:vAlign w:val="center"/>
          </w:tcPr>
          <w:p>
            <w:pPr>
              <w:jc w:val="center"/>
            </w:pPr>
            <w:r>
              <w:rPr>
                <w:rFonts w:ascii="Times New Roman" w:hAnsi="Times New Roman"/>
                <w:b w:val="0"/>
                <w:i w:val="0"/>
                <w:sz w:val="18"/>
              </w:rPr>
              <w:t>Perempuan: Pernah Cerai (Extended)</w:t>
            </w:r>
          </w:p>
        </w:tc>
        <w:tc>
          <w:tcPr>
            <w:tcW w:type="dxa" w:w="982"/>
            <w:vAlign w:val="center"/>
          </w:tcPr>
          <w:p>
            <w:pPr>
              <w:jc w:val="center"/>
            </w:pPr>
            <w:r>
              <w:rPr>
                <w:rFonts w:ascii="Times New Roman" w:hAnsi="Times New Roman"/>
                <w:b w:val="0"/>
                <w:i w:val="0"/>
                <w:sz w:val="18"/>
              </w:rPr>
              <w:t>3564</w:t>
            </w:r>
          </w:p>
        </w:tc>
        <w:tc>
          <w:tcPr>
            <w:tcW w:type="dxa" w:w="982"/>
            <w:vAlign w:val="center"/>
          </w:tcPr>
          <w:p>
            <w:pPr>
              <w:jc w:val="center"/>
            </w:pPr>
            <w:r>
              <w:rPr>
                <w:rFonts w:ascii="Times New Roman" w:hAnsi="Times New Roman"/>
                <w:b w:val="0"/>
                <w:i w:val="0"/>
                <w:sz w:val="18"/>
              </w:rPr>
              <w:t>15.7494</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0.0461</w:t>
            </w:r>
          </w:p>
        </w:tc>
        <w:tc>
          <w:tcPr>
            <w:tcW w:type="dxa" w:w="982"/>
            <w:vAlign w:val="center"/>
          </w:tcPr>
          <w:p>
            <w:pPr>
              <w:jc w:val="center"/>
            </w:pPr>
            <w:r>
              <w:rPr>
                <w:rFonts w:ascii="Times New Roman" w:hAnsi="Times New Roman"/>
                <w:b w:val="0"/>
                <w:i w:val="0"/>
                <w:sz w:val="18"/>
              </w:rPr>
              <w:t>0.0112</w:t>
            </w:r>
          </w:p>
        </w:tc>
        <w:tc>
          <w:tcPr>
            <w:tcW w:type="dxa" w:w="982"/>
            <w:vAlign w:val="center"/>
          </w:tcPr>
          <w:p>
            <w:pPr>
              <w:jc w:val="center"/>
            </w:pPr>
            <w:r>
              <w:rPr>
                <w:rFonts w:ascii="Times New Roman" w:hAnsi="Times New Roman"/>
                <w:b w:val="0"/>
                <w:i w:val="0"/>
                <w:sz w:val="18"/>
              </w:rPr>
              <w:t>11.12</w:t>
            </w:r>
          </w:p>
        </w:tc>
        <w:tc>
          <w:tcPr>
            <w:tcW w:type="dxa" w:w="982"/>
            <w:vAlign w:val="center"/>
          </w:tcPr>
          <w:p>
            <w:pPr>
              <w:jc w:val="center"/>
            </w:pPr>
            <w:r>
              <w:rPr>
                <w:rFonts w:ascii="Times New Roman" w:hAnsi="Times New Roman"/>
                <w:b/>
                <w:i w:val="0"/>
                <w:color w:val="C00000"/>
                <w:sz w:val="18"/>
              </w:rPr>
              <w:t>Kurang Fit (p&lt;0.05)</w:t>
            </w:r>
          </w:p>
        </w:tc>
      </w:tr>
      <w:tr>
        <w:tc>
          <w:tcPr>
            <w:tcW w:type="dxa" w:w="982"/>
            <w:vAlign w:val="center"/>
          </w:tcPr>
          <w:p>
            <w:pPr>
              <w:jc w:val="center"/>
            </w:pPr>
            <w:r>
              <w:rPr>
                <w:rFonts w:ascii="Times New Roman" w:hAnsi="Times New Roman"/>
                <w:b w:val="0"/>
                <w:i w:val="0"/>
                <w:sz w:val="18"/>
              </w:rPr>
              <w:t>Model 4a</w:t>
            </w:r>
          </w:p>
        </w:tc>
        <w:tc>
          <w:tcPr>
            <w:tcW w:type="dxa" w:w="982"/>
            <w:vAlign w:val="center"/>
          </w:tcPr>
          <w:p>
            <w:pPr>
              <w:jc w:val="center"/>
            </w:pPr>
            <w:r>
              <w:rPr>
                <w:rFonts w:ascii="Times New Roman" w:hAnsi="Times New Roman"/>
                <w:b w:val="0"/>
                <w:i w:val="0"/>
                <w:sz w:val="18"/>
              </w:rPr>
              <w:t>Laki-laki: Pernah Cerai (Base)</w:t>
            </w:r>
          </w:p>
        </w:tc>
        <w:tc>
          <w:tcPr>
            <w:tcW w:type="dxa" w:w="982"/>
            <w:vAlign w:val="center"/>
          </w:tcPr>
          <w:p>
            <w:pPr>
              <w:jc w:val="center"/>
            </w:pPr>
            <w:r>
              <w:rPr>
                <w:rFonts w:ascii="Times New Roman" w:hAnsi="Times New Roman"/>
                <w:b w:val="0"/>
                <w:i w:val="0"/>
                <w:sz w:val="18"/>
              </w:rPr>
              <w:t>6145</w:t>
            </w:r>
          </w:p>
        </w:tc>
        <w:tc>
          <w:tcPr>
            <w:tcW w:type="dxa" w:w="982"/>
            <w:vAlign w:val="center"/>
          </w:tcPr>
          <w:p>
            <w:pPr>
              <w:jc w:val="center"/>
            </w:pPr>
            <w:r>
              <w:rPr>
                <w:rFonts w:ascii="Times New Roman" w:hAnsi="Times New Roman"/>
                <w:b w:val="0"/>
                <w:i w:val="0"/>
                <w:sz w:val="18"/>
              </w:rPr>
              <w:t>8.87</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0.3534</w:t>
            </w:r>
          </w:p>
        </w:tc>
        <w:tc>
          <w:tcPr>
            <w:tcW w:type="dxa" w:w="982"/>
            <w:vAlign w:val="center"/>
          </w:tcPr>
          <w:p>
            <w:pPr>
              <w:jc w:val="center"/>
            </w:pPr>
            <w:r>
              <w:rPr>
                <w:rFonts w:ascii="Times New Roman" w:hAnsi="Times New Roman"/>
                <w:b w:val="0"/>
                <w:i w:val="0"/>
                <w:sz w:val="18"/>
              </w:rPr>
              <w:t>0.021</w:t>
            </w:r>
          </w:p>
        </w:tc>
        <w:tc>
          <w:tcPr>
            <w:tcW w:type="dxa" w:w="982"/>
            <w:vAlign w:val="center"/>
          </w:tcPr>
          <w:p>
            <w:pPr>
              <w:jc w:val="center"/>
            </w:pPr>
            <w:r>
              <w:rPr>
                <w:rFonts w:ascii="Times New Roman" w:hAnsi="Times New Roman"/>
                <w:b w:val="0"/>
                <w:i w:val="0"/>
                <w:sz w:val="18"/>
              </w:rPr>
              <w:t>7.92</w:t>
            </w:r>
          </w:p>
        </w:tc>
        <w:tc>
          <w:tcPr>
            <w:tcW w:type="dxa" w:w="982"/>
            <w:vAlign w:val="center"/>
          </w:tcPr>
          <w:p>
            <w:pPr>
              <w:jc w:val="center"/>
            </w:pPr>
            <w:r>
              <w:rPr>
                <w:rFonts w:ascii="Times New Roman" w:hAnsi="Times New Roman"/>
                <w:b/>
                <w:i w:val="0"/>
                <w:color w:val="007000"/>
                <w:sz w:val="18"/>
              </w:rPr>
              <w:t>Fit (p&gt;0.05)</w:t>
            </w:r>
          </w:p>
        </w:tc>
      </w:tr>
      <w:tr>
        <w:tc>
          <w:tcPr>
            <w:tcW w:type="dxa" w:w="982"/>
            <w:vAlign w:val="center"/>
          </w:tcPr>
          <w:p>
            <w:pPr>
              <w:jc w:val="center"/>
            </w:pPr>
            <w:r>
              <w:rPr>
                <w:rFonts w:ascii="Times New Roman" w:hAnsi="Times New Roman"/>
                <w:b w:val="0"/>
                <w:i w:val="0"/>
                <w:sz w:val="18"/>
              </w:rPr>
              <w:t>Model 4b</w:t>
            </w:r>
          </w:p>
        </w:tc>
        <w:tc>
          <w:tcPr>
            <w:tcW w:type="dxa" w:w="982"/>
            <w:vAlign w:val="center"/>
          </w:tcPr>
          <w:p>
            <w:pPr>
              <w:jc w:val="center"/>
            </w:pPr>
            <w:r>
              <w:rPr>
                <w:rFonts w:ascii="Times New Roman" w:hAnsi="Times New Roman"/>
                <w:b w:val="0"/>
                <w:i w:val="0"/>
                <w:sz w:val="18"/>
              </w:rPr>
              <w:t>Laki-laki: Pernah Cerai (Extended)</w:t>
            </w:r>
          </w:p>
        </w:tc>
        <w:tc>
          <w:tcPr>
            <w:tcW w:type="dxa" w:w="982"/>
            <w:vAlign w:val="center"/>
          </w:tcPr>
          <w:p>
            <w:pPr>
              <w:jc w:val="center"/>
            </w:pPr>
            <w:r>
              <w:rPr>
                <w:rFonts w:ascii="Times New Roman" w:hAnsi="Times New Roman"/>
                <w:b w:val="0"/>
                <w:i w:val="0"/>
                <w:sz w:val="18"/>
              </w:rPr>
              <w:t>6145</w:t>
            </w:r>
          </w:p>
        </w:tc>
        <w:tc>
          <w:tcPr>
            <w:tcW w:type="dxa" w:w="982"/>
            <w:vAlign w:val="center"/>
          </w:tcPr>
          <w:p>
            <w:pPr>
              <w:jc w:val="center"/>
            </w:pPr>
            <w:r>
              <w:rPr>
                <w:rFonts w:ascii="Times New Roman" w:hAnsi="Times New Roman"/>
                <w:b w:val="0"/>
                <w:i w:val="0"/>
                <w:sz w:val="18"/>
              </w:rPr>
              <w:t>10.5936</w:t>
            </w:r>
          </w:p>
        </w:tc>
        <w:tc>
          <w:tcPr>
            <w:tcW w:type="dxa" w:w="982"/>
            <w:vAlign w:val="center"/>
          </w:tcPr>
          <w:p>
            <w:pPr>
              <w:jc w:val="center"/>
            </w:pPr>
            <w:r>
              <w:rPr>
                <w:rFonts w:ascii="Times New Roman" w:hAnsi="Times New Roman"/>
                <w:b w:val="0"/>
                <w:i w:val="0"/>
                <w:sz w:val="18"/>
              </w:rPr>
              <w:t>8</w:t>
            </w:r>
          </w:p>
        </w:tc>
        <w:tc>
          <w:tcPr>
            <w:tcW w:type="dxa" w:w="982"/>
            <w:vAlign w:val="center"/>
          </w:tcPr>
          <w:p>
            <w:pPr>
              <w:jc w:val="center"/>
            </w:pPr>
            <w:r>
              <w:rPr>
                <w:rFonts w:ascii="Times New Roman" w:hAnsi="Times New Roman"/>
                <w:b w:val="0"/>
                <w:i w:val="0"/>
                <w:sz w:val="18"/>
              </w:rPr>
              <w:t>0.2258</w:t>
            </w:r>
          </w:p>
        </w:tc>
        <w:tc>
          <w:tcPr>
            <w:tcW w:type="dxa" w:w="982"/>
            <w:vAlign w:val="center"/>
          </w:tcPr>
          <w:p>
            <w:pPr>
              <w:jc w:val="center"/>
            </w:pPr>
            <w:r>
              <w:rPr>
                <w:rFonts w:ascii="Times New Roman" w:hAnsi="Times New Roman"/>
                <w:b w:val="0"/>
                <w:i w:val="0"/>
                <w:sz w:val="18"/>
              </w:rPr>
              <w:t>0.0212</w:t>
            </w:r>
          </w:p>
        </w:tc>
        <w:tc>
          <w:tcPr>
            <w:tcW w:type="dxa" w:w="982"/>
            <w:vAlign w:val="center"/>
          </w:tcPr>
          <w:p>
            <w:pPr>
              <w:jc w:val="center"/>
            </w:pPr>
            <w:r>
              <w:rPr>
                <w:rFonts w:ascii="Times New Roman" w:hAnsi="Times New Roman"/>
                <w:b w:val="0"/>
                <w:i w:val="0"/>
                <w:sz w:val="18"/>
              </w:rPr>
              <w:t>7.83</w:t>
            </w:r>
          </w:p>
        </w:tc>
        <w:tc>
          <w:tcPr>
            <w:tcW w:type="dxa" w:w="982"/>
            <w:vAlign w:val="center"/>
          </w:tcPr>
          <w:p>
            <w:pPr>
              <w:jc w:val="center"/>
            </w:pPr>
            <w:r>
              <w:rPr>
                <w:rFonts w:ascii="Times New Roman" w:hAnsi="Times New Roman"/>
                <w:b/>
                <w:i w:val="0"/>
                <w:color w:val="007000"/>
                <w:sz w:val="18"/>
              </w:rPr>
              <w:t>Fit (p&gt;0.05)</w:t>
            </w:r>
          </w:p>
        </w:tc>
      </w:tr>
    </w:tbl>
    <w:p/>
    <w:p>
      <w:pPr>
        <w:jc w:val="both"/>
      </w:pPr>
      <w:r>
        <w:rPr>
          <w:rFonts w:ascii="Times New Roman" w:hAnsi="Times New Roman"/>
          <w:b w:val="0"/>
          <w:i/>
          <w:sz w:val="20"/>
        </w:rPr>
        <w:t>Ringkasan: Dari 8 model yang diuji, 3 model dinyatakan fit (p &gt; 0,05) dan 5 model kurang fit secara statistik. Model yang kurang fit seluruhnya merupakan model pada subkelompok pernah menikah (ever married) dengan ukuran sampel besar (N &gt; 4.000). Hal ini konsisten dengan kelemahan yang diketahui dari uji HL pada sampel besar.</w:t>
      </w:r>
    </w:p>
    <w:p/>
    <w:p>
      <w:pPr>
        <w:pStyle w:val="Heading1"/>
        <w:jc w:val="left"/>
      </w:pPr>
      <w:r>
        <w:rPr>
          <w:rFonts w:ascii="Times New Roman" w:hAnsi="Times New Roman"/>
          <w:color w:val="000000"/>
        </w:rPr>
        <w:t>Diskusi dan Implikasi untuk Tesis</w:t>
      </w:r>
    </w:p>
    <w:tbl>
      <w:tblPr>
        <w:tblStyle w:val="TableGrid"/>
        <w:tblW w:type="auto" w:w="0"/>
        <w:tblLook w:firstColumn="1" w:firstRow="1" w:lastColumn="0" w:lastRow="0" w:noHBand="0" w:noVBand="1" w:val="04A0"/>
      </w:tblPr>
      <w:tblGrid>
        <w:gridCol w:w="2210"/>
        <w:gridCol w:w="2210"/>
        <w:gridCol w:w="2210"/>
        <w:gridCol w:w="2210"/>
      </w:tblGrid>
      <w:tr>
        <w:tc>
          <w:tcPr>
            <w:tcW w:type="dxa" w:w="2210"/>
            <w:vAlign w:val="center"/>
            <w:shd w:val="clear" w:color="auto" w:fill="D9E1F2"/>
          </w:tcPr>
          <w:p>
            <w:pPr>
              <w:jc w:val="center"/>
            </w:pPr>
            <w:r>
              <w:rPr>
                <w:rFonts w:ascii="Times New Roman" w:hAnsi="Times New Roman"/>
                <w:b/>
                <w:i w:val="0"/>
                <w:sz w:val="18"/>
              </w:rPr>
              <w:t>Aspek</w:t>
            </w:r>
          </w:p>
        </w:tc>
        <w:tc>
          <w:tcPr>
            <w:tcW w:type="dxa" w:w="2210"/>
            <w:vAlign w:val="center"/>
            <w:shd w:val="clear" w:color="auto" w:fill="D9E1F2"/>
          </w:tcPr>
          <w:p>
            <w:pPr>
              <w:jc w:val="center"/>
            </w:pPr>
            <w:r>
              <w:rPr>
                <w:rFonts w:ascii="Times New Roman" w:hAnsi="Times New Roman"/>
                <w:b/>
                <w:i w:val="0"/>
                <w:sz w:val="18"/>
              </w:rPr>
              <w:t>Hasil HL</w:t>
            </w:r>
          </w:p>
        </w:tc>
        <w:tc>
          <w:tcPr>
            <w:tcW w:type="dxa" w:w="2210"/>
            <w:vAlign w:val="center"/>
            <w:shd w:val="clear" w:color="auto" w:fill="D9E1F2"/>
          </w:tcPr>
          <w:p>
            <w:pPr>
              <w:jc w:val="center"/>
            </w:pPr>
            <w:r>
              <w:rPr>
                <w:rFonts w:ascii="Times New Roman" w:hAnsi="Times New Roman"/>
                <w:b/>
                <w:i w:val="0"/>
                <w:sz w:val="18"/>
              </w:rPr>
              <w:t>Penjelasan</w:t>
            </w:r>
          </w:p>
        </w:tc>
        <w:tc>
          <w:tcPr>
            <w:tcW w:type="dxa" w:w="2210"/>
            <w:vAlign w:val="center"/>
            <w:shd w:val="clear" w:color="auto" w:fill="D9E1F2"/>
          </w:tcPr>
          <w:p>
            <w:pPr>
              <w:jc w:val="center"/>
            </w:pPr>
            <w:r>
              <w:rPr>
                <w:rFonts w:ascii="Times New Roman" w:hAnsi="Times New Roman"/>
                <w:b/>
                <w:i w:val="0"/>
                <w:sz w:val="18"/>
              </w:rPr>
              <w:t>Implikasi</w:t>
            </w:r>
          </w:p>
        </w:tc>
      </w:tr>
      <w:tr>
        <w:tc>
          <w:tcPr>
            <w:tcW w:type="dxa" w:w="2210"/>
            <w:vAlign w:val="center"/>
          </w:tcPr>
          <w:p>
            <w:pPr>
              <w:jc w:val="center"/>
            </w:pPr>
            <w:r>
              <w:rPr>
                <w:rFonts w:ascii="Times New Roman" w:hAnsi="Times New Roman"/>
                <w:b w:val="0"/>
                <w:i w:val="0"/>
                <w:sz w:val="18"/>
              </w:rPr>
              <w:t>Model pernah menikah (N&gt;4.000)</w:t>
            </w:r>
          </w:p>
        </w:tc>
        <w:tc>
          <w:tcPr>
            <w:tcW w:type="dxa" w:w="2210"/>
            <w:vAlign w:val="center"/>
          </w:tcPr>
          <w:p>
            <w:pPr>
              <w:jc w:val="center"/>
            </w:pPr>
            <w:r>
              <w:rPr>
                <w:rFonts w:ascii="Times New Roman" w:hAnsi="Times New Roman"/>
                <w:b w:val="0"/>
                <w:i w:val="0"/>
                <w:sz w:val="18"/>
              </w:rPr>
              <w:t>Kurang Fit (p&lt;0.001)</w:t>
            </w:r>
          </w:p>
        </w:tc>
        <w:tc>
          <w:tcPr>
            <w:tcW w:type="dxa" w:w="2210"/>
            <w:vAlign w:val="center"/>
          </w:tcPr>
          <w:p>
            <w:pPr>
              <w:jc w:val="center"/>
            </w:pPr>
            <w:r>
              <w:rPr>
                <w:rFonts w:ascii="Times New Roman" w:hAnsi="Times New Roman"/>
                <w:b w:val="0"/>
                <w:i w:val="0"/>
                <w:sz w:val="18"/>
              </w:rPr>
              <w:t>Sensitif sampel besar — perbedaan Obs-Exp kecil secara praktis</w:t>
            </w:r>
          </w:p>
        </w:tc>
        <w:tc>
          <w:tcPr>
            <w:tcW w:type="dxa" w:w="2210"/>
            <w:vAlign w:val="center"/>
          </w:tcPr>
          <w:p>
            <w:pPr>
              <w:jc w:val="center"/>
            </w:pPr>
            <w:r>
              <w:rPr>
                <w:rFonts w:ascii="Times New Roman" w:hAnsi="Times New Roman"/>
                <w:b w:val="0"/>
                <w:i w:val="0"/>
                <w:sz w:val="18"/>
              </w:rPr>
              <w:t>Catat sebagai keterbatasan; laporkan Pseudo R2</w:t>
            </w:r>
          </w:p>
        </w:tc>
      </w:tr>
      <w:tr>
        <w:tc>
          <w:tcPr>
            <w:tcW w:type="dxa" w:w="2210"/>
            <w:vAlign w:val="center"/>
          </w:tcPr>
          <w:p>
            <w:pPr>
              <w:jc w:val="center"/>
            </w:pPr>
            <w:r>
              <w:rPr>
                <w:rFonts w:ascii="Times New Roman" w:hAnsi="Times New Roman"/>
                <w:b w:val="0"/>
                <w:i w:val="0"/>
                <w:sz w:val="18"/>
              </w:rPr>
              <w:t>Model pernah cerai (N=3.564-6.145)</w:t>
            </w:r>
          </w:p>
        </w:tc>
        <w:tc>
          <w:tcPr>
            <w:tcW w:type="dxa" w:w="2210"/>
            <w:vAlign w:val="center"/>
          </w:tcPr>
          <w:p>
            <w:pPr>
              <w:jc w:val="center"/>
            </w:pPr>
            <w:r>
              <w:rPr>
                <w:rFonts w:ascii="Times New Roman" w:hAnsi="Times New Roman"/>
                <w:b w:val="0"/>
                <w:i w:val="0"/>
                <w:sz w:val="18"/>
              </w:rPr>
              <w:t>Campuran (2 Fit, 2 Kurang Fit)</w:t>
            </w:r>
          </w:p>
        </w:tc>
        <w:tc>
          <w:tcPr>
            <w:tcW w:type="dxa" w:w="2210"/>
            <w:vAlign w:val="center"/>
          </w:tcPr>
          <w:p>
            <w:pPr>
              <w:jc w:val="center"/>
            </w:pPr>
            <w:r>
              <w:rPr>
                <w:rFonts w:ascii="Times New Roman" w:hAnsi="Times New Roman"/>
                <w:b w:val="0"/>
                <w:i w:val="0"/>
                <w:sz w:val="18"/>
              </w:rPr>
              <w:t>N lebih kecil, HL lebih reliabel</w:t>
            </w:r>
          </w:p>
        </w:tc>
        <w:tc>
          <w:tcPr>
            <w:tcW w:type="dxa" w:w="2210"/>
            <w:vAlign w:val="center"/>
          </w:tcPr>
          <w:p>
            <w:pPr>
              <w:jc w:val="center"/>
            </w:pPr>
            <w:r>
              <w:rPr>
                <w:rFonts w:ascii="Times New Roman" w:hAnsi="Times New Roman"/>
                <w:b w:val="0"/>
                <w:i w:val="0"/>
                <w:sz w:val="18"/>
              </w:rPr>
              <w:t>Model dasar pernah cerai dinyatakan fit</w:t>
            </w:r>
          </w:p>
        </w:tc>
      </w:tr>
      <w:tr>
        <w:tc>
          <w:tcPr>
            <w:tcW w:type="dxa" w:w="2210"/>
            <w:vAlign w:val="center"/>
          </w:tcPr>
          <w:p>
            <w:pPr>
              <w:jc w:val="center"/>
            </w:pPr>
            <w:r>
              <w:rPr>
                <w:rFonts w:ascii="Times New Roman" w:hAnsi="Times New Roman"/>
                <w:b w:val="0"/>
                <w:i w:val="0"/>
                <w:sz w:val="18"/>
              </w:rPr>
              <w:t>Pseudo R2 (McFadden)</w:t>
            </w:r>
          </w:p>
        </w:tc>
        <w:tc>
          <w:tcPr>
            <w:tcW w:type="dxa" w:w="2210"/>
            <w:vAlign w:val="center"/>
          </w:tcPr>
          <w:p>
            <w:pPr>
              <w:jc w:val="center"/>
            </w:pPr>
            <w:r>
              <w:rPr>
                <w:rFonts w:ascii="Times New Roman" w:hAnsi="Times New Roman"/>
                <w:b w:val="0"/>
                <w:i w:val="0"/>
                <w:sz w:val="18"/>
              </w:rPr>
              <w:t>0.13 - 0.43</w:t>
            </w:r>
          </w:p>
        </w:tc>
        <w:tc>
          <w:tcPr>
            <w:tcW w:type="dxa" w:w="2210"/>
            <w:vAlign w:val="center"/>
          </w:tcPr>
          <w:p>
            <w:pPr>
              <w:jc w:val="center"/>
            </w:pPr>
            <w:r>
              <w:rPr>
                <w:rFonts w:ascii="Times New Roman" w:hAnsi="Times New Roman"/>
                <w:b w:val="0"/>
                <w:i w:val="0"/>
                <w:sz w:val="18"/>
              </w:rPr>
              <w:t>Kisaran 0.2-0.4 = model sangat baik (McFadden)</w:t>
            </w:r>
          </w:p>
        </w:tc>
        <w:tc>
          <w:tcPr>
            <w:tcW w:type="dxa" w:w="2210"/>
            <w:vAlign w:val="center"/>
          </w:tcPr>
          <w:p>
            <w:pPr>
              <w:jc w:val="center"/>
            </w:pPr>
            <w:r>
              <w:rPr>
                <w:rFonts w:ascii="Times New Roman" w:hAnsi="Times New Roman"/>
                <w:b w:val="0"/>
                <w:i w:val="0"/>
                <w:sz w:val="18"/>
              </w:rPr>
              <w:t>Mendukung kelayakan model secara substansial</w:t>
            </w:r>
          </w:p>
        </w:tc>
      </w:tr>
      <w:tr>
        <w:tc>
          <w:tcPr>
            <w:tcW w:type="dxa" w:w="2210"/>
            <w:vAlign w:val="center"/>
          </w:tcPr>
          <w:p>
            <w:pPr>
              <w:jc w:val="center"/>
            </w:pPr>
            <w:r>
              <w:rPr>
                <w:rFonts w:ascii="Times New Roman" w:hAnsi="Times New Roman"/>
                <w:b w:val="0"/>
                <w:i w:val="0"/>
                <w:sz w:val="18"/>
              </w:rPr>
              <w:t>Rekomendasi untuk tesis</w:t>
            </w:r>
          </w:p>
        </w:tc>
        <w:tc>
          <w:tcPr>
            <w:tcW w:type="dxa" w:w="2210"/>
            <w:vAlign w:val="center"/>
          </w:tcPr>
          <w:p>
            <w:pPr>
              <w:jc w:val="center"/>
            </w:pPr>
            <w:r>
              <w:rPr>
                <w:rFonts w:ascii="Times New Roman" w:hAnsi="Times New Roman"/>
                <w:b w:val="0"/>
                <w:i w:val="0"/>
                <w:sz w:val="18"/>
              </w:rPr>
              <w:t>-</w:t>
            </w:r>
          </w:p>
        </w:tc>
        <w:tc>
          <w:tcPr>
            <w:tcW w:type="dxa" w:w="2210"/>
            <w:vAlign w:val="center"/>
          </w:tcPr>
          <w:p>
            <w:pPr>
              <w:jc w:val="center"/>
            </w:pPr>
            <w:r>
              <w:rPr>
                <w:rFonts w:ascii="Times New Roman" w:hAnsi="Times New Roman"/>
                <w:b w:val="0"/>
                <w:i w:val="0"/>
                <w:sz w:val="18"/>
              </w:rPr>
              <w:t>Laporkan HL + Pseudo R2 + diskusi sensitivitas sampel besar</w:t>
            </w:r>
          </w:p>
        </w:tc>
        <w:tc>
          <w:tcPr>
            <w:tcW w:type="dxa" w:w="2210"/>
            <w:vAlign w:val="center"/>
          </w:tcPr>
          <w:p>
            <w:pPr>
              <w:jc w:val="center"/>
            </w:pPr>
            <w:r>
              <w:rPr>
                <w:rFonts w:ascii="Times New Roman" w:hAnsi="Times New Roman"/>
                <w:b w:val="0"/>
                <w:i w:val="0"/>
                <w:sz w:val="18"/>
              </w:rPr>
              <w:t>Gunakan referensi: Hosmer &amp; Lemeshow (2013)</w:t>
            </w:r>
          </w:p>
        </w:tc>
      </w:tr>
    </w:tbl>
    <w:p/>
    <w:p>
      <w:pPr>
        <w:jc w:val="both"/>
      </w:pPr>
      <w:r>
        <w:rPr>
          <w:rFonts w:ascii="Times New Roman" w:hAnsi="Times New Roman"/>
          <w:b w:val="0"/>
          <w:i/>
          <w:sz w:val="20"/>
        </w:rPr>
        <w:t>Kalimat untuk bagian keterbatasan penelitian: "Uji Hosmer-Lemeshow menunjukkan beberapa model kurang fit secara statistik, terutama pada subkelompok pernah menikah dengan ukuran sampel besar (N &gt; 4.000). Hal ini kemungkinan besar merupakan artefak dari sensitifitas uji HL terhadap sampel besar daripada mencerminkan ketidakcocokan model yang sesungguhnya, sebagaimana dikemukakan oleh Hosmer &amp; Lemeshow (2013). Nilai Pseudo R² (McFadden) pada kisaran 0,20–0,43 mengindikasikan daya prediksi model yang baik secara substansial."</w:t>
      </w:r>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