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9B3EA" w14:textId="388F39E4" w:rsidR="00081772" w:rsidRPr="006C01CA" w:rsidRDefault="006C01CA" w:rsidP="006C01CA">
      <w:pPr>
        <w:jc w:val="center"/>
        <w:rPr>
          <w:rFonts w:ascii="Times New Roman" w:hAnsi="Times New Roman" w:cs="Times New Roman"/>
          <w:b/>
          <w:bCs/>
          <w:sz w:val="36"/>
          <w:szCs w:val="36"/>
          <w:u w:val="single"/>
        </w:rPr>
      </w:pPr>
      <w:r w:rsidRPr="006C01CA">
        <w:rPr>
          <w:rFonts w:ascii="Times New Roman" w:hAnsi="Times New Roman" w:cs="Times New Roman"/>
          <w:b/>
          <w:bCs/>
          <w:sz w:val="36"/>
          <w:szCs w:val="36"/>
          <w:u w:val="single"/>
        </w:rPr>
        <w:t>Regression Analysis: Impact of IMF Lending on GDP Growth</w:t>
      </w:r>
    </w:p>
    <w:p w14:paraId="03D4F90B" w14:textId="0F467831" w:rsidR="006C01CA" w:rsidRDefault="006C01CA" w:rsidP="006C01CA">
      <w:pPr>
        <w:rPr>
          <w:rFonts w:ascii="Times New Roman" w:hAnsi="Times New Roman" w:cs="Times New Roman"/>
          <w:sz w:val="36"/>
          <w:szCs w:val="36"/>
        </w:rPr>
      </w:pPr>
      <w:r>
        <w:rPr>
          <w:rFonts w:ascii="Times New Roman" w:hAnsi="Times New Roman" w:cs="Times New Roman"/>
          <w:sz w:val="36"/>
          <w:szCs w:val="36"/>
        </w:rPr>
        <w:t xml:space="preserve">                                                                                       -</w:t>
      </w:r>
      <w:r w:rsidRPr="006C01CA">
        <w:rPr>
          <w:rFonts w:ascii="Times New Roman" w:hAnsi="Times New Roman" w:cs="Times New Roman"/>
          <w:sz w:val="36"/>
          <w:szCs w:val="36"/>
        </w:rPr>
        <w:t>Poorab Panwar</w:t>
      </w:r>
    </w:p>
    <w:p w14:paraId="77527372" w14:textId="77777777" w:rsidR="006C01CA" w:rsidRDefault="006C01CA" w:rsidP="006C01CA">
      <w:pPr>
        <w:rPr>
          <w:rFonts w:ascii="Times New Roman" w:hAnsi="Times New Roman" w:cs="Times New Roman"/>
          <w:sz w:val="36"/>
          <w:szCs w:val="36"/>
        </w:rPr>
      </w:pPr>
    </w:p>
    <w:p w14:paraId="7E9AEE42" w14:textId="77777777" w:rsidR="006C01CA" w:rsidRDefault="006C01CA" w:rsidP="006C01CA">
      <w:pPr>
        <w:rPr>
          <w:rFonts w:ascii="Times New Roman" w:hAnsi="Times New Roman" w:cs="Times New Roman"/>
          <w:b/>
          <w:bCs/>
          <w:sz w:val="32"/>
          <w:szCs w:val="32"/>
          <w:u w:val="single"/>
        </w:rPr>
      </w:pPr>
      <w:r w:rsidRPr="006C01CA">
        <w:rPr>
          <w:rFonts w:ascii="Times New Roman" w:hAnsi="Times New Roman" w:cs="Times New Roman"/>
          <w:b/>
          <w:bCs/>
          <w:sz w:val="32"/>
          <w:szCs w:val="32"/>
          <w:u w:val="single"/>
        </w:rPr>
        <w:t xml:space="preserve">Introduction: </w:t>
      </w:r>
    </w:p>
    <w:p w14:paraId="37E7CA05" w14:textId="77777777" w:rsidR="006C01CA" w:rsidRDefault="006C01CA" w:rsidP="006C01CA">
      <w:pPr>
        <w:rPr>
          <w:rFonts w:ascii="Times New Roman" w:hAnsi="Times New Roman" w:cs="Times New Roman"/>
          <w:b/>
          <w:bCs/>
          <w:sz w:val="32"/>
          <w:szCs w:val="32"/>
          <w:u w:val="single"/>
        </w:rPr>
      </w:pPr>
    </w:p>
    <w:p w14:paraId="2F36EA58" w14:textId="44F99170" w:rsidR="006C01CA" w:rsidRPr="006C01CA" w:rsidRDefault="006C01CA" w:rsidP="006C01CA">
      <w:pPr>
        <w:rPr>
          <w:rFonts w:ascii="Times New Roman" w:hAnsi="Times New Roman" w:cs="Times New Roman"/>
          <w:b/>
          <w:bCs/>
          <w:sz w:val="24"/>
          <w:szCs w:val="24"/>
          <w:u w:val="single"/>
        </w:rPr>
      </w:pPr>
      <w:r w:rsidRPr="006C01CA">
        <w:rPr>
          <w:rFonts w:ascii="Times New Roman" w:hAnsi="Times New Roman" w:cs="Times New Roman"/>
          <w:b/>
          <w:bCs/>
          <w:sz w:val="24"/>
          <w:szCs w:val="24"/>
          <w:u w:val="single"/>
        </w:rPr>
        <w:t>IMF</w:t>
      </w:r>
      <w:r>
        <w:rPr>
          <w:rFonts w:ascii="Times New Roman" w:hAnsi="Times New Roman" w:cs="Times New Roman"/>
          <w:b/>
          <w:bCs/>
          <w:sz w:val="24"/>
          <w:szCs w:val="24"/>
          <w:u w:val="single"/>
        </w:rPr>
        <w:t>:</w:t>
      </w:r>
    </w:p>
    <w:p w14:paraId="1BDCC221" w14:textId="77777777" w:rsidR="006C01CA" w:rsidRDefault="006C01CA" w:rsidP="006C01CA">
      <w:pPr>
        <w:rPr>
          <w:sz w:val="24"/>
          <w:szCs w:val="24"/>
        </w:rPr>
      </w:pPr>
      <w:r w:rsidRPr="006C01CA">
        <w:rPr>
          <w:sz w:val="24"/>
          <w:szCs w:val="24"/>
        </w:rPr>
        <w:t>The International Monetary Fund (IMF) has an important function in lending financial support to nations with macroeconomic imbalances. Through its lending facilities, the IMF seeks to promote economic stability, increase investor confidence, and ensure sustainable growth. Nevertheless, the role of IMF lending in driving economic growth has been debated extensively among scholars and policy analysts.</w:t>
      </w:r>
    </w:p>
    <w:p w14:paraId="5361FC80" w14:textId="57D12887" w:rsidR="006C01CA" w:rsidRPr="006C01CA" w:rsidRDefault="006C01CA" w:rsidP="006C01CA">
      <w:pPr>
        <w:rPr>
          <w:rFonts w:ascii="Times New Roman" w:hAnsi="Times New Roman" w:cs="Times New Roman"/>
          <w:b/>
          <w:bCs/>
          <w:sz w:val="24"/>
          <w:szCs w:val="24"/>
          <w:u w:val="single"/>
        </w:rPr>
      </w:pPr>
      <w:r w:rsidRPr="006C01CA">
        <w:rPr>
          <w:rFonts w:ascii="Times New Roman" w:hAnsi="Times New Roman" w:cs="Times New Roman"/>
          <w:b/>
          <w:bCs/>
          <w:sz w:val="24"/>
          <w:szCs w:val="24"/>
          <w:u w:val="single"/>
        </w:rPr>
        <w:t>About this project:</w:t>
      </w:r>
    </w:p>
    <w:p w14:paraId="469CF91D" w14:textId="3D060E9E" w:rsidR="006C01CA" w:rsidRDefault="006C01CA" w:rsidP="006C01CA">
      <w:pPr>
        <w:rPr>
          <w:sz w:val="24"/>
          <w:szCs w:val="24"/>
        </w:rPr>
      </w:pPr>
      <w:r w:rsidRPr="006C01CA">
        <w:rPr>
          <w:sz w:val="24"/>
          <w:szCs w:val="24"/>
        </w:rPr>
        <w:t>The purpose of this project is to empirically determine if there is a significant effect of IMF lending on the economic growth of recipient nations. The analysis of a specially constructed dataset with 224 observations spanning many countries and years examines how GDP growth is related to three primary explanation variables: the Amount Drawn from the IMF, Inflation Change, and Debt Change</w:t>
      </w:r>
      <w:r>
        <w:rPr>
          <w:sz w:val="24"/>
          <w:szCs w:val="24"/>
        </w:rPr>
        <w:t>. This entire dataset has been created by me from scratch by researching websites like IMF, world bank.  A few datapoints were missing from the original sources and were replaced by ai estimates for the purpose of completeness.</w:t>
      </w:r>
    </w:p>
    <w:p w14:paraId="0B6D405C" w14:textId="124926CD" w:rsidR="00CA7E99" w:rsidRPr="00CA7E99" w:rsidRDefault="00CA7E99" w:rsidP="006C01CA">
      <w:pPr>
        <w:rPr>
          <w:rFonts w:ascii="Times New Roman" w:hAnsi="Times New Roman" w:cs="Times New Roman"/>
          <w:b/>
          <w:bCs/>
          <w:sz w:val="24"/>
          <w:szCs w:val="24"/>
          <w:u w:val="single"/>
        </w:rPr>
      </w:pPr>
      <w:r w:rsidRPr="00CA7E99">
        <w:rPr>
          <w:rFonts w:ascii="Times New Roman" w:hAnsi="Times New Roman" w:cs="Times New Roman"/>
          <w:b/>
          <w:bCs/>
          <w:sz w:val="24"/>
          <w:szCs w:val="24"/>
          <w:u w:val="single"/>
        </w:rPr>
        <w:t>About the dataset:</w:t>
      </w:r>
    </w:p>
    <w:p w14:paraId="24F3B2D1" w14:textId="2EC8DE94" w:rsidR="00CA7E99" w:rsidRDefault="00CA7E99" w:rsidP="006C01CA">
      <w:pPr>
        <w:rPr>
          <w:rFonts w:ascii="Times New Roman" w:hAnsi="Times New Roman" w:cs="Times New Roman"/>
          <w:sz w:val="24"/>
          <w:szCs w:val="24"/>
        </w:rPr>
      </w:pPr>
      <w:r>
        <w:rPr>
          <w:rFonts w:ascii="Times New Roman" w:hAnsi="Times New Roman" w:cs="Times New Roman"/>
          <w:sz w:val="24"/>
          <w:szCs w:val="24"/>
        </w:rPr>
        <w:t xml:space="preserve">This dataset includes 223 rows and 17 columns including countries, lending data, </w:t>
      </w:r>
      <w:proofErr w:type="gramStart"/>
      <w:r>
        <w:rPr>
          <w:rFonts w:ascii="Times New Roman" w:hAnsi="Times New Roman" w:cs="Times New Roman"/>
          <w:sz w:val="24"/>
          <w:szCs w:val="24"/>
        </w:rPr>
        <w:t>inflation(</w:t>
      </w:r>
      <w:proofErr w:type="spellStart"/>
      <w:proofErr w:type="gramEnd"/>
      <w:r>
        <w:rPr>
          <w:rFonts w:ascii="Times New Roman" w:hAnsi="Times New Roman" w:cs="Times New Roman"/>
          <w:sz w:val="24"/>
          <w:szCs w:val="24"/>
        </w:rPr>
        <w:t>gdp</w:t>
      </w:r>
      <w:proofErr w:type="spellEnd"/>
      <w:r>
        <w:rPr>
          <w:rFonts w:ascii="Times New Roman" w:hAnsi="Times New Roman" w:cs="Times New Roman"/>
          <w:sz w:val="24"/>
          <w:szCs w:val="24"/>
        </w:rPr>
        <w:t xml:space="preserve"> deflator %), </w:t>
      </w:r>
      <w:proofErr w:type="spellStart"/>
      <w:proofErr w:type="gramStart"/>
      <w:r>
        <w:rPr>
          <w:rFonts w:ascii="Times New Roman" w:hAnsi="Times New Roman" w:cs="Times New Roman"/>
          <w:sz w:val="24"/>
          <w:szCs w:val="24"/>
        </w:rPr>
        <w:t>Gdp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Public debt in %. The data has been </w:t>
      </w:r>
      <w:r>
        <w:rPr>
          <w:rFonts w:ascii="Times New Roman" w:hAnsi="Times New Roman" w:cs="Times New Roman"/>
          <w:sz w:val="24"/>
          <w:szCs w:val="24"/>
        </w:rPr>
        <w:t>further</w:t>
      </w:r>
      <w:r>
        <w:rPr>
          <w:rFonts w:ascii="Times New Roman" w:hAnsi="Times New Roman" w:cs="Times New Roman"/>
          <w:sz w:val="24"/>
          <w:szCs w:val="24"/>
        </w:rPr>
        <w:t xml:space="preserve"> cleaned and modified during the analysis.</w:t>
      </w:r>
    </w:p>
    <w:p w14:paraId="4EE0BA64" w14:textId="77777777" w:rsidR="00CA7E99" w:rsidRDefault="00CA7E99" w:rsidP="006C01CA">
      <w:pPr>
        <w:rPr>
          <w:rFonts w:ascii="Times New Roman" w:hAnsi="Times New Roman" w:cs="Times New Roman"/>
          <w:sz w:val="24"/>
          <w:szCs w:val="24"/>
        </w:rPr>
      </w:pPr>
    </w:p>
    <w:p w14:paraId="0F09E159" w14:textId="77777777" w:rsidR="00CA7E99" w:rsidRDefault="00CA7E99" w:rsidP="006C01CA">
      <w:pPr>
        <w:rPr>
          <w:rFonts w:ascii="Times New Roman" w:hAnsi="Times New Roman" w:cs="Times New Roman"/>
          <w:sz w:val="24"/>
          <w:szCs w:val="24"/>
        </w:rPr>
      </w:pPr>
    </w:p>
    <w:p w14:paraId="530B36F9" w14:textId="72420D42" w:rsidR="00CA7E99" w:rsidRDefault="00CA7E99" w:rsidP="006C01CA">
      <w:pPr>
        <w:rPr>
          <w:rFonts w:ascii="Times New Roman" w:hAnsi="Times New Roman" w:cs="Times New Roman"/>
          <w:b/>
          <w:bCs/>
          <w:sz w:val="32"/>
          <w:szCs w:val="32"/>
          <w:u w:val="single"/>
        </w:rPr>
      </w:pPr>
      <w:r w:rsidRPr="00CA7E99">
        <w:rPr>
          <w:rFonts w:ascii="Times New Roman" w:hAnsi="Times New Roman" w:cs="Times New Roman"/>
          <w:b/>
          <w:bCs/>
          <w:sz w:val="32"/>
          <w:szCs w:val="32"/>
          <w:u w:val="single"/>
        </w:rPr>
        <w:t>Regression model and Data analysis</w:t>
      </w:r>
      <w:r>
        <w:rPr>
          <w:rFonts w:ascii="Times New Roman" w:hAnsi="Times New Roman" w:cs="Times New Roman"/>
          <w:b/>
          <w:bCs/>
          <w:sz w:val="32"/>
          <w:szCs w:val="32"/>
          <w:u w:val="single"/>
        </w:rPr>
        <w:t>:</w:t>
      </w:r>
    </w:p>
    <w:p w14:paraId="607C45BB"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Residuals:</w:t>
      </w:r>
    </w:p>
    <w:tbl>
      <w:tblPr>
        <w:tblStyle w:val="TableGrid"/>
        <w:tblW w:w="10720" w:type="dxa"/>
        <w:tblLook w:val="04A0" w:firstRow="1" w:lastRow="0" w:firstColumn="1" w:lastColumn="0" w:noHBand="0" w:noVBand="1"/>
      </w:tblPr>
      <w:tblGrid>
        <w:gridCol w:w="2217"/>
        <w:gridCol w:w="2176"/>
        <w:gridCol w:w="2109"/>
        <w:gridCol w:w="2109"/>
        <w:gridCol w:w="2109"/>
      </w:tblGrid>
      <w:tr w:rsidR="000017FA" w14:paraId="0E034F8A" w14:textId="336DFCEE" w:rsidTr="000017FA">
        <w:trPr>
          <w:trHeight w:val="184"/>
        </w:trPr>
        <w:tc>
          <w:tcPr>
            <w:tcW w:w="2217" w:type="dxa"/>
          </w:tcPr>
          <w:p w14:paraId="506F6A48" w14:textId="36139F46" w:rsidR="000017FA" w:rsidRDefault="000017FA" w:rsidP="006C01CA">
            <w:pPr>
              <w:rPr>
                <w:rFonts w:ascii="Times New Roman" w:hAnsi="Times New Roman" w:cs="Times New Roman"/>
                <w:sz w:val="24"/>
                <w:szCs w:val="24"/>
              </w:rPr>
            </w:pPr>
            <w:r>
              <w:rPr>
                <w:rFonts w:ascii="Times New Roman" w:hAnsi="Times New Roman" w:cs="Times New Roman"/>
                <w:sz w:val="24"/>
                <w:szCs w:val="24"/>
              </w:rPr>
              <w:t>Min</w:t>
            </w:r>
          </w:p>
        </w:tc>
        <w:tc>
          <w:tcPr>
            <w:tcW w:w="2176" w:type="dxa"/>
          </w:tcPr>
          <w:p w14:paraId="5D4D1F53" w14:textId="77F44CDA" w:rsidR="000017FA" w:rsidRDefault="000017FA" w:rsidP="006C01CA">
            <w:pPr>
              <w:rPr>
                <w:rFonts w:ascii="Times New Roman" w:hAnsi="Times New Roman" w:cs="Times New Roman"/>
                <w:sz w:val="24"/>
                <w:szCs w:val="24"/>
              </w:rPr>
            </w:pPr>
            <w:r>
              <w:rPr>
                <w:rFonts w:ascii="Times New Roman" w:hAnsi="Times New Roman" w:cs="Times New Roman"/>
                <w:sz w:val="24"/>
                <w:szCs w:val="24"/>
              </w:rPr>
              <w:t>1Q</w:t>
            </w:r>
          </w:p>
        </w:tc>
        <w:tc>
          <w:tcPr>
            <w:tcW w:w="2109" w:type="dxa"/>
          </w:tcPr>
          <w:p w14:paraId="72B7A4D1" w14:textId="13A702E0" w:rsidR="000017FA" w:rsidRDefault="000017FA" w:rsidP="006C01CA">
            <w:pPr>
              <w:rPr>
                <w:rFonts w:ascii="Times New Roman" w:hAnsi="Times New Roman" w:cs="Times New Roman"/>
                <w:sz w:val="24"/>
                <w:szCs w:val="24"/>
              </w:rPr>
            </w:pPr>
            <w:r>
              <w:rPr>
                <w:rFonts w:ascii="Times New Roman" w:hAnsi="Times New Roman" w:cs="Times New Roman"/>
                <w:sz w:val="24"/>
                <w:szCs w:val="24"/>
              </w:rPr>
              <w:t>Median</w:t>
            </w:r>
          </w:p>
        </w:tc>
        <w:tc>
          <w:tcPr>
            <w:tcW w:w="2109" w:type="dxa"/>
          </w:tcPr>
          <w:p w14:paraId="0A3AD4D3" w14:textId="12AE975C" w:rsidR="000017FA" w:rsidRDefault="000017FA" w:rsidP="006C01CA">
            <w:pPr>
              <w:rPr>
                <w:rFonts w:ascii="Times New Roman" w:hAnsi="Times New Roman" w:cs="Times New Roman"/>
                <w:sz w:val="24"/>
                <w:szCs w:val="24"/>
              </w:rPr>
            </w:pPr>
            <w:r>
              <w:rPr>
                <w:rFonts w:ascii="Times New Roman" w:hAnsi="Times New Roman" w:cs="Times New Roman"/>
                <w:sz w:val="24"/>
                <w:szCs w:val="24"/>
              </w:rPr>
              <w:t>3Q</w:t>
            </w:r>
          </w:p>
        </w:tc>
        <w:tc>
          <w:tcPr>
            <w:tcW w:w="2109" w:type="dxa"/>
          </w:tcPr>
          <w:p w14:paraId="1D8D0F8E" w14:textId="680DF483" w:rsidR="000017FA" w:rsidRDefault="000017FA" w:rsidP="006C01CA">
            <w:pPr>
              <w:rPr>
                <w:rFonts w:ascii="Times New Roman" w:hAnsi="Times New Roman" w:cs="Times New Roman"/>
                <w:sz w:val="24"/>
                <w:szCs w:val="24"/>
              </w:rPr>
            </w:pPr>
            <w:r>
              <w:rPr>
                <w:rFonts w:ascii="Times New Roman" w:hAnsi="Times New Roman" w:cs="Times New Roman"/>
                <w:sz w:val="24"/>
                <w:szCs w:val="24"/>
              </w:rPr>
              <w:t>Max</w:t>
            </w:r>
          </w:p>
        </w:tc>
      </w:tr>
      <w:tr w:rsidR="000017FA" w14:paraId="51F9EDCA" w14:textId="479A6CF0" w:rsidTr="000017FA">
        <w:trPr>
          <w:trHeight w:val="296"/>
        </w:trPr>
        <w:tc>
          <w:tcPr>
            <w:tcW w:w="2217" w:type="dxa"/>
          </w:tcPr>
          <w:p w14:paraId="7E4F77E1"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-0.58157</w:t>
            </w:r>
          </w:p>
          <w:p w14:paraId="300F0D0B" w14:textId="77777777" w:rsidR="000017FA" w:rsidRDefault="000017FA" w:rsidP="006C01CA">
            <w:pPr>
              <w:rPr>
                <w:rFonts w:ascii="Times New Roman" w:hAnsi="Times New Roman" w:cs="Times New Roman"/>
                <w:sz w:val="24"/>
                <w:szCs w:val="24"/>
              </w:rPr>
            </w:pPr>
          </w:p>
        </w:tc>
        <w:tc>
          <w:tcPr>
            <w:tcW w:w="2176" w:type="dxa"/>
          </w:tcPr>
          <w:p w14:paraId="39D33D5E" w14:textId="77777777" w:rsidR="000017FA" w:rsidRPr="000017FA" w:rsidRDefault="000017FA" w:rsidP="000017FA">
            <w:pPr>
              <w:rPr>
                <w:rFonts w:ascii="Times New Roman" w:hAnsi="Times New Roman" w:cs="Times New Roman"/>
                <w:sz w:val="24"/>
                <w:szCs w:val="24"/>
              </w:rPr>
            </w:pPr>
            <w:r>
              <w:rPr>
                <w:rFonts w:ascii="Times New Roman" w:hAnsi="Times New Roman" w:cs="Times New Roman"/>
                <w:sz w:val="24"/>
                <w:szCs w:val="24"/>
              </w:rPr>
              <w:t xml:space="preserve"> </w:t>
            </w:r>
            <w:r w:rsidRPr="000017FA">
              <w:rPr>
                <w:rFonts w:ascii="Times New Roman" w:hAnsi="Times New Roman" w:cs="Times New Roman"/>
                <w:sz w:val="24"/>
                <w:szCs w:val="24"/>
              </w:rPr>
              <w:t>-0.07849</w:t>
            </w:r>
          </w:p>
          <w:p w14:paraId="4C742368" w14:textId="77E60BB9" w:rsidR="000017FA" w:rsidRDefault="000017FA" w:rsidP="006C01CA">
            <w:pPr>
              <w:rPr>
                <w:rFonts w:ascii="Times New Roman" w:hAnsi="Times New Roman" w:cs="Times New Roman"/>
                <w:sz w:val="24"/>
                <w:szCs w:val="24"/>
              </w:rPr>
            </w:pPr>
          </w:p>
        </w:tc>
        <w:tc>
          <w:tcPr>
            <w:tcW w:w="2109" w:type="dxa"/>
          </w:tcPr>
          <w:p w14:paraId="2F7381B2"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-0.02445</w:t>
            </w:r>
          </w:p>
          <w:p w14:paraId="1E7F2067" w14:textId="77777777" w:rsidR="000017FA" w:rsidRDefault="000017FA" w:rsidP="006C01CA">
            <w:pPr>
              <w:rPr>
                <w:rFonts w:ascii="Times New Roman" w:hAnsi="Times New Roman" w:cs="Times New Roman"/>
                <w:sz w:val="24"/>
                <w:szCs w:val="24"/>
              </w:rPr>
            </w:pPr>
          </w:p>
        </w:tc>
        <w:tc>
          <w:tcPr>
            <w:tcW w:w="2109" w:type="dxa"/>
          </w:tcPr>
          <w:p w14:paraId="2F8B7CC8"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0.05551</w:t>
            </w:r>
          </w:p>
          <w:p w14:paraId="0E0ADE2C" w14:textId="77777777" w:rsidR="000017FA" w:rsidRDefault="000017FA" w:rsidP="006C01CA">
            <w:pPr>
              <w:rPr>
                <w:rFonts w:ascii="Times New Roman" w:hAnsi="Times New Roman" w:cs="Times New Roman"/>
                <w:sz w:val="24"/>
                <w:szCs w:val="24"/>
              </w:rPr>
            </w:pPr>
          </w:p>
        </w:tc>
        <w:tc>
          <w:tcPr>
            <w:tcW w:w="2109" w:type="dxa"/>
          </w:tcPr>
          <w:p w14:paraId="399B3659"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 xml:space="preserve">0.60432 </w:t>
            </w:r>
          </w:p>
          <w:p w14:paraId="0A520F6E" w14:textId="77777777" w:rsidR="000017FA" w:rsidRDefault="000017FA" w:rsidP="006C01CA">
            <w:pPr>
              <w:rPr>
                <w:rFonts w:ascii="Times New Roman" w:hAnsi="Times New Roman" w:cs="Times New Roman"/>
                <w:sz w:val="24"/>
                <w:szCs w:val="24"/>
              </w:rPr>
            </w:pPr>
          </w:p>
        </w:tc>
      </w:tr>
    </w:tbl>
    <w:p w14:paraId="007CC491" w14:textId="77777777" w:rsidR="00CA7E99" w:rsidRPr="000017FA" w:rsidRDefault="00CA7E99" w:rsidP="006C01C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40"/>
        <w:gridCol w:w="2140"/>
        <w:gridCol w:w="2140"/>
        <w:gridCol w:w="2140"/>
        <w:gridCol w:w="2140"/>
      </w:tblGrid>
      <w:tr w:rsidR="00CA7E99" w14:paraId="3F1D946A" w14:textId="77777777" w:rsidTr="00CA7E99">
        <w:trPr>
          <w:trHeight w:val="575"/>
        </w:trPr>
        <w:tc>
          <w:tcPr>
            <w:tcW w:w="2140" w:type="dxa"/>
          </w:tcPr>
          <w:p w14:paraId="1337CA02" w14:textId="2F6D014C" w:rsidR="00CA7E99" w:rsidRDefault="00CA7E99" w:rsidP="006C01CA">
            <w:pPr>
              <w:rPr>
                <w:rFonts w:ascii="Times New Roman" w:hAnsi="Times New Roman" w:cs="Times New Roman"/>
                <w:sz w:val="24"/>
                <w:szCs w:val="24"/>
              </w:rPr>
            </w:pPr>
            <w:r w:rsidRPr="00CA7E99">
              <w:rPr>
                <w:rFonts w:ascii="Times New Roman" w:hAnsi="Times New Roman" w:cs="Times New Roman"/>
                <w:sz w:val="24"/>
                <w:szCs w:val="24"/>
              </w:rPr>
              <w:t>Variable</w:t>
            </w:r>
          </w:p>
        </w:tc>
        <w:tc>
          <w:tcPr>
            <w:tcW w:w="2140" w:type="dxa"/>
          </w:tcPr>
          <w:p w14:paraId="5E4D6A25" w14:textId="591B0945" w:rsidR="00CA7E99" w:rsidRDefault="00CA7E99" w:rsidP="006C01CA">
            <w:pPr>
              <w:rPr>
                <w:rFonts w:ascii="Times New Roman" w:hAnsi="Times New Roman" w:cs="Times New Roman"/>
                <w:sz w:val="24"/>
                <w:szCs w:val="24"/>
              </w:rPr>
            </w:pPr>
            <w:r w:rsidRPr="00CA7E99">
              <w:rPr>
                <w:rFonts w:ascii="Times New Roman" w:hAnsi="Times New Roman" w:cs="Times New Roman"/>
                <w:sz w:val="24"/>
                <w:szCs w:val="24"/>
              </w:rPr>
              <w:t>Estimate</w:t>
            </w:r>
          </w:p>
        </w:tc>
        <w:tc>
          <w:tcPr>
            <w:tcW w:w="2140" w:type="dxa"/>
          </w:tcPr>
          <w:p w14:paraId="5AEDE8DA" w14:textId="2FDE281C"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Std. Error</w:t>
            </w:r>
          </w:p>
        </w:tc>
        <w:tc>
          <w:tcPr>
            <w:tcW w:w="2140" w:type="dxa"/>
          </w:tcPr>
          <w:p w14:paraId="740AE41C" w14:textId="7F7B4EE0"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t value</w:t>
            </w:r>
          </w:p>
        </w:tc>
        <w:tc>
          <w:tcPr>
            <w:tcW w:w="2140" w:type="dxa"/>
          </w:tcPr>
          <w:p w14:paraId="60DDFC1B" w14:textId="330418B8" w:rsidR="00CA7E99" w:rsidRDefault="000017FA" w:rsidP="006C01CA">
            <w:pPr>
              <w:rPr>
                <w:rFonts w:ascii="Times New Roman" w:hAnsi="Times New Roman" w:cs="Times New Roman"/>
                <w:sz w:val="24"/>
                <w:szCs w:val="24"/>
              </w:rPr>
            </w:pPr>
            <w:proofErr w:type="spellStart"/>
            <w:r w:rsidRPr="000017FA">
              <w:rPr>
                <w:rFonts w:ascii="Times New Roman" w:hAnsi="Times New Roman" w:cs="Times New Roman"/>
                <w:sz w:val="24"/>
                <w:szCs w:val="24"/>
              </w:rPr>
              <w:t>Pr</w:t>
            </w:r>
            <w:proofErr w:type="spellEnd"/>
            <w:r w:rsidRPr="000017FA">
              <w:rPr>
                <w:rFonts w:ascii="Times New Roman" w:hAnsi="Times New Roman" w:cs="Times New Roman"/>
                <w:sz w:val="24"/>
                <w:szCs w:val="24"/>
              </w:rPr>
              <w:t>(&gt;|t|)</w:t>
            </w:r>
          </w:p>
        </w:tc>
      </w:tr>
      <w:tr w:rsidR="00CA7E99" w14:paraId="2E30A4D5" w14:textId="77777777" w:rsidTr="00CA7E99">
        <w:tc>
          <w:tcPr>
            <w:tcW w:w="2140" w:type="dxa"/>
          </w:tcPr>
          <w:p w14:paraId="6CD382F8" w14:textId="402AB3B4"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Intercept</w:t>
            </w:r>
          </w:p>
        </w:tc>
        <w:tc>
          <w:tcPr>
            <w:tcW w:w="2140" w:type="dxa"/>
          </w:tcPr>
          <w:p w14:paraId="5B6E753E"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 xml:space="preserve">1.535e-01 </w:t>
            </w:r>
          </w:p>
          <w:p w14:paraId="0954437B" w14:textId="77777777" w:rsidR="00CA7E99" w:rsidRDefault="00CA7E99" w:rsidP="006C01CA">
            <w:pPr>
              <w:rPr>
                <w:rFonts w:ascii="Times New Roman" w:hAnsi="Times New Roman" w:cs="Times New Roman"/>
                <w:sz w:val="24"/>
                <w:szCs w:val="24"/>
              </w:rPr>
            </w:pPr>
          </w:p>
        </w:tc>
        <w:tc>
          <w:tcPr>
            <w:tcW w:w="2140" w:type="dxa"/>
          </w:tcPr>
          <w:p w14:paraId="58E7D3AD"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 xml:space="preserve">1.149e-02 </w:t>
            </w:r>
          </w:p>
          <w:p w14:paraId="00AD8201" w14:textId="77777777" w:rsidR="00CA7E99" w:rsidRDefault="00CA7E99" w:rsidP="006C01CA">
            <w:pPr>
              <w:rPr>
                <w:rFonts w:ascii="Times New Roman" w:hAnsi="Times New Roman" w:cs="Times New Roman"/>
                <w:sz w:val="24"/>
                <w:szCs w:val="24"/>
              </w:rPr>
            </w:pPr>
          </w:p>
        </w:tc>
        <w:tc>
          <w:tcPr>
            <w:tcW w:w="2140" w:type="dxa"/>
          </w:tcPr>
          <w:p w14:paraId="33D1BBD5"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 xml:space="preserve">13.360 </w:t>
            </w:r>
          </w:p>
          <w:p w14:paraId="1B611C4F" w14:textId="77777777" w:rsidR="00CA7E99" w:rsidRDefault="00CA7E99" w:rsidP="006C01CA">
            <w:pPr>
              <w:rPr>
                <w:rFonts w:ascii="Times New Roman" w:hAnsi="Times New Roman" w:cs="Times New Roman"/>
                <w:sz w:val="24"/>
                <w:szCs w:val="24"/>
              </w:rPr>
            </w:pPr>
          </w:p>
        </w:tc>
        <w:tc>
          <w:tcPr>
            <w:tcW w:w="2140" w:type="dxa"/>
          </w:tcPr>
          <w:p w14:paraId="34F34E62"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&lt;2e-16</w:t>
            </w:r>
          </w:p>
          <w:p w14:paraId="7787C229" w14:textId="77777777" w:rsidR="00CA7E99" w:rsidRDefault="00CA7E99" w:rsidP="006C01CA">
            <w:pPr>
              <w:rPr>
                <w:rFonts w:ascii="Times New Roman" w:hAnsi="Times New Roman" w:cs="Times New Roman"/>
                <w:sz w:val="24"/>
                <w:szCs w:val="24"/>
              </w:rPr>
            </w:pPr>
          </w:p>
        </w:tc>
      </w:tr>
      <w:tr w:rsidR="00CA7E99" w14:paraId="2FC02EB3" w14:textId="77777777" w:rsidTr="00CA7E99">
        <w:tc>
          <w:tcPr>
            <w:tcW w:w="2140" w:type="dxa"/>
          </w:tcPr>
          <w:p w14:paraId="1B3039E7" w14:textId="40DBE1DA" w:rsidR="00CA7E99" w:rsidRP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Amount Drawn</w:t>
            </w:r>
          </w:p>
        </w:tc>
        <w:tc>
          <w:tcPr>
            <w:tcW w:w="2140" w:type="dxa"/>
          </w:tcPr>
          <w:p w14:paraId="242A0113" w14:textId="03718C45"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-5.50e-09</w:t>
            </w:r>
          </w:p>
        </w:tc>
        <w:tc>
          <w:tcPr>
            <w:tcW w:w="2140" w:type="dxa"/>
          </w:tcPr>
          <w:p w14:paraId="7A780B8B" w14:textId="7267E6EF"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2.849e-09</w:t>
            </w:r>
          </w:p>
        </w:tc>
        <w:tc>
          <w:tcPr>
            <w:tcW w:w="2140" w:type="dxa"/>
          </w:tcPr>
          <w:p w14:paraId="6A5FC4EF" w14:textId="49668730"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-1.93</w:t>
            </w:r>
          </w:p>
        </w:tc>
        <w:tc>
          <w:tcPr>
            <w:tcW w:w="2140" w:type="dxa"/>
          </w:tcPr>
          <w:p w14:paraId="77130553" w14:textId="3D0288C7"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0.0549</w:t>
            </w:r>
          </w:p>
        </w:tc>
      </w:tr>
      <w:tr w:rsidR="00CA7E99" w14:paraId="633099F7" w14:textId="77777777" w:rsidTr="00CA7E99">
        <w:tc>
          <w:tcPr>
            <w:tcW w:w="2140" w:type="dxa"/>
          </w:tcPr>
          <w:p w14:paraId="7ACC5214" w14:textId="27A0C3A8"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Inflation Change</w:t>
            </w:r>
          </w:p>
        </w:tc>
        <w:tc>
          <w:tcPr>
            <w:tcW w:w="2140" w:type="dxa"/>
          </w:tcPr>
          <w:p w14:paraId="0B75CD4B" w14:textId="5033B72F"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0.006065</w:t>
            </w:r>
          </w:p>
        </w:tc>
        <w:tc>
          <w:tcPr>
            <w:tcW w:w="2140" w:type="dxa"/>
          </w:tcPr>
          <w:p w14:paraId="41516BD2" w14:textId="7BF22743"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0.003026</w:t>
            </w:r>
          </w:p>
        </w:tc>
        <w:tc>
          <w:tcPr>
            <w:tcW w:w="2140" w:type="dxa"/>
          </w:tcPr>
          <w:p w14:paraId="6BA22C41" w14:textId="2288C62B"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2.005</w:t>
            </w:r>
          </w:p>
        </w:tc>
        <w:tc>
          <w:tcPr>
            <w:tcW w:w="2140" w:type="dxa"/>
          </w:tcPr>
          <w:p w14:paraId="4788B911" w14:textId="7B9298C6" w:rsidR="00CA7E99"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0.0462</w:t>
            </w:r>
          </w:p>
        </w:tc>
      </w:tr>
      <w:tr w:rsidR="000017FA" w14:paraId="4CEA0D9F" w14:textId="77777777" w:rsidTr="00CA7E99">
        <w:tc>
          <w:tcPr>
            <w:tcW w:w="2140" w:type="dxa"/>
          </w:tcPr>
          <w:p w14:paraId="73CF635D" w14:textId="05F49C04" w:rsidR="000017FA" w:rsidRP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Debt Change</w:t>
            </w:r>
          </w:p>
        </w:tc>
        <w:tc>
          <w:tcPr>
            <w:tcW w:w="2140" w:type="dxa"/>
          </w:tcPr>
          <w:p w14:paraId="7623CDA9" w14:textId="4E5874D3" w:rsid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0.004517</w:t>
            </w:r>
          </w:p>
        </w:tc>
        <w:tc>
          <w:tcPr>
            <w:tcW w:w="2140" w:type="dxa"/>
          </w:tcPr>
          <w:p w14:paraId="5695B55E" w14:textId="01317268" w:rsid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0.009077</w:t>
            </w:r>
          </w:p>
        </w:tc>
        <w:tc>
          <w:tcPr>
            <w:tcW w:w="2140" w:type="dxa"/>
          </w:tcPr>
          <w:p w14:paraId="485BC36B" w14:textId="70410B26" w:rsid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0.498</w:t>
            </w:r>
          </w:p>
        </w:tc>
        <w:tc>
          <w:tcPr>
            <w:tcW w:w="2140" w:type="dxa"/>
          </w:tcPr>
          <w:p w14:paraId="0364CBC6" w14:textId="6C6EFB94" w:rsidR="000017FA" w:rsidRDefault="000017FA" w:rsidP="006C01CA">
            <w:pPr>
              <w:rPr>
                <w:rFonts w:ascii="Times New Roman" w:hAnsi="Times New Roman" w:cs="Times New Roman"/>
                <w:sz w:val="24"/>
                <w:szCs w:val="24"/>
              </w:rPr>
            </w:pPr>
            <w:r w:rsidRPr="000017FA">
              <w:rPr>
                <w:rFonts w:ascii="Times New Roman" w:hAnsi="Times New Roman" w:cs="Times New Roman"/>
                <w:sz w:val="24"/>
                <w:szCs w:val="24"/>
              </w:rPr>
              <w:t>0.6192</w:t>
            </w:r>
          </w:p>
        </w:tc>
      </w:tr>
    </w:tbl>
    <w:p w14:paraId="035CECC1"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lastRenderedPageBreak/>
        <w:t>Residual standard error: 0.1545 on 219 degrees of freedom</w:t>
      </w:r>
    </w:p>
    <w:p w14:paraId="1EF36C13"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Multiple R-squared:  0.03672,</w:t>
      </w:r>
      <w:r w:rsidRPr="000017FA">
        <w:rPr>
          <w:rFonts w:ascii="Times New Roman" w:hAnsi="Times New Roman" w:cs="Times New Roman"/>
          <w:sz w:val="24"/>
          <w:szCs w:val="24"/>
        </w:rPr>
        <w:tab/>
        <w:t xml:space="preserve">Adjusted R-squared:  0.02353 </w:t>
      </w:r>
    </w:p>
    <w:p w14:paraId="7B85E513" w14:textId="77777777" w:rsidR="000017FA" w:rsidRPr="000017FA" w:rsidRDefault="000017FA" w:rsidP="000017FA">
      <w:pPr>
        <w:rPr>
          <w:rFonts w:ascii="Times New Roman" w:hAnsi="Times New Roman" w:cs="Times New Roman"/>
          <w:sz w:val="24"/>
          <w:szCs w:val="24"/>
        </w:rPr>
      </w:pPr>
      <w:r w:rsidRPr="000017FA">
        <w:rPr>
          <w:rFonts w:ascii="Times New Roman" w:hAnsi="Times New Roman" w:cs="Times New Roman"/>
          <w:sz w:val="24"/>
          <w:szCs w:val="24"/>
        </w:rPr>
        <w:t xml:space="preserve">F-statistic: 2.783 on 3 and 219 </w:t>
      </w:r>
      <w:proofErr w:type="gramStart"/>
      <w:r w:rsidRPr="000017FA">
        <w:rPr>
          <w:rFonts w:ascii="Times New Roman" w:hAnsi="Times New Roman" w:cs="Times New Roman"/>
          <w:sz w:val="24"/>
          <w:szCs w:val="24"/>
        </w:rPr>
        <w:t>DF,  p</w:t>
      </w:r>
      <w:proofErr w:type="gramEnd"/>
      <w:r w:rsidRPr="000017FA">
        <w:rPr>
          <w:rFonts w:ascii="Times New Roman" w:hAnsi="Times New Roman" w:cs="Times New Roman"/>
          <w:sz w:val="24"/>
          <w:szCs w:val="24"/>
        </w:rPr>
        <w:t>-value: 0.04182</w:t>
      </w:r>
    </w:p>
    <w:p w14:paraId="2B1AE2E5" w14:textId="77777777" w:rsidR="00CA7E99" w:rsidRPr="00CA7E99" w:rsidRDefault="00CA7E99" w:rsidP="006C01CA">
      <w:pPr>
        <w:rPr>
          <w:rFonts w:ascii="Times New Roman" w:hAnsi="Times New Roman" w:cs="Times New Roman"/>
          <w:sz w:val="24"/>
          <w:szCs w:val="24"/>
        </w:rPr>
      </w:pPr>
    </w:p>
    <w:p w14:paraId="1CF9FD85" w14:textId="4A1EAF70" w:rsidR="00CA7E99" w:rsidRDefault="000017FA" w:rsidP="006C01CA">
      <w:pPr>
        <w:rPr>
          <w:rFonts w:ascii="Times New Roman" w:hAnsi="Times New Roman" w:cs="Times New Roman"/>
          <w:b/>
          <w:bCs/>
          <w:sz w:val="28"/>
          <w:szCs w:val="28"/>
          <w:u w:val="single"/>
        </w:rPr>
      </w:pPr>
      <w:r w:rsidRPr="000017FA">
        <w:rPr>
          <w:rFonts w:ascii="Times New Roman" w:hAnsi="Times New Roman" w:cs="Times New Roman"/>
          <w:b/>
          <w:bCs/>
          <w:sz w:val="28"/>
          <w:szCs w:val="28"/>
          <w:u w:val="single"/>
        </w:rPr>
        <w:t>Interpretation:</w:t>
      </w:r>
    </w:p>
    <w:p w14:paraId="4B72D524" w14:textId="0620F408" w:rsidR="000017FA" w:rsidRPr="000017FA" w:rsidRDefault="000017FA" w:rsidP="006C01CA">
      <w:pPr>
        <w:rPr>
          <w:rFonts w:ascii="Times New Roman" w:hAnsi="Times New Roman" w:cs="Times New Roman"/>
          <w:sz w:val="24"/>
          <w:szCs w:val="24"/>
        </w:rPr>
      </w:pPr>
      <w:r>
        <w:rPr>
          <w:rFonts w:ascii="Times New Roman" w:hAnsi="Times New Roman" w:cs="Times New Roman"/>
          <w:sz w:val="24"/>
          <w:szCs w:val="24"/>
        </w:rPr>
        <w:t>The regression is run on the following:</w:t>
      </w:r>
    </w:p>
    <w:p w14:paraId="57FD32EF" w14:textId="77777777" w:rsidR="00677A75" w:rsidRPr="00677A75" w:rsidRDefault="00677A75" w:rsidP="00677A75">
      <w:pPr>
        <w:rPr>
          <w:rFonts w:ascii="Times New Roman" w:hAnsi="Times New Roman" w:cs="Times New Roman"/>
          <w:sz w:val="24"/>
          <w:szCs w:val="24"/>
        </w:rPr>
      </w:pPr>
      <w:r w:rsidRPr="00677A75">
        <w:rPr>
          <w:rFonts w:ascii="Times New Roman" w:hAnsi="Times New Roman" w:cs="Times New Roman"/>
          <w:sz w:val="24"/>
          <w:szCs w:val="24"/>
        </w:rPr>
        <w:t>The general form of a multiple linear regression equation is:</w:t>
      </w:r>
    </w:p>
    <w:p w14:paraId="2797E60C" w14:textId="027FA1F6" w:rsidR="00677A75" w:rsidRPr="00677A75" w:rsidRDefault="00677A75" w:rsidP="00677A75">
      <w:pPr>
        <w:rPr>
          <w:rFonts w:ascii="Times New Roman" w:hAnsi="Times New Roman" w:cs="Times New Roman"/>
          <w:sz w:val="24"/>
          <w:szCs w:val="24"/>
        </w:rPr>
      </w:pPr>
      <w:r w:rsidRPr="00677A75">
        <w:rPr>
          <w:rFonts w:ascii="Times New Roman" w:hAnsi="Times New Roman" w:cs="Times New Roman"/>
          <w:sz w:val="24"/>
          <w:szCs w:val="24"/>
        </w:rPr>
        <w:t>y = α + β₁x₁ + β₂x₂ + β₃x₃</w:t>
      </w:r>
      <w:r>
        <w:rPr>
          <w:rFonts w:ascii="Times New Roman" w:hAnsi="Times New Roman" w:cs="Times New Roman"/>
          <w:sz w:val="24"/>
          <w:szCs w:val="24"/>
        </w:rPr>
        <w:t>.</w:t>
      </w:r>
    </w:p>
    <w:p w14:paraId="024F326C" w14:textId="77777777" w:rsidR="00677A75" w:rsidRDefault="00677A75" w:rsidP="00677A75">
      <w:pPr>
        <w:rPr>
          <w:rFonts w:ascii="Times New Roman" w:hAnsi="Times New Roman" w:cs="Times New Roman"/>
          <w:sz w:val="24"/>
          <w:szCs w:val="24"/>
        </w:rPr>
      </w:pPr>
      <w:proofErr w:type="spellStart"/>
      <w:r w:rsidRPr="000017FA">
        <w:rPr>
          <w:rFonts w:ascii="Times New Roman" w:hAnsi="Times New Roman" w:cs="Times New Roman"/>
          <w:sz w:val="24"/>
          <w:szCs w:val="24"/>
        </w:rPr>
        <w:t>Gdp_Growth</w:t>
      </w:r>
      <w:proofErr w:type="spellEnd"/>
      <w:r w:rsidRPr="000017FA">
        <w:rPr>
          <w:rFonts w:ascii="Times New Roman" w:hAnsi="Times New Roman" w:cs="Times New Roman"/>
          <w:sz w:val="24"/>
          <w:szCs w:val="24"/>
        </w:rPr>
        <w:t xml:space="preserve"> ~ </w:t>
      </w:r>
      <w:r w:rsidRPr="00677A75">
        <w:rPr>
          <w:rFonts w:ascii="Times New Roman" w:hAnsi="Times New Roman" w:cs="Times New Roman"/>
          <w:sz w:val="24"/>
          <w:szCs w:val="24"/>
        </w:rPr>
        <w:t xml:space="preserve">α </w:t>
      </w:r>
      <w:r>
        <w:rPr>
          <w:rFonts w:ascii="Times New Roman" w:hAnsi="Times New Roman" w:cs="Times New Roman"/>
          <w:sz w:val="24"/>
          <w:szCs w:val="24"/>
        </w:rPr>
        <w:t>+</w:t>
      </w:r>
      <w:proofErr w:type="spellStart"/>
      <w:r w:rsidRPr="000017FA">
        <w:rPr>
          <w:rFonts w:ascii="Times New Roman" w:hAnsi="Times New Roman" w:cs="Times New Roman"/>
          <w:sz w:val="24"/>
          <w:szCs w:val="24"/>
        </w:rPr>
        <w:t>Amount.Drawn</w:t>
      </w:r>
      <w:proofErr w:type="spellEnd"/>
      <w:r w:rsidRPr="000017FA">
        <w:rPr>
          <w:rFonts w:ascii="Times New Roman" w:hAnsi="Times New Roman" w:cs="Times New Roman"/>
          <w:sz w:val="24"/>
          <w:szCs w:val="24"/>
        </w:rPr>
        <w:t xml:space="preserve"> + </w:t>
      </w:r>
      <w:proofErr w:type="spellStart"/>
      <w:r w:rsidRPr="000017FA">
        <w:rPr>
          <w:rFonts w:ascii="Times New Roman" w:hAnsi="Times New Roman" w:cs="Times New Roman"/>
          <w:sz w:val="24"/>
          <w:szCs w:val="24"/>
        </w:rPr>
        <w:t>Inflation_change</w:t>
      </w:r>
      <w:proofErr w:type="spellEnd"/>
      <w:r w:rsidRPr="000017FA">
        <w:rPr>
          <w:rFonts w:ascii="Times New Roman" w:hAnsi="Times New Roman" w:cs="Times New Roman"/>
          <w:sz w:val="24"/>
          <w:szCs w:val="24"/>
        </w:rPr>
        <w:t xml:space="preserve"> + </w:t>
      </w:r>
      <w:proofErr w:type="spellStart"/>
      <w:r w:rsidRPr="000017FA">
        <w:rPr>
          <w:rFonts w:ascii="Times New Roman" w:hAnsi="Times New Roman" w:cs="Times New Roman"/>
          <w:sz w:val="24"/>
          <w:szCs w:val="24"/>
        </w:rPr>
        <w:t>Debt_change</w:t>
      </w:r>
      <w:proofErr w:type="spellEnd"/>
      <w:r>
        <w:rPr>
          <w:rFonts w:ascii="Times New Roman" w:hAnsi="Times New Roman" w:cs="Times New Roman"/>
          <w:sz w:val="24"/>
          <w:szCs w:val="24"/>
        </w:rPr>
        <w:t>,</w:t>
      </w:r>
    </w:p>
    <w:p w14:paraId="4F5E49C1" w14:textId="334E0A63" w:rsidR="00677A75" w:rsidRDefault="00677A75" w:rsidP="006C01CA">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0017FA">
        <w:rPr>
          <w:rFonts w:ascii="Times New Roman" w:hAnsi="Times New Roman" w:cs="Times New Roman"/>
          <w:sz w:val="24"/>
          <w:szCs w:val="24"/>
        </w:rPr>
        <w:t>Gdp</w:t>
      </w:r>
      <w:proofErr w:type="spellEnd"/>
      <w:r>
        <w:rPr>
          <w:rFonts w:ascii="Times New Roman" w:hAnsi="Times New Roman" w:cs="Times New Roman"/>
          <w:sz w:val="24"/>
          <w:szCs w:val="24"/>
        </w:rPr>
        <w:t xml:space="preserve"> </w:t>
      </w:r>
      <w:r w:rsidRPr="000017FA">
        <w:rPr>
          <w:rFonts w:ascii="Times New Roman" w:hAnsi="Times New Roman" w:cs="Times New Roman"/>
          <w:sz w:val="24"/>
          <w:szCs w:val="24"/>
        </w:rPr>
        <w:t>Growth</w:t>
      </w:r>
      <w:r>
        <w:rPr>
          <w:rFonts w:ascii="Times New Roman" w:hAnsi="Times New Roman" w:cs="Times New Roman"/>
          <w:sz w:val="24"/>
          <w:szCs w:val="24"/>
        </w:rPr>
        <w:t xml:space="preserve"> = Y, Bx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w:r w:rsidRPr="000017FA">
        <w:rPr>
          <w:rFonts w:ascii="Times New Roman" w:hAnsi="Times New Roman" w:cs="Times New Roman"/>
          <w:sz w:val="24"/>
          <w:szCs w:val="24"/>
        </w:rPr>
        <w:t>Amount</w:t>
      </w:r>
      <w:r>
        <w:rPr>
          <w:rFonts w:ascii="Times New Roman" w:hAnsi="Times New Roman" w:cs="Times New Roman"/>
          <w:sz w:val="24"/>
          <w:szCs w:val="24"/>
        </w:rPr>
        <w:t xml:space="preserve"> </w:t>
      </w:r>
      <w:r w:rsidRPr="000017FA">
        <w:rPr>
          <w:rFonts w:ascii="Times New Roman" w:hAnsi="Times New Roman" w:cs="Times New Roman"/>
          <w:sz w:val="24"/>
          <w:szCs w:val="24"/>
        </w:rPr>
        <w:t>Drawn</w:t>
      </w:r>
      <w:r>
        <w:rPr>
          <w:rFonts w:ascii="Times New Roman" w:hAnsi="Times New Roman" w:cs="Times New Roman"/>
          <w:sz w:val="24"/>
          <w:szCs w:val="24"/>
        </w:rPr>
        <w:t>, Bx</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0017FA">
        <w:rPr>
          <w:rFonts w:ascii="Times New Roman" w:hAnsi="Times New Roman" w:cs="Times New Roman"/>
          <w:sz w:val="24"/>
          <w:szCs w:val="24"/>
        </w:rPr>
        <w:t>Inflation</w:t>
      </w:r>
      <w:r>
        <w:rPr>
          <w:rFonts w:ascii="Times New Roman" w:hAnsi="Times New Roman" w:cs="Times New Roman"/>
          <w:sz w:val="24"/>
          <w:szCs w:val="24"/>
        </w:rPr>
        <w:t xml:space="preserve"> </w:t>
      </w:r>
      <w:r w:rsidRPr="000017FA">
        <w:rPr>
          <w:rFonts w:ascii="Times New Roman" w:hAnsi="Times New Roman" w:cs="Times New Roman"/>
          <w:sz w:val="24"/>
          <w:szCs w:val="24"/>
        </w:rPr>
        <w:t>changes</w:t>
      </w:r>
      <w:r>
        <w:rPr>
          <w:rFonts w:ascii="Times New Roman" w:hAnsi="Times New Roman" w:cs="Times New Roman"/>
          <w:sz w:val="24"/>
          <w:szCs w:val="24"/>
        </w:rPr>
        <w:t>, Bx</w:t>
      </w:r>
      <w:r>
        <w:rPr>
          <w:rFonts w:ascii="Times New Roman" w:hAnsi="Times New Roman" w:cs="Times New Roman"/>
          <w:sz w:val="24"/>
          <w:szCs w:val="24"/>
          <w:vertAlign w:val="subscript"/>
        </w:rPr>
        <w:t xml:space="preserve">3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0017FA">
        <w:rPr>
          <w:rFonts w:ascii="Times New Roman" w:hAnsi="Times New Roman" w:cs="Times New Roman"/>
          <w:sz w:val="24"/>
          <w:szCs w:val="24"/>
        </w:rPr>
        <w:t>Debt</w:t>
      </w:r>
      <w:r>
        <w:rPr>
          <w:rFonts w:ascii="Times New Roman" w:hAnsi="Times New Roman" w:cs="Times New Roman"/>
          <w:sz w:val="24"/>
          <w:szCs w:val="24"/>
        </w:rPr>
        <w:t xml:space="preserve"> </w:t>
      </w:r>
      <w:r w:rsidRPr="000017FA">
        <w:rPr>
          <w:rFonts w:ascii="Times New Roman" w:hAnsi="Times New Roman" w:cs="Times New Roman"/>
          <w:sz w:val="24"/>
          <w:szCs w:val="24"/>
        </w:rPr>
        <w:t>change</w:t>
      </w:r>
      <w:r>
        <w:rPr>
          <w:rFonts w:ascii="Times New Roman" w:hAnsi="Times New Roman" w:cs="Times New Roman"/>
          <w:sz w:val="24"/>
          <w:szCs w:val="24"/>
        </w:rPr>
        <w:t>.</w:t>
      </w:r>
    </w:p>
    <w:p w14:paraId="6CBC7898" w14:textId="66B91EA1" w:rsidR="00901A74" w:rsidRDefault="00483177" w:rsidP="006C01CA">
      <w:pPr>
        <w:rPr>
          <w:rFonts w:ascii="Times New Roman" w:hAnsi="Times New Roman" w:cs="Times New Roman"/>
          <w:sz w:val="24"/>
          <w:szCs w:val="24"/>
        </w:rPr>
      </w:pPr>
      <w:r w:rsidRPr="00483177">
        <w:rPr>
          <w:rFonts w:ascii="Times New Roman" w:hAnsi="Times New Roman" w:cs="Times New Roman"/>
          <w:b/>
          <w:bCs/>
          <w:i/>
          <w:iCs/>
          <w:sz w:val="24"/>
          <w:szCs w:val="24"/>
        </w:rPr>
        <w:t>Intercept</w:t>
      </w:r>
      <w:r>
        <w:rPr>
          <w:rFonts w:ascii="Times New Roman" w:hAnsi="Times New Roman" w:cs="Times New Roman"/>
          <w:sz w:val="24"/>
          <w:szCs w:val="24"/>
        </w:rPr>
        <w:t xml:space="preserve">: </w:t>
      </w:r>
      <w:r w:rsidRPr="00483177">
        <w:rPr>
          <w:rFonts w:ascii="Times New Roman" w:hAnsi="Times New Roman" w:cs="Times New Roman"/>
          <w:sz w:val="24"/>
          <w:szCs w:val="24"/>
        </w:rPr>
        <w:t>Baseline GDP growth when all independent variables are zero</w:t>
      </w:r>
      <w:r>
        <w:rPr>
          <w:rFonts w:ascii="Times New Roman" w:hAnsi="Times New Roman" w:cs="Times New Roman"/>
          <w:sz w:val="24"/>
          <w:szCs w:val="24"/>
        </w:rPr>
        <w:t xml:space="preserve"> is 15%</w:t>
      </w:r>
    </w:p>
    <w:p w14:paraId="2A6D5951" w14:textId="5C396E36" w:rsidR="00483177" w:rsidRDefault="00483177" w:rsidP="006C01CA">
      <w:pPr>
        <w:rPr>
          <w:rFonts w:ascii="Times New Roman" w:hAnsi="Times New Roman" w:cs="Times New Roman"/>
          <w:sz w:val="24"/>
          <w:szCs w:val="24"/>
        </w:rPr>
      </w:pPr>
      <w:r w:rsidRPr="00483177">
        <w:rPr>
          <w:rFonts w:ascii="Times New Roman" w:hAnsi="Times New Roman" w:cs="Times New Roman"/>
          <w:b/>
          <w:bCs/>
          <w:i/>
          <w:iCs/>
          <w:sz w:val="24"/>
          <w:szCs w:val="24"/>
        </w:rPr>
        <w:t>A</w:t>
      </w:r>
      <w:r w:rsidRPr="00483177">
        <w:rPr>
          <w:rFonts w:ascii="Times New Roman" w:hAnsi="Times New Roman" w:cs="Times New Roman"/>
          <w:b/>
          <w:bCs/>
          <w:i/>
          <w:iCs/>
          <w:sz w:val="24"/>
          <w:szCs w:val="24"/>
        </w:rPr>
        <w:t>mount Drawn</w:t>
      </w:r>
      <w:r w:rsidRPr="00483177">
        <w:rPr>
          <w:rFonts w:ascii="Times New Roman" w:hAnsi="Times New Roman" w:cs="Times New Roman"/>
          <w:b/>
          <w:bCs/>
          <w:i/>
          <w:iCs/>
          <w:sz w:val="24"/>
          <w:szCs w:val="24"/>
        </w:rPr>
        <w:t>:</w:t>
      </w:r>
      <w:r>
        <w:rPr>
          <w:rFonts w:ascii="Times New Roman" w:hAnsi="Times New Roman" w:cs="Times New Roman"/>
          <w:sz w:val="24"/>
          <w:szCs w:val="24"/>
        </w:rPr>
        <w:t xml:space="preserve"> </w:t>
      </w:r>
      <w:r w:rsidRPr="00483177">
        <w:rPr>
          <w:rFonts w:ascii="Times New Roman" w:hAnsi="Times New Roman" w:cs="Times New Roman"/>
          <w:sz w:val="24"/>
          <w:szCs w:val="24"/>
        </w:rPr>
        <w:t>Marginally significant at 10%. Suggests a small negative relationship between the amount of IMF funds drawn and GDP growth.</w:t>
      </w:r>
      <w:r w:rsidRPr="00483177">
        <w:rPr>
          <w:rFonts w:ascii="Times New Roman" w:hAnsi="Times New Roman" w:cs="Times New Roman"/>
          <w:b/>
          <w:bCs/>
          <w:noProof/>
          <w:sz w:val="24"/>
          <w:szCs w:val="24"/>
        </w:rPr>
        <w:t xml:space="preserve"> </w:t>
      </w:r>
    </w:p>
    <w:tbl>
      <w:tblPr>
        <w:tblpPr w:leftFromText="180" w:rightFromText="180" w:vertAnchor="text" w:horzAnchor="margin" w:tblpY="63"/>
        <w:tblW w:w="0" w:type="auto"/>
        <w:tblCellSpacing w:w="15" w:type="dxa"/>
        <w:tblCellMar>
          <w:top w:w="15" w:type="dxa"/>
          <w:left w:w="15" w:type="dxa"/>
          <w:bottom w:w="15" w:type="dxa"/>
          <w:right w:w="15" w:type="dxa"/>
        </w:tblCellMar>
        <w:tblLook w:val="04A0" w:firstRow="1" w:lastRow="0" w:firstColumn="1" w:lastColumn="0" w:noHBand="0" w:noVBand="1"/>
      </w:tblPr>
      <w:tblGrid>
        <w:gridCol w:w="10710"/>
      </w:tblGrid>
      <w:tr w:rsidR="00483177" w:rsidRPr="00483177" w14:paraId="25432FA7" w14:textId="77777777" w:rsidTr="00483177">
        <w:trPr>
          <w:tblCellSpacing w:w="15" w:type="dxa"/>
        </w:trPr>
        <w:tc>
          <w:tcPr>
            <w:tcW w:w="0" w:type="auto"/>
            <w:vAlign w:val="center"/>
            <w:hideMark/>
          </w:tcPr>
          <w:p w14:paraId="7074C95A" w14:textId="77777777" w:rsidR="00483177" w:rsidRDefault="00483177" w:rsidP="00483177">
            <w:pPr>
              <w:rPr>
                <w:rFonts w:ascii="Times New Roman" w:hAnsi="Times New Roman" w:cs="Times New Roman"/>
                <w:sz w:val="24"/>
                <w:szCs w:val="24"/>
              </w:rPr>
            </w:pPr>
            <w:r w:rsidRPr="00483177">
              <w:rPr>
                <w:rFonts w:ascii="Times New Roman" w:hAnsi="Times New Roman" w:cs="Times New Roman"/>
                <w:b/>
                <w:bCs/>
                <w:i/>
                <w:iCs/>
                <w:sz w:val="24"/>
                <w:szCs w:val="24"/>
              </w:rPr>
              <w:t>Inflation Change</w:t>
            </w:r>
            <w:r>
              <w:rPr>
                <w:rFonts w:ascii="Times New Roman" w:hAnsi="Times New Roman" w:cs="Times New Roman"/>
                <w:sz w:val="24"/>
                <w:szCs w:val="24"/>
              </w:rPr>
              <w:t xml:space="preserve">: </w:t>
            </w:r>
            <w:r w:rsidRPr="00483177">
              <w:rPr>
                <w:rFonts w:ascii="Times New Roman" w:hAnsi="Times New Roman" w:cs="Times New Roman"/>
                <w:sz w:val="24"/>
                <w:szCs w:val="24"/>
              </w:rPr>
              <w:t xml:space="preserve">Statistically significant at 5%. A </w:t>
            </w:r>
            <w:r w:rsidRPr="00483177">
              <w:rPr>
                <w:rFonts w:ascii="Times New Roman" w:hAnsi="Times New Roman" w:cs="Times New Roman"/>
                <w:b/>
                <w:bCs/>
                <w:sz w:val="24"/>
                <w:szCs w:val="24"/>
              </w:rPr>
              <w:t>positive relationship</w:t>
            </w:r>
            <w:r w:rsidRPr="00483177">
              <w:rPr>
                <w:rFonts w:ascii="Times New Roman" w:hAnsi="Times New Roman" w:cs="Times New Roman"/>
                <w:sz w:val="24"/>
                <w:szCs w:val="24"/>
              </w:rPr>
              <w:t>, indicating that higher inflation changes (possibly demand-driven) are slightly associated with higher GDP growth.</w:t>
            </w:r>
          </w:p>
          <w:p w14:paraId="29C8F234" w14:textId="77777777" w:rsidR="00483177" w:rsidRDefault="00483177" w:rsidP="00483177">
            <w:pPr>
              <w:rPr>
                <w:rFonts w:ascii="Times New Roman" w:hAnsi="Times New Roman" w:cs="Times New Roman"/>
                <w:sz w:val="24"/>
                <w:szCs w:val="24"/>
              </w:rPr>
            </w:pPr>
            <w:r w:rsidRPr="00483177">
              <w:rPr>
                <w:rFonts w:ascii="Times New Roman" w:hAnsi="Times New Roman" w:cs="Times New Roman"/>
                <w:b/>
                <w:bCs/>
                <w:i/>
                <w:iCs/>
                <w:sz w:val="24"/>
                <w:szCs w:val="24"/>
              </w:rPr>
              <w:t>Debt Change</w:t>
            </w:r>
            <w:r>
              <w:rPr>
                <w:rFonts w:ascii="Times New Roman" w:hAnsi="Times New Roman" w:cs="Times New Roman"/>
                <w:sz w:val="24"/>
                <w:szCs w:val="24"/>
              </w:rPr>
              <w:t xml:space="preserve">: </w:t>
            </w:r>
            <w:r w:rsidRPr="00483177">
              <w:t xml:space="preserve"> </w:t>
            </w:r>
            <w:r w:rsidRPr="00483177">
              <w:rPr>
                <w:rFonts w:ascii="Times New Roman" w:hAnsi="Times New Roman" w:cs="Times New Roman"/>
                <w:sz w:val="24"/>
                <w:szCs w:val="24"/>
              </w:rPr>
              <w:t>Not statistically significant. No conclusive relationship between debt changes and GDP growth.</w:t>
            </w:r>
          </w:p>
          <w:p w14:paraId="1A7B0C0D" w14:textId="55CFD86F" w:rsidR="00483177" w:rsidRPr="00483177" w:rsidRDefault="00483177" w:rsidP="00483177">
            <w:pPr>
              <w:rPr>
                <w:rFonts w:ascii="Times New Roman" w:hAnsi="Times New Roman" w:cs="Times New Roman"/>
                <w:b/>
                <w:bCs/>
                <w:i/>
                <w:iCs/>
                <w:sz w:val="24"/>
                <w:szCs w:val="24"/>
              </w:rPr>
            </w:pPr>
            <w:r w:rsidRPr="00483177">
              <w:rPr>
                <w:rFonts w:ascii="Times New Roman" w:hAnsi="Times New Roman" w:cs="Times New Roman"/>
                <w:b/>
                <w:bCs/>
                <w:i/>
                <w:iCs/>
                <w:sz w:val="24"/>
                <w:szCs w:val="24"/>
              </w:rPr>
              <w:t>Residuals</w:t>
            </w:r>
            <w:r>
              <w:rPr>
                <w:rFonts w:ascii="Times New Roman" w:hAnsi="Times New Roman" w:cs="Times New Roman"/>
                <w:b/>
                <w:bCs/>
                <w:i/>
                <w:iCs/>
                <w:sz w:val="24"/>
                <w:szCs w:val="24"/>
              </w:rPr>
              <w:t>:</w:t>
            </w:r>
          </w:p>
          <w:p w14:paraId="7D8A0C4F" w14:textId="77777777" w:rsidR="00483177" w:rsidRPr="00483177" w:rsidRDefault="00483177" w:rsidP="00483177">
            <w:pPr>
              <w:numPr>
                <w:ilvl w:val="0"/>
                <w:numId w:val="1"/>
              </w:numPr>
              <w:rPr>
                <w:rFonts w:ascii="Times New Roman" w:hAnsi="Times New Roman" w:cs="Times New Roman"/>
                <w:sz w:val="24"/>
                <w:szCs w:val="24"/>
              </w:rPr>
            </w:pPr>
            <w:r w:rsidRPr="00483177">
              <w:rPr>
                <w:rFonts w:ascii="Times New Roman" w:hAnsi="Times New Roman" w:cs="Times New Roman"/>
                <w:sz w:val="24"/>
                <w:szCs w:val="24"/>
              </w:rPr>
              <w:t>Range from -0.58 to +0.60</w:t>
            </w:r>
          </w:p>
          <w:p w14:paraId="34073EBE" w14:textId="77777777" w:rsidR="00483177" w:rsidRPr="00483177" w:rsidRDefault="00483177" w:rsidP="00483177">
            <w:pPr>
              <w:numPr>
                <w:ilvl w:val="0"/>
                <w:numId w:val="1"/>
              </w:numPr>
              <w:rPr>
                <w:rFonts w:ascii="Times New Roman" w:hAnsi="Times New Roman" w:cs="Times New Roman"/>
                <w:sz w:val="24"/>
                <w:szCs w:val="24"/>
              </w:rPr>
            </w:pPr>
            <w:r w:rsidRPr="00483177">
              <w:rPr>
                <w:rFonts w:ascii="Times New Roman" w:hAnsi="Times New Roman" w:cs="Times New Roman"/>
                <w:sz w:val="24"/>
                <w:szCs w:val="24"/>
              </w:rPr>
              <w:t>Symmetrical distribution around the median</w:t>
            </w:r>
          </w:p>
          <w:p w14:paraId="14FEC53C" w14:textId="45A8779B" w:rsidR="00483177" w:rsidRDefault="00483177" w:rsidP="00483177">
            <w:pPr>
              <w:numPr>
                <w:ilvl w:val="0"/>
                <w:numId w:val="1"/>
              </w:numPr>
              <w:rPr>
                <w:rFonts w:ascii="Times New Roman" w:hAnsi="Times New Roman" w:cs="Times New Roman"/>
                <w:sz w:val="24"/>
                <w:szCs w:val="24"/>
              </w:rPr>
            </w:pPr>
            <w:r w:rsidRPr="00483177">
              <w:rPr>
                <w:rFonts w:ascii="Times New Roman" w:hAnsi="Times New Roman" w:cs="Times New Roman"/>
                <w:sz w:val="24"/>
                <w:szCs w:val="24"/>
              </w:rPr>
              <w:t>Indicates reasonable model balance but relatively high variation</w:t>
            </w:r>
            <w:r>
              <w:rPr>
                <w:rFonts w:ascii="Times New Roman" w:hAnsi="Times New Roman" w:cs="Times New Roman"/>
                <w:sz w:val="24"/>
                <w:szCs w:val="24"/>
              </w:rPr>
              <w:t>.</w:t>
            </w:r>
          </w:p>
          <w:p w14:paraId="7B25A7D6" w14:textId="123ECEF7" w:rsidR="00483177" w:rsidRDefault="00483177" w:rsidP="00483177">
            <w:pPr>
              <w:rPr>
                <w:rFonts w:ascii="Times New Roman" w:hAnsi="Times New Roman" w:cs="Times New Roman"/>
                <w:b/>
                <w:bCs/>
                <w:i/>
                <w:iCs/>
                <w:sz w:val="24"/>
                <w:szCs w:val="24"/>
              </w:rPr>
            </w:pPr>
            <w:r w:rsidRPr="00483177">
              <w:rPr>
                <w:rFonts w:ascii="Times New Roman" w:hAnsi="Times New Roman" w:cs="Times New Roman"/>
                <w:b/>
                <w:bCs/>
                <w:i/>
                <w:iCs/>
                <w:sz w:val="24"/>
                <w:szCs w:val="24"/>
              </w:rPr>
              <w:t>Multicollinearity:</w:t>
            </w:r>
          </w:p>
          <w:p w14:paraId="2C129031" w14:textId="7675B008" w:rsidR="00483177" w:rsidRPr="00483177" w:rsidRDefault="00483177" w:rsidP="00483177">
            <w:pPr>
              <w:pStyle w:val="ListParagraph"/>
              <w:numPr>
                <w:ilvl w:val="0"/>
                <w:numId w:val="2"/>
              </w:numPr>
              <w:rPr>
                <w:rFonts w:ascii="Times New Roman" w:hAnsi="Times New Roman" w:cs="Times New Roman"/>
                <w:sz w:val="24"/>
                <w:szCs w:val="24"/>
              </w:rPr>
            </w:pPr>
            <w:r w:rsidRPr="00483177">
              <w:rPr>
                <w:rFonts w:ascii="Times New Roman" w:hAnsi="Times New Roman" w:cs="Times New Roman"/>
                <w:sz w:val="24"/>
                <w:szCs w:val="24"/>
              </w:rPr>
              <w:t>Amount</w:t>
            </w:r>
            <w:r w:rsidRPr="00483177">
              <w:rPr>
                <w:rFonts w:ascii="Times New Roman" w:hAnsi="Times New Roman" w:cs="Times New Roman"/>
                <w:sz w:val="24"/>
                <w:szCs w:val="24"/>
              </w:rPr>
              <w:t xml:space="preserve"> </w:t>
            </w:r>
            <w:r w:rsidRPr="00483177">
              <w:rPr>
                <w:rFonts w:ascii="Times New Roman" w:hAnsi="Times New Roman" w:cs="Times New Roman"/>
                <w:sz w:val="24"/>
                <w:szCs w:val="24"/>
              </w:rPr>
              <w:t>Drawn</w:t>
            </w:r>
            <w:r w:rsidRPr="00483177">
              <w:rPr>
                <w:rFonts w:ascii="Times New Roman" w:hAnsi="Times New Roman" w:cs="Times New Roman"/>
                <w:sz w:val="24"/>
                <w:szCs w:val="24"/>
              </w:rPr>
              <w:t xml:space="preserve"> = </w:t>
            </w:r>
            <w:r w:rsidRPr="00483177">
              <w:rPr>
                <w:rFonts w:ascii="Times New Roman" w:hAnsi="Times New Roman" w:cs="Times New Roman"/>
                <w:sz w:val="24"/>
                <w:szCs w:val="24"/>
              </w:rPr>
              <w:t xml:space="preserve">1.003979         </w:t>
            </w:r>
          </w:p>
          <w:p w14:paraId="1C537845" w14:textId="77777777" w:rsidR="00483177" w:rsidRPr="00483177" w:rsidRDefault="00483177" w:rsidP="00483177">
            <w:pPr>
              <w:pStyle w:val="ListParagraph"/>
              <w:numPr>
                <w:ilvl w:val="0"/>
                <w:numId w:val="2"/>
              </w:numPr>
              <w:rPr>
                <w:rFonts w:ascii="Times New Roman" w:hAnsi="Times New Roman" w:cs="Times New Roman"/>
                <w:sz w:val="24"/>
                <w:szCs w:val="24"/>
              </w:rPr>
            </w:pPr>
            <w:r w:rsidRPr="00483177">
              <w:rPr>
                <w:rFonts w:ascii="Times New Roman" w:hAnsi="Times New Roman" w:cs="Times New Roman"/>
                <w:sz w:val="24"/>
                <w:szCs w:val="24"/>
              </w:rPr>
              <w:t>Inflation</w:t>
            </w:r>
            <w:r w:rsidRPr="00483177">
              <w:rPr>
                <w:rFonts w:ascii="Times New Roman" w:hAnsi="Times New Roman" w:cs="Times New Roman"/>
                <w:sz w:val="24"/>
                <w:szCs w:val="24"/>
              </w:rPr>
              <w:t xml:space="preserve"> </w:t>
            </w:r>
            <w:proofErr w:type="gramStart"/>
            <w:r w:rsidRPr="00483177">
              <w:rPr>
                <w:rFonts w:ascii="Times New Roman" w:hAnsi="Times New Roman" w:cs="Times New Roman"/>
                <w:sz w:val="24"/>
                <w:szCs w:val="24"/>
              </w:rPr>
              <w:t xml:space="preserve">change  </w:t>
            </w:r>
            <w:r w:rsidRPr="00483177">
              <w:rPr>
                <w:rFonts w:ascii="Times New Roman" w:hAnsi="Times New Roman" w:cs="Times New Roman"/>
                <w:sz w:val="24"/>
                <w:szCs w:val="24"/>
              </w:rPr>
              <w:t>=</w:t>
            </w:r>
            <w:proofErr w:type="gramEnd"/>
            <w:r w:rsidRPr="00483177">
              <w:rPr>
                <w:rFonts w:ascii="Times New Roman" w:hAnsi="Times New Roman" w:cs="Times New Roman"/>
                <w:sz w:val="24"/>
                <w:szCs w:val="24"/>
              </w:rPr>
              <w:t xml:space="preserve"> </w:t>
            </w:r>
            <w:r w:rsidRPr="00483177">
              <w:rPr>
                <w:rFonts w:ascii="Times New Roman" w:hAnsi="Times New Roman" w:cs="Times New Roman"/>
                <w:sz w:val="24"/>
                <w:szCs w:val="24"/>
              </w:rPr>
              <w:t xml:space="preserve">1.003979             </w:t>
            </w:r>
          </w:p>
          <w:p w14:paraId="6781CC52" w14:textId="623F669A" w:rsidR="00483177" w:rsidRPr="00483177" w:rsidRDefault="00483177" w:rsidP="00483177">
            <w:pPr>
              <w:pStyle w:val="ListParagraph"/>
              <w:numPr>
                <w:ilvl w:val="0"/>
                <w:numId w:val="2"/>
              </w:numPr>
              <w:rPr>
                <w:rFonts w:ascii="Times New Roman" w:hAnsi="Times New Roman" w:cs="Times New Roman"/>
                <w:sz w:val="24"/>
                <w:szCs w:val="24"/>
              </w:rPr>
            </w:pPr>
            <w:r w:rsidRPr="00483177">
              <w:rPr>
                <w:rFonts w:ascii="Times New Roman" w:hAnsi="Times New Roman" w:cs="Times New Roman"/>
                <w:sz w:val="24"/>
                <w:szCs w:val="24"/>
              </w:rPr>
              <w:t>Debt</w:t>
            </w:r>
            <w:r w:rsidRPr="00483177">
              <w:rPr>
                <w:rFonts w:ascii="Times New Roman" w:hAnsi="Times New Roman" w:cs="Times New Roman"/>
                <w:sz w:val="24"/>
                <w:szCs w:val="24"/>
              </w:rPr>
              <w:t xml:space="preserve"> </w:t>
            </w:r>
            <w:r w:rsidRPr="00483177">
              <w:rPr>
                <w:rFonts w:ascii="Times New Roman" w:hAnsi="Times New Roman" w:cs="Times New Roman"/>
                <w:sz w:val="24"/>
                <w:szCs w:val="24"/>
              </w:rPr>
              <w:t xml:space="preserve">change </w:t>
            </w:r>
            <w:r w:rsidRPr="00483177">
              <w:rPr>
                <w:rFonts w:ascii="Times New Roman" w:hAnsi="Times New Roman" w:cs="Times New Roman"/>
                <w:sz w:val="24"/>
                <w:szCs w:val="24"/>
              </w:rPr>
              <w:t xml:space="preserve">= </w:t>
            </w:r>
            <w:r w:rsidRPr="00483177">
              <w:rPr>
                <w:rFonts w:ascii="Times New Roman" w:hAnsi="Times New Roman" w:cs="Times New Roman"/>
                <w:sz w:val="24"/>
                <w:szCs w:val="24"/>
              </w:rPr>
              <w:t xml:space="preserve">1.003467 </w:t>
            </w:r>
          </w:p>
          <w:p w14:paraId="526363B4" w14:textId="10AB0415" w:rsidR="00483177" w:rsidRDefault="00483177" w:rsidP="00483177">
            <w:pPr>
              <w:rPr>
                <w:rFonts w:ascii="Times New Roman" w:hAnsi="Times New Roman" w:cs="Times New Roman"/>
                <w:sz w:val="24"/>
                <w:szCs w:val="24"/>
              </w:rPr>
            </w:pPr>
            <w:r w:rsidRPr="00483177">
              <w:rPr>
                <w:rFonts w:ascii="Times New Roman" w:hAnsi="Times New Roman" w:cs="Times New Roman"/>
                <w:sz w:val="24"/>
                <w:szCs w:val="24"/>
              </w:rPr>
              <w:t xml:space="preserve">Variance Inflation Factors (VIFs) for all variables </w:t>
            </w:r>
            <w:r>
              <w:rPr>
                <w:rFonts w:ascii="Times New Roman" w:hAnsi="Times New Roman" w:cs="Times New Roman"/>
                <w:sz w:val="24"/>
                <w:szCs w:val="24"/>
              </w:rPr>
              <w:t xml:space="preserve">are </w:t>
            </w:r>
            <w:r w:rsidRPr="00483177">
              <w:rPr>
                <w:rFonts w:ascii="Times New Roman" w:hAnsi="Times New Roman" w:cs="Times New Roman"/>
                <w:sz w:val="24"/>
                <w:szCs w:val="24"/>
              </w:rPr>
              <w:t>close to 1</w:t>
            </w:r>
            <w:r>
              <w:rPr>
                <w:rFonts w:ascii="Times New Roman" w:hAnsi="Times New Roman" w:cs="Times New Roman"/>
                <w:sz w:val="24"/>
                <w:szCs w:val="24"/>
              </w:rPr>
              <w:t>. Hence no multicollinearity.</w:t>
            </w:r>
          </w:p>
          <w:p w14:paraId="1FFD8291" w14:textId="49D20D17" w:rsidR="00483177" w:rsidRDefault="00483177" w:rsidP="00483177">
            <w:pPr>
              <w:rPr>
                <w:rFonts w:ascii="Times New Roman" w:hAnsi="Times New Roman" w:cs="Times New Roman"/>
                <w:b/>
                <w:bCs/>
                <w:sz w:val="24"/>
                <w:szCs w:val="24"/>
              </w:rPr>
            </w:pPr>
          </w:p>
          <w:p w14:paraId="577E998D" w14:textId="1D09ABB2" w:rsidR="00483177" w:rsidRDefault="00483177" w:rsidP="00483177">
            <w:pPr>
              <w:rPr>
                <w:rFonts w:ascii="Times New Roman" w:hAnsi="Times New Roman" w:cs="Times New Roman"/>
                <w:b/>
                <w:bCs/>
                <w:sz w:val="24"/>
                <w:szCs w:val="24"/>
              </w:rPr>
            </w:pPr>
          </w:p>
          <w:p w14:paraId="55AD9D53" w14:textId="1D612319" w:rsidR="00483177" w:rsidRDefault="00483177" w:rsidP="00483177">
            <w:pPr>
              <w:rPr>
                <w:rFonts w:ascii="Times New Roman" w:hAnsi="Times New Roman" w:cs="Times New Roman"/>
                <w:b/>
                <w:bCs/>
                <w:sz w:val="24"/>
                <w:szCs w:val="24"/>
              </w:rPr>
            </w:pPr>
          </w:p>
          <w:p w14:paraId="4943AE04" w14:textId="77777777" w:rsidR="00483177" w:rsidRDefault="00483177" w:rsidP="00483177">
            <w:pPr>
              <w:rPr>
                <w:rFonts w:ascii="Times New Roman" w:hAnsi="Times New Roman" w:cs="Times New Roman"/>
                <w:b/>
                <w:bCs/>
                <w:sz w:val="24"/>
                <w:szCs w:val="24"/>
              </w:rPr>
            </w:pPr>
          </w:p>
          <w:p w14:paraId="0641BFD3" w14:textId="77777777" w:rsidR="00483177" w:rsidRPr="00483177" w:rsidRDefault="00483177" w:rsidP="00483177">
            <w:pPr>
              <w:rPr>
                <w:rFonts w:ascii="Times New Roman" w:hAnsi="Times New Roman" w:cs="Times New Roman"/>
                <w:b/>
                <w:bCs/>
                <w:sz w:val="32"/>
                <w:szCs w:val="32"/>
              </w:rPr>
            </w:pPr>
          </w:p>
          <w:p w14:paraId="000A469A" w14:textId="2E982D61" w:rsidR="00483177" w:rsidRPr="00483177" w:rsidRDefault="00483177" w:rsidP="00483177">
            <w:pPr>
              <w:rPr>
                <w:rFonts w:ascii="Times New Roman" w:hAnsi="Times New Roman" w:cs="Times New Roman"/>
                <w:sz w:val="24"/>
                <w:szCs w:val="24"/>
              </w:rPr>
            </w:pPr>
          </w:p>
        </w:tc>
      </w:tr>
    </w:tbl>
    <w:p w14:paraId="2FA4FE86" w14:textId="4F92B074" w:rsidR="00483177" w:rsidRPr="00483177" w:rsidRDefault="00483177" w:rsidP="006C01CA">
      <w:pPr>
        <w:rPr>
          <w:rFonts w:ascii="Times New Roman" w:hAnsi="Times New Roman" w:cs="Times New Roman"/>
          <w:b/>
          <w:bCs/>
          <w:sz w:val="32"/>
          <w:szCs w:val="32"/>
        </w:rPr>
      </w:pPr>
      <w:r w:rsidRPr="00483177">
        <w:rPr>
          <w:rFonts w:ascii="Times New Roman" w:hAnsi="Times New Roman" w:cs="Times New Roman"/>
          <w:b/>
          <w:bCs/>
          <w:sz w:val="32"/>
          <w:szCs w:val="32"/>
        </w:rPr>
        <w:lastRenderedPageBreak/>
        <w:t>D</w:t>
      </w:r>
      <w:r w:rsidR="001A500A">
        <w:rPr>
          <w:rFonts w:ascii="Times New Roman" w:hAnsi="Times New Roman" w:cs="Times New Roman"/>
          <w:b/>
          <w:bCs/>
          <w:sz w:val="32"/>
          <w:szCs w:val="32"/>
        </w:rPr>
        <w:t>ata</w:t>
      </w:r>
      <w:r w:rsidRPr="00483177">
        <w:rPr>
          <w:rFonts w:ascii="Times New Roman" w:hAnsi="Times New Roman" w:cs="Times New Roman"/>
          <w:b/>
          <w:bCs/>
          <w:sz w:val="32"/>
          <w:szCs w:val="32"/>
        </w:rPr>
        <w:t xml:space="preserve"> </w:t>
      </w:r>
      <w:r w:rsidR="001A500A">
        <w:rPr>
          <w:rFonts w:ascii="Times New Roman" w:hAnsi="Times New Roman" w:cs="Times New Roman"/>
          <w:b/>
          <w:bCs/>
          <w:sz w:val="32"/>
          <w:szCs w:val="32"/>
        </w:rPr>
        <w:t>Visualisation</w:t>
      </w:r>
      <w:r w:rsidRPr="00483177">
        <w:rPr>
          <w:rFonts w:ascii="Times New Roman" w:hAnsi="Times New Roman" w:cs="Times New Roman"/>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3177" w:rsidRPr="00483177" w14:paraId="1066278E" w14:textId="77777777" w:rsidTr="00483177">
        <w:trPr>
          <w:tblCellSpacing w:w="15" w:type="dxa"/>
        </w:trPr>
        <w:tc>
          <w:tcPr>
            <w:tcW w:w="0" w:type="auto"/>
            <w:vAlign w:val="center"/>
            <w:hideMark/>
          </w:tcPr>
          <w:p w14:paraId="67C51FE9" w14:textId="77777777" w:rsidR="00483177" w:rsidRPr="00483177" w:rsidRDefault="00483177" w:rsidP="00483177">
            <w:pPr>
              <w:rPr>
                <w:rFonts w:ascii="Times New Roman" w:hAnsi="Times New Roman" w:cs="Times New Roman"/>
                <w:sz w:val="24"/>
                <w:szCs w:val="24"/>
              </w:rPr>
            </w:pPr>
          </w:p>
        </w:tc>
      </w:tr>
    </w:tbl>
    <w:p w14:paraId="3A083A5E" w14:textId="3B8B83C7" w:rsidR="00483177" w:rsidRPr="00483177" w:rsidRDefault="00483177" w:rsidP="00483177">
      <w:pPr>
        <w:rPr>
          <w:rFonts w:ascii="Times New Roman" w:hAnsi="Times New Roman" w:cs="Times New Roman"/>
          <w:vanish/>
          <w:sz w:val="24"/>
          <w:szCs w:val="24"/>
        </w:rPr>
      </w:pPr>
      <w:r>
        <w:rPr>
          <w:rFonts w:ascii="Times New Roman" w:hAnsi="Times New Roman" w:cs="Times New Roman"/>
          <w:b/>
          <w:bCs/>
          <w:noProof/>
          <w:sz w:val="24"/>
          <w:szCs w:val="24"/>
        </w:rPr>
        <w:drawing>
          <wp:inline distT="0" distB="0" distL="0" distR="0" wp14:anchorId="724B35CB" wp14:editId="6F80128C">
            <wp:extent cx="6777038" cy="3079750"/>
            <wp:effectExtent l="114300" t="114300" r="119380" b="139700"/>
            <wp:docPr id="1696200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6175" cy="3111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F107BC" w14:textId="0F9704EF" w:rsidR="00483177" w:rsidRDefault="00483177" w:rsidP="006C01CA">
      <w:pPr>
        <w:rPr>
          <w:rFonts w:ascii="Times New Roman" w:hAnsi="Times New Roman" w:cs="Times New Roman"/>
          <w:sz w:val="24"/>
          <w:szCs w:val="24"/>
        </w:rPr>
      </w:pPr>
    </w:p>
    <w:p w14:paraId="67DBFF88" w14:textId="77777777" w:rsidR="00901A74" w:rsidRDefault="00901A74" w:rsidP="006C01CA">
      <w:pPr>
        <w:rPr>
          <w:rFonts w:ascii="Times New Roman" w:hAnsi="Times New Roman" w:cs="Times New Roman"/>
          <w:sz w:val="24"/>
          <w:szCs w:val="24"/>
        </w:rPr>
      </w:pPr>
    </w:p>
    <w:p w14:paraId="0FAFF2D7" w14:textId="09294F20" w:rsidR="00677A75" w:rsidRPr="00677A75" w:rsidRDefault="00483177" w:rsidP="006C01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11E2B" wp14:editId="42CDB810">
            <wp:extent cx="6692405" cy="3170693"/>
            <wp:effectExtent l="152400" t="114300" r="108585" b="144145"/>
            <wp:docPr id="1811811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5729" cy="3214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62F417" w14:textId="2A166447" w:rsidR="00CA7E99" w:rsidRDefault="001A500A" w:rsidP="006C01CA">
      <w:pPr>
        <w:rPr>
          <w:rFonts w:ascii="Times New Roman" w:hAnsi="Times New Roman" w:cs="Times New Roman"/>
          <w:sz w:val="24"/>
          <w:szCs w:val="24"/>
        </w:rPr>
      </w:pPr>
      <w:r w:rsidRPr="001A500A">
        <w:rPr>
          <w:rFonts w:ascii="Times New Roman" w:hAnsi="Times New Roman" w:cs="Times New Roman"/>
          <w:sz w:val="24"/>
          <w:szCs w:val="24"/>
        </w:rPr>
        <w:t xml:space="preserve">The above graph shows the average </w:t>
      </w:r>
      <w:proofErr w:type="spellStart"/>
      <w:r w:rsidRPr="001A500A">
        <w:rPr>
          <w:rFonts w:ascii="Times New Roman" w:hAnsi="Times New Roman" w:cs="Times New Roman"/>
          <w:sz w:val="24"/>
          <w:szCs w:val="24"/>
        </w:rPr>
        <w:t>gdp</w:t>
      </w:r>
      <w:proofErr w:type="spellEnd"/>
      <w:r w:rsidRPr="001A500A">
        <w:rPr>
          <w:rFonts w:ascii="Times New Roman" w:hAnsi="Times New Roman" w:cs="Times New Roman"/>
          <w:sz w:val="24"/>
          <w:szCs w:val="24"/>
        </w:rPr>
        <w:t xml:space="preserve"> growth rate of each </w:t>
      </w:r>
      <w:proofErr w:type="gramStart"/>
      <w:r w:rsidRPr="001A500A">
        <w:rPr>
          <w:rFonts w:ascii="Times New Roman" w:hAnsi="Times New Roman" w:cs="Times New Roman"/>
          <w:sz w:val="24"/>
          <w:szCs w:val="24"/>
        </w:rPr>
        <w:t>countries</w:t>
      </w:r>
      <w:proofErr w:type="gramEnd"/>
      <w:r w:rsidRPr="001A500A">
        <w:rPr>
          <w:rFonts w:ascii="Times New Roman" w:hAnsi="Times New Roman" w:cs="Times New Roman"/>
          <w:sz w:val="24"/>
          <w:szCs w:val="24"/>
        </w:rPr>
        <w:t xml:space="preserve">. The Graph showing the average amount drawn by the Countries shows Greece as the highest average amount drawn, but the </w:t>
      </w:r>
      <w:proofErr w:type="spellStart"/>
      <w:r w:rsidRPr="001A500A">
        <w:rPr>
          <w:rFonts w:ascii="Times New Roman" w:hAnsi="Times New Roman" w:cs="Times New Roman"/>
          <w:sz w:val="24"/>
          <w:szCs w:val="24"/>
        </w:rPr>
        <w:t>gdp</w:t>
      </w:r>
      <w:proofErr w:type="spellEnd"/>
      <w:r w:rsidRPr="001A500A">
        <w:rPr>
          <w:rFonts w:ascii="Times New Roman" w:hAnsi="Times New Roman" w:cs="Times New Roman"/>
          <w:sz w:val="24"/>
          <w:szCs w:val="24"/>
        </w:rPr>
        <w:t xml:space="preserve"> growth rate seems very less. Whereas Ghana, who borrowed less, had highest growth rate.</w:t>
      </w:r>
    </w:p>
    <w:p w14:paraId="1348F4EB" w14:textId="77777777" w:rsidR="00CA7E99" w:rsidRPr="00CA7E99" w:rsidRDefault="00CA7E99" w:rsidP="006C01CA">
      <w:pPr>
        <w:rPr>
          <w:rFonts w:ascii="Times New Roman" w:hAnsi="Times New Roman" w:cs="Times New Roman"/>
          <w:sz w:val="24"/>
          <w:szCs w:val="24"/>
        </w:rPr>
      </w:pPr>
    </w:p>
    <w:p w14:paraId="55034493" w14:textId="22E2CB2D" w:rsidR="00CA7E99" w:rsidRDefault="001A500A" w:rsidP="006C01CA">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drawing>
          <wp:inline distT="0" distB="0" distL="0" distR="0" wp14:anchorId="54CD6F5F" wp14:editId="457EE555">
            <wp:extent cx="6648450" cy="3893185"/>
            <wp:effectExtent l="152400" t="114300" r="133350" b="164465"/>
            <wp:docPr id="198614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9079" cy="3905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E95556" w14:textId="17AC646A" w:rsidR="001A500A" w:rsidRPr="001A500A" w:rsidRDefault="001A500A" w:rsidP="001A500A">
      <w:pPr>
        <w:rPr>
          <w:rFonts w:ascii="Times New Roman" w:hAnsi="Times New Roman" w:cs="Times New Roman"/>
          <w:sz w:val="24"/>
          <w:szCs w:val="24"/>
        </w:rPr>
      </w:pPr>
      <w:r w:rsidRPr="001A500A">
        <w:rPr>
          <w:rFonts w:ascii="Times New Roman" w:hAnsi="Times New Roman" w:cs="Times New Roman"/>
          <w:sz w:val="24"/>
          <w:szCs w:val="24"/>
        </w:rPr>
        <w:t xml:space="preserve">The graph above offers an empirical look at a specific economic relationship between </w:t>
      </w:r>
      <w:proofErr w:type="spellStart"/>
      <w:r w:rsidRPr="001A500A">
        <w:rPr>
          <w:rFonts w:ascii="Times New Roman" w:hAnsi="Times New Roman" w:cs="Times New Roman"/>
          <w:sz w:val="24"/>
          <w:szCs w:val="24"/>
        </w:rPr>
        <w:t>Gdp</w:t>
      </w:r>
      <w:proofErr w:type="spellEnd"/>
      <w:r w:rsidRPr="001A500A">
        <w:rPr>
          <w:rFonts w:ascii="Times New Roman" w:hAnsi="Times New Roman" w:cs="Times New Roman"/>
          <w:sz w:val="24"/>
          <w:szCs w:val="24"/>
        </w:rPr>
        <w:t xml:space="preserve"> growth and amount drawn by the countries.</w:t>
      </w:r>
      <w:r>
        <w:rPr>
          <w:rFonts w:ascii="Times New Roman" w:hAnsi="Times New Roman" w:cs="Times New Roman"/>
          <w:sz w:val="24"/>
          <w:szCs w:val="24"/>
        </w:rPr>
        <w:t xml:space="preserve"> </w:t>
      </w:r>
      <w:r w:rsidRPr="001A500A">
        <w:rPr>
          <w:rFonts w:ascii="Times New Roman" w:hAnsi="Times New Roman" w:cs="Times New Roman"/>
          <w:sz w:val="24"/>
          <w:szCs w:val="24"/>
        </w:rPr>
        <w:t>The regression line has a slightly negative slope. This suggests that, on average, as the Amount Drawn increases, the GDP Growth tends to decrease slightly. The graph above shows that the points on the plot deviate from the line of best fit. The deviation of the independent variable "Amount drawn" and the dependent variable "</w:t>
      </w:r>
      <w:proofErr w:type="spellStart"/>
      <w:r w:rsidRPr="001A500A">
        <w:rPr>
          <w:rFonts w:ascii="Times New Roman" w:hAnsi="Times New Roman" w:cs="Times New Roman"/>
          <w:sz w:val="24"/>
          <w:szCs w:val="24"/>
        </w:rPr>
        <w:t>gdp</w:t>
      </w:r>
      <w:proofErr w:type="spellEnd"/>
      <w:r w:rsidRPr="001A500A">
        <w:rPr>
          <w:rFonts w:ascii="Times New Roman" w:hAnsi="Times New Roman" w:cs="Times New Roman"/>
          <w:sz w:val="24"/>
          <w:szCs w:val="24"/>
        </w:rPr>
        <w:t xml:space="preserve"> growth" indicates that there is a lot of variability in GDP Growth for any given Amount Drawn. Due to the large scatter, the Amount Drawn is likely not a strong predictor of GDP Growth when considering all instances together.  There are many other factors influencing GDP Growth that are not captured in this simple two-variable relationship.</w:t>
      </w:r>
    </w:p>
    <w:p w14:paraId="0B66C913" w14:textId="77777777" w:rsidR="001A500A" w:rsidRDefault="001A500A" w:rsidP="001A500A">
      <w:pPr>
        <w:rPr>
          <w:rFonts w:ascii="Times New Roman" w:hAnsi="Times New Roman" w:cs="Times New Roman"/>
          <w:sz w:val="32"/>
          <w:szCs w:val="32"/>
        </w:rPr>
      </w:pPr>
    </w:p>
    <w:p w14:paraId="091481F6" w14:textId="0B440CF8" w:rsidR="001A500A" w:rsidRDefault="001A500A" w:rsidP="001A500A">
      <w:pPr>
        <w:rPr>
          <w:rFonts w:ascii="Times New Roman" w:hAnsi="Times New Roman" w:cs="Times New Roman"/>
          <w:b/>
          <w:bCs/>
          <w:sz w:val="32"/>
          <w:szCs w:val="32"/>
        </w:rPr>
      </w:pPr>
      <w:r w:rsidRPr="001A500A">
        <w:rPr>
          <w:rFonts w:ascii="Times New Roman" w:hAnsi="Times New Roman" w:cs="Times New Roman"/>
          <w:b/>
          <w:bCs/>
          <w:sz w:val="32"/>
          <w:szCs w:val="32"/>
        </w:rPr>
        <w:t>CONCLUSION</w:t>
      </w:r>
      <w:r>
        <w:rPr>
          <w:rFonts w:ascii="Times New Roman" w:hAnsi="Times New Roman" w:cs="Times New Roman"/>
          <w:b/>
          <w:bCs/>
          <w:sz w:val="32"/>
          <w:szCs w:val="32"/>
        </w:rPr>
        <w:t>:</w:t>
      </w:r>
    </w:p>
    <w:p w14:paraId="2E3E35B2" w14:textId="2D194B64" w:rsidR="001A500A" w:rsidRPr="001A500A" w:rsidRDefault="001A500A" w:rsidP="001A500A">
      <w:pPr>
        <w:rPr>
          <w:rFonts w:ascii="Times New Roman" w:hAnsi="Times New Roman" w:cs="Times New Roman"/>
          <w:sz w:val="24"/>
          <w:szCs w:val="24"/>
        </w:rPr>
      </w:pPr>
      <w:r w:rsidRPr="001A500A">
        <w:rPr>
          <w:rFonts w:ascii="Times New Roman" w:hAnsi="Times New Roman" w:cs="Times New Roman"/>
          <w:sz w:val="24"/>
          <w:szCs w:val="24"/>
        </w:rPr>
        <w:t>The findings of this analysis are that IMF lending could have no very direct impact on GDP growth at least in the purview of this dataset and model. Amount Drawn from the IMF has an extremely weak and only marginally significant negative correlation with GDP growth. This could be a reflection of the fact that nations which are taking more from the IMF tend to be in economic distress already, which could dampen growth regardless of IMF support.</w:t>
      </w:r>
      <w:r>
        <w:rPr>
          <w:rFonts w:ascii="Times New Roman" w:hAnsi="Times New Roman" w:cs="Times New Roman"/>
          <w:sz w:val="24"/>
          <w:szCs w:val="24"/>
        </w:rPr>
        <w:t xml:space="preserve"> </w:t>
      </w:r>
      <w:r w:rsidRPr="001A500A">
        <w:rPr>
          <w:rFonts w:ascii="Times New Roman" w:hAnsi="Times New Roman" w:cs="Times New Roman"/>
          <w:sz w:val="24"/>
          <w:szCs w:val="24"/>
        </w:rPr>
        <w:t>Conversely, Inflation Change seems to have a statistically significant positive influence, perhaps reflecting short-run economic activity spurts in inflationary contexts. Debt Change had no significant relationship with GDP growth.</w:t>
      </w:r>
      <w:r>
        <w:rPr>
          <w:rFonts w:ascii="Times New Roman" w:hAnsi="Times New Roman" w:cs="Times New Roman"/>
          <w:sz w:val="24"/>
          <w:szCs w:val="24"/>
        </w:rPr>
        <w:t xml:space="preserve"> </w:t>
      </w:r>
      <w:r w:rsidRPr="001A500A">
        <w:rPr>
          <w:rFonts w:ascii="Times New Roman" w:hAnsi="Times New Roman" w:cs="Times New Roman"/>
          <w:sz w:val="24"/>
          <w:szCs w:val="24"/>
        </w:rPr>
        <w:t>Although the model is faulty, e.g., low explanatory power (R²)</w:t>
      </w:r>
      <w:r>
        <w:rPr>
          <w:rFonts w:ascii="Times New Roman" w:hAnsi="Times New Roman" w:cs="Times New Roman"/>
          <w:sz w:val="24"/>
          <w:szCs w:val="24"/>
        </w:rPr>
        <w:t xml:space="preserve">. </w:t>
      </w:r>
    </w:p>
    <w:p w14:paraId="6C62E731" w14:textId="474294EF" w:rsidR="001A500A" w:rsidRPr="001A500A" w:rsidRDefault="001A500A" w:rsidP="001A500A">
      <w:pPr>
        <w:rPr>
          <w:rFonts w:ascii="Times New Roman" w:hAnsi="Times New Roman" w:cs="Times New Roman"/>
          <w:sz w:val="24"/>
          <w:szCs w:val="24"/>
        </w:rPr>
      </w:pPr>
      <w:r w:rsidRPr="001A500A">
        <w:rPr>
          <w:rFonts w:ascii="Times New Roman" w:hAnsi="Times New Roman" w:cs="Times New Roman"/>
          <w:sz w:val="24"/>
          <w:szCs w:val="24"/>
        </w:rPr>
        <w:t>This study shows a careful use of econometric methods to consider a concrete policy question: "Does IMF lending cause economic growth?" Tentative results notwithstanding, the process is a rigorous data-driven approach to applied economics.</w:t>
      </w:r>
    </w:p>
    <w:p w14:paraId="0A463790" w14:textId="77777777" w:rsidR="001A500A" w:rsidRPr="001A500A" w:rsidRDefault="001A500A" w:rsidP="001A500A">
      <w:pPr>
        <w:rPr>
          <w:rFonts w:ascii="Times New Roman" w:hAnsi="Times New Roman" w:cs="Times New Roman"/>
          <w:sz w:val="32"/>
          <w:szCs w:val="32"/>
        </w:rPr>
      </w:pPr>
    </w:p>
    <w:p w14:paraId="7DD0FD75" w14:textId="77777777" w:rsidR="001A500A" w:rsidRPr="001A500A" w:rsidRDefault="001A500A" w:rsidP="001A500A">
      <w:pPr>
        <w:rPr>
          <w:rFonts w:ascii="Times New Roman" w:hAnsi="Times New Roman" w:cs="Times New Roman"/>
          <w:noProof/>
          <w:sz w:val="32"/>
          <w:szCs w:val="32"/>
          <w:u w:val="single"/>
        </w:rPr>
      </w:pPr>
    </w:p>
    <w:p w14:paraId="5504166D" w14:textId="18DD43D8" w:rsidR="001A500A" w:rsidRPr="001A500A" w:rsidRDefault="001A500A" w:rsidP="001A500A">
      <w:pPr>
        <w:tabs>
          <w:tab w:val="left" w:pos="4095"/>
        </w:tabs>
        <w:rPr>
          <w:rFonts w:ascii="Times New Roman" w:hAnsi="Times New Roman" w:cs="Times New Roman"/>
          <w:sz w:val="32"/>
          <w:szCs w:val="32"/>
        </w:rPr>
      </w:pPr>
      <w:r>
        <w:rPr>
          <w:rFonts w:ascii="Times New Roman" w:hAnsi="Times New Roman" w:cs="Times New Roman"/>
          <w:sz w:val="32"/>
          <w:szCs w:val="32"/>
        </w:rPr>
        <w:tab/>
      </w:r>
    </w:p>
    <w:sectPr w:rsidR="001A500A" w:rsidRPr="001A500A" w:rsidSect="006C01CA">
      <w:pgSz w:w="11906" w:h="16838"/>
      <w:pgMar w:top="1440" w:right="566"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C0DFC"/>
    <w:multiLevelType w:val="multilevel"/>
    <w:tmpl w:val="387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A192C"/>
    <w:multiLevelType w:val="hybridMultilevel"/>
    <w:tmpl w:val="E4D0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8324675">
    <w:abstractNumId w:val="0"/>
  </w:num>
  <w:num w:numId="2" w16cid:durableId="2981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CA"/>
    <w:rsid w:val="000017FA"/>
    <w:rsid w:val="00081772"/>
    <w:rsid w:val="001A500A"/>
    <w:rsid w:val="00483177"/>
    <w:rsid w:val="00677A75"/>
    <w:rsid w:val="006C01CA"/>
    <w:rsid w:val="007C56B2"/>
    <w:rsid w:val="008E4089"/>
    <w:rsid w:val="00901A74"/>
    <w:rsid w:val="00CA7E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84B0"/>
  <w15:chartTrackingRefBased/>
  <w15:docId w15:val="{8A599921-0B38-4C45-BFB7-E2F60ED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1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1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1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1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1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1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1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1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1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1CA"/>
    <w:rPr>
      <w:rFonts w:eastAsiaTheme="majorEastAsia" w:cstheme="majorBidi"/>
      <w:color w:val="272727" w:themeColor="text1" w:themeTint="D8"/>
    </w:rPr>
  </w:style>
  <w:style w:type="paragraph" w:styleId="Title">
    <w:name w:val="Title"/>
    <w:basedOn w:val="Normal"/>
    <w:next w:val="Normal"/>
    <w:link w:val="TitleChar"/>
    <w:uiPriority w:val="10"/>
    <w:qFormat/>
    <w:rsid w:val="006C0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1CA"/>
    <w:pPr>
      <w:spacing w:before="160"/>
      <w:jc w:val="center"/>
    </w:pPr>
    <w:rPr>
      <w:i/>
      <w:iCs/>
      <w:color w:val="404040" w:themeColor="text1" w:themeTint="BF"/>
    </w:rPr>
  </w:style>
  <w:style w:type="character" w:customStyle="1" w:styleId="QuoteChar">
    <w:name w:val="Quote Char"/>
    <w:basedOn w:val="DefaultParagraphFont"/>
    <w:link w:val="Quote"/>
    <w:uiPriority w:val="29"/>
    <w:rsid w:val="006C01CA"/>
    <w:rPr>
      <w:i/>
      <w:iCs/>
      <w:color w:val="404040" w:themeColor="text1" w:themeTint="BF"/>
    </w:rPr>
  </w:style>
  <w:style w:type="paragraph" w:styleId="ListParagraph">
    <w:name w:val="List Paragraph"/>
    <w:basedOn w:val="Normal"/>
    <w:uiPriority w:val="34"/>
    <w:qFormat/>
    <w:rsid w:val="006C01CA"/>
    <w:pPr>
      <w:ind w:left="720"/>
      <w:contextualSpacing/>
    </w:pPr>
  </w:style>
  <w:style w:type="character" w:styleId="IntenseEmphasis">
    <w:name w:val="Intense Emphasis"/>
    <w:basedOn w:val="DefaultParagraphFont"/>
    <w:uiPriority w:val="21"/>
    <w:qFormat/>
    <w:rsid w:val="006C01CA"/>
    <w:rPr>
      <w:i/>
      <w:iCs/>
      <w:color w:val="2F5496" w:themeColor="accent1" w:themeShade="BF"/>
    </w:rPr>
  </w:style>
  <w:style w:type="paragraph" w:styleId="IntenseQuote">
    <w:name w:val="Intense Quote"/>
    <w:basedOn w:val="Normal"/>
    <w:next w:val="Normal"/>
    <w:link w:val="IntenseQuoteChar"/>
    <w:uiPriority w:val="30"/>
    <w:qFormat/>
    <w:rsid w:val="006C01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1CA"/>
    <w:rPr>
      <w:i/>
      <w:iCs/>
      <w:color w:val="2F5496" w:themeColor="accent1" w:themeShade="BF"/>
    </w:rPr>
  </w:style>
  <w:style w:type="character" w:styleId="IntenseReference">
    <w:name w:val="Intense Reference"/>
    <w:basedOn w:val="DefaultParagraphFont"/>
    <w:uiPriority w:val="32"/>
    <w:qFormat/>
    <w:rsid w:val="006C01CA"/>
    <w:rPr>
      <w:b/>
      <w:bCs/>
      <w:smallCaps/>
      <w:color w:val="2F5496" w:themeColor="accent1" w:themeShade="BF"/>
      <w:spacing w:val="5"/>
    </w:rPr>
  </w:style>
  <w:style w:type="paragraph" w:styleId="NormalWeb">
    <w:name w:val="Normal (Web)"/>
    <w:basedOn w:val="Normal"/>
    <w:uiPriority w:val="99"/>
    <w:semiHidden/>
    <w:unhideWhenUsed/>
    <w:rsid w:val="006C01CA"/>
    <w:rPr>
      <w:rFonts w:ascii="Times New Roman" w:hAnsi="Times New Roman" w:cs="Times New Roman"/>
      <w:sz w:val="24"/>
      <w:szCs w:val="24"/>
    </w:rPr>
  </w:style>
  <w:style w:type="table" w:styleId="TableGrid">
    <w:name w:val="Table Grid"/>
    <w:basedOn w:val="TableNormal"/>
    <w:uiPriority w:val="39"/>
    <w:rsid w:val="00CA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17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17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16717">
      <w:bodyDiv w:val="1"/>
      <w:marLeft w:val="0"/>
      <w:marRight w:val="0"/>
      <w:marTop w:val="0"/>
      <w:marBottom w:val="0"/>
      <w:divBdr>
        <w:top w:val="none" w:sz="0" w:space="0" w:color="auto"/>
        <w:left w:val="none" w:sz="0" w:space="0" w:color="auto"/>
        <w:bottom w:val="none" w:sz="0" w:space="0" w:color="auto"/>
        <w:right w:val="none" w:sz="0" w:space="0" w:color="auto"/>
      </w:divBdr>
    </w:div>
    <w:div w:id="242372521">
      <w:bodyDiv w:val="1"/>
      <w:marLeft w:val="0"/>
      <w:marRight w:val="0"/>
      <w:marTop w:val="0"/>
      <w:marBottom w:val="0"/>
      <w:divBdr>
        <w:top w:val="none" w:sz="0" w:space="0" w:color="auto"/>
        <w:left w:val="none" w:sz="0" w:space="0" w:color="auto"/>
        <w:bottom w:val="none" w:sz="0" w:space="0" w:color="auto"/>
        <w:right w:val="none" w:sz="0" w:space="0" w:color="auto"/>
      </w:divBdr>
    </w:div>
    <w:div w:id="268396807">
      <w:bodyDiv w:val="1"/>
      <w:marLeft w:val="0"/>
      <w:marRight w:val="0"/>
      <w:marTop w:val="0"/>
      <w:marBottom w:val="0"/>
      <w:divBdr>
        <w:top w:val="none" w:sz="0" w:space="0" w:color="auto"/>
        <w:left w:val="none" w:sz="0" w:space="0" w:color="auto"/>
        <w:bottom w:val="none" w:sz="0" w:space="0" w:color="auto"/>
        <w:right w:val="none" w:sz="0" w:space="0" w:color="auto"/>
      </w:divBdr>
    </w:div>
    <w:div w:id="385491984">
      <w:bodyDiv w:val="1"/>
      <w:marLeft w:val="0"/>
      <w:marRight w:val="0"/>
      <w:marTop w:val="0"/>
      <w:marBottom w:val="0"/>
      <w:divBdr>
        <w:top w:val="none" w:sz="0" w:space="0" w:color="auto"/>
        <w:left w:val="none" w:sz="0" w:space="0" w:color="auto"/>
        <w:bottom w:val="none" w:sz="0" w:space="0" w:color="auto"/>
        <w:right w:val="none" w:sz="0" w:space="0" w:color="auto"/>
      </w:divBdr>
    </w:div>
    <w:div w:id="402071601">
      <w:bodyDiv w:val="1"/>
      <w:marLeft w:val="0"/>
      <w:marRight w:val="0"/>
      <w:marTop w:val="0"/>
      <w:marBottom w:val="0"/>
      <w:divBdr>
        <w:top w:val="none" w:sz="0" w:space="0" w:color="auto"/>
        <w:left w:val="none" w:sz="0" w:space="0" w:color="auto"/>
        <w:bottom w:val="none" w:sz="0" w:space="0" w:color="auto"/>
        <w:right w:val="none" w:sz="0" w:space="0" w:color="auto"/>
      </w:divBdr>
    </w:div>
    <w:div w:id="406802935">
      <w:bodyDiv w:val="1"/>
      <w:marLeft w:val="0"/>
      <w:marRight w:val="0"/>
      <w:marTop w:val="0"/>
      <w:marBottom w:val="0"/>
      <w:divBdr>
        <w:top w:val="none" w:sz="0" w:space="0" w:color="auto"/>
        <w:left w:val="none" w:sz="0" w:space="0" w:color="auto"/>
        <w:bottom w:val="none" w:sz="0" w:space="0" w:color="auto"/>
        <w:right w:val="none" w:sz="0" w:space="0" w:color="auto"/>
      </w:divBdr>
    </w:div>
    <w:div w:id="432022323">
      <w:bodyDiv w:val="1"/>
      <w:marLeft w:val="0"/>
      <w:marRight w:val="0"/>
      <w:marTop w:val="0"/>
      <w:marBottom w:val="0"/>
      <w:divBdr>
        <w:top w:val="none" w:sz="0" w:space="0" w:color="auto"/>
        <w:left w:val="none" w:sz="0" w:space="0" w:color="auto"/>
        <w:bottom w:val="none" w:sz="0" w:space="0" w:color="auto"/>
        <w:right w:val="none" w:sz="0" w:space="0" w:color="auto"/>
      </w:divBdr>
    </w:div>
    <w:div w:id="557782199">
      <w:bodyDiv w:val="1"/>
      <w:marLeft w:val="0"/>
      <w:marRight w:val="0"/>
      <w:marTop w:val="0"/>
      <w:marBottom w:val="0"/>
      <w:divBdr>
        <w:top w:val="none" w:sz="0" w:space="0" w:color="auto"/>
        <w:left w:val="none" w:sz="0" w:space="0" w:color="auto"/>
        <w:bottom w:val="none" w:sz="0" w:space="0" w:color="auto"/>
        <w:right w:val="none" w:sz="0" w:space="0" w:color="auto"/>
      </w:divBdr>
    </w:div>
    <w:div w:id="599682964">
      <w:bodyDiv w:val="1"/>
      <w:marLeft w:val="0"/>
      <w:marRight w:val="0"/>
      <w:marTop w:val="0"/>
      <w:marBottom w:val="0"/>
      <w:divBdr>
        <w:top w:val="none" w:sz="0" w:space="0" w:color="auto"/>
        <w:left w:val="none" w:sz="0" w:space="0" w:color="auto"/>
        <w:bottom w:val="none" w:sz="0" w:space="0" w:color="auto"/>
        <w:right w:val="none" w:sz="0" w:space="0" w:color="auto"/>
      </w:divBdr>
    </w:div>
    <w:div w:id="672222860">
      <w:bodyDiv w:val="1"/>
      <w:marLeft w:val="0"/>
      <w:marRight w:val="0"/>
      <w:marTop w:val="0"/>
      <w:marBottom w:val="0"/>
      <w:divBdr>
        <w:top w:val="none" w:sz="0" w:space="0" w:color="auto"/>
        <w:left w:val="none" w:sz="0" w:space="0" w:color="auto"/>
        <w:bottom w:val="none" w:sz="0" w:space="0" w:color="auto"/>
        <w:right w:val="none" w:sz="0" w:space="0" w:color="auto"/>
      </w:divBdr>
    </w:div>
    <w:div w:id="701630554">
      <w:bodyDiv w:val="1"/>
      <w:marLeft w:val="0"/>
      <w:marRight w:val="0"/>
      <w:marTop w:val="0"/>
      <w:marBottom w:val="0"/>
      <w:divBdr>
        <w:top w:val="none" w:sz="0" w:space="0" w:color="auto"/>
        <w:left w:val="none" w:sz="0" w:space="0" w:color="auto"/>
        <w:bottom w:val="none" w:sz="0" w:space="0" w:color="auto"/>
        <w:right w:val="none" w:sz="0" w:space="0" w:color="auto"/>
      </w:divBdr>
    </w:div>
    <w:div w:id="710959951">
      <w:bodyDiv w:val="1"/>
      <w:marLeft w:val="0"/>
      <w:marRight w:val="0"/>
      <w:marTop w:val="0"/>
      <w:marBottom w:val="0"/>
      <w:divBdr>
        <w:top w:val="none" w:sz="0" w:space="0" w:color="auto"/>
        <w:left w:val="none" w:sz="0" w:space="0" w:color="auto"/>
        <w:bottom w:val="none" w:sz="0" w:space="0" w:color="auto"/>
        <w:right w:val="none" w:sz="0" w:space="0" w:color="auto"/>
      </w:divBdr>
    </w:div>
    <w:div w:id="757599649">
      <w:bodyDiv w:val="1"/>
      <w:marLeft w:val="0"/>
      <w:marRight w:val="0"/>
      <w:marTop w:val="0"/>
      <w:marBottom w:val="0"/>
      <w:divBdr>
        <w:top w:val="none" w:sz="0" w:space="0" w:color="auto"/>
        <w:left w:val="none" w:sz="0" w:space="0" w:color="auto"/>
        <w:bottom w:val="none" w:sz="0" w:space="0" w:color="auto"/>
        <w:right w:val="none" w:sz="0" w:space="0" w:color="auto"/>
      </w:divBdr>
    </w:div>
    <w:div w:id="809978493">
      <w:bodyDiv w:val="1"/>
      <w:marLeft w:val="0"/>
      <w:marRight w:val="0"/>
      <w:marTop w:val="0"/>
      <w:marBottom w:val="0"/>
      <w:divBdr>
        <w:top w:val="none" w:sz="0" w:space="0" w:color="auto"/>
        <w:left w:val="none" w:sz="0" w:space="0" w:color="auto"/>
        <w:bottom w:val="none" w:sz="0" w:space="0" w:color="auto"/>
        <w:right w:val="none" w:sz="0" w:space="0" w:color="auto"/>
      </w:divBdr>
    </w:div>
    <w:div w:id="818810924">
      <w:bodyDiv w:val="1"/>
      <w:marLeft w:val="0"/>
      <w:marRight w:val="0"/>
      <w:marTop w:val="0"/>
      <w:marBottom w:val="0"/>
      <w:divBdr>
        <w:top w:val="none" w:sz="0" w:space="0" w:color="auto"/>
        <w:left w:val="none" w:sz="0" w:space="0" w:color="auto"/>
        <w:bottom w:val="none" w:sz="0" w:space="0" w:color="auto"/>
        <w:right w:val="none" w:sz="0" w:space="0" w:color="auto"/>
      </w:divBdr>
    </w:div>
    <w:div w:id="826823763">
      <w:bodyDiv w:val="1"/>
      <w:marLeft w:val="0"/>
      <w:marRight w:val="0"/>
      <w:marTop w:val="0"/>
      <w:marBottom w:val="0"/>
      <w:divBdr>
        <w:top w:val="none" w:sz="0" w:space="0" w:color="auto"/>
        <w:left w:val="none" w:sz="0" w:space="0" w:color="auto"/>
        <w:bottom w:val="none" w:sz="0" w:space="0" w:color="auto"/>
        <w:right w:val="none" w:sz="0" w:space="0" w:color="auto"/>
      </w:divBdr>
    </w:div>
    <w:div w:id="838883940">
      <w:bodyDiv w:val="1"/>
      <w:marLeft w:val="0"/>
      <w:marRight w:val="0"/>
      <w:marTop w:val="0"/>
      <w:marBottom w:val="0"/>
      <w:divBdr>
        <w:top w:val="none" w:sz="0" w:space="0" w:color="auto"/>
        <w:left w:val="none" w:sz="0" w:space="0" w:color="auto"/>
        <w:bottom w:val="none" w:sz="0" w:space="0" w:color="auto"/>
        <w:right w:val="none" w:sz="0" w:space="0" w:color="auto"/>
      </w:divBdr>
    </w:div>
    <w:div w:id="916286272">
      <w:bodyDiv w:val="1"/>
      <w:marLeft w:val="0"/>
      <w:marRight w:val="0"/>
      <w:marTop w:val="0"/>
      <w:marBottom w:val="0"/>
      <w:divBdr>
        <w:top w:val="none" w:sz="0" w:space="0" w:color="auto"/>
        <w:left w:val="none" w:sz="0" w:space="0" w:color="auto"/>
        <w:bottom w:val="none" w:sz="0" w:space="0" w:color="auto"/>
        <w:right w:val="none" w:sz="0" w:space="0" w:color="auto"/>
      </w:divBdr>
    </w:div>
    <w:div w:id="1032921129">
      <w:bodyDiv w:val="1"/>
      <w:marLeft w:val="0"/>
      <w:marRight w:val="0"/>
      <w:marTop w:val="0"/>
      <w:marBottom w:val="0"/>
      <w:divBdr>
        <w:top w:val="none" w:sz="0" w:space="0" w:color="auto"/>
        <w:left w:val="none" w:sz="0" w:space="0" w:color="auto"/>
        <w:bottom w:val="none" w:sz="0" w:space="0" w:color="auto"/>
        <w:right w:val="none" w:sz="0" w:space="0" w:color="auto"/>
      </w:divBdr>
    </w:div>
    <w:div w:id="1052077502">
      <w:bodyDiv w:val="1"/>
      <w:marLeft w:val="0"/>
      <w:marRight w:val="0"/>
      <w:marTop w:val="0"/>
      <w:marBottom w:val="0"/>
      <w:divBdr>
        <w:top w:val="none" w:sz="0" w:space="0" w:color="auto"/>
        <w:left w:val="none" w:sz="0" w:space="0" w:color="auto"/>
        <w:bottom w:val="none" w:sz="0" w:space="0" w:color="auto"/>
        <w:right w:val="none" w:sz="0" w:space="0" w:color="auto"/>
      </w:divBdr>
    </w:div>
    <w:div w:id="1163087336">
      <w:bodyDiv w:val="1"/>
      <w:marLeft w:val="0"/>
      <w:marRight w:val="0"/>
      <w:marTop w:val="0"/>
      <w:marBottom w:val="0"/>
      <w:divBdr>
        <w:top w:val="none" w:sz="0" w:space="0" w:color="auto"/>
        <w:left w:val="none" w:sz="0" w:space="0" w:color="auto"/>
        <w:bottom w:val="none" w:sz="0" w:space="0" w:color="auto"/>
        <w:right w:val="none" w:sz="0" w:space="0" w:color="auto"/>
      </w:divBdr>
    </w:div>
    <w:div w:id="1241258166">
      <w:bodyDiv w:val="1"/>
      <w:marLeft w:val="0"/>
      <w:marRight w:val="0"/>
      <w:marTop w:val="0"/>
      <w:marBottom w:val="0"/>
      <w:divBdr>
        <w:top w:val="none" w:sz="0" w:space="0" w:color="auto"/>
        <w:left w:val="none" w:sz="0" w:space="0" w:color="auto"/>
        <w:bottom w:val="none" w:sz="0" w:space="0" w:color="auto"/>
        <w:right w:val="none" w:sz="0" w:space="0" w:color="auto"/>
      </w:divBdr>
    </w:div>
    <w:div w:id="1261838146">
      <w:bodyDiv w:val="1"/>
      <w:marLeft w:val="0"/>
      <w:marRight w:val="0"/>
      <w:marTop w:val="0"/>
      <w:marBottom w:val="0"/>
      <w:divBdr>
        <w:top w:val="none" w:sz="0" w:space="0" w:color="auto"/>
        <w:left w:val="none" w:sz="0" w:space="0" w:color="auto"/>
        <w:bottom w:val="none" w:sz="0" w:space="0" w:color="auto"/>
        <w:right w:val="none" w:sz="0" w:space="0" w:color="auto"/>
      </w:divBdr>
    </w:div>
    <w:div w:id="1308196202">
      <w:bodyDiv w:val="1"/>
      <w:marLeft w:val="0"/>
      <w:marRight w:val="0"/>
      <w:marTop w:val="0"/>
      <w:marBottom w:val="0"/>
      <w:divBdr>
        <w:top w:val="none" w:sz="0" w:space="0" w:color="auto"/>
        <w:left w:val="none" w:sz="0" w:space="0" w:color="auto"/>
        <w:bottom w:val="none" w:sz="0" w:space="0" w:color="auto"/>
        <w:right w:val="none" w:sz="0" w:space="0" w:color="auto"/>
      </w:divBdr>
    </w:div>
    <w:div w:id="1310017001">
      <w:bodyDiv w:val="1"/>
      <w:marLeft w:val="0"/>
      <w:marRight w:val="0"/>
      <w:marTop w:val="0"/>
      <w:marBottom w:val="0"/>
      <w:divBdr>
        <w:top w:val="none" w:sz="0" w:space="0" w:color="auto"/>
        <w:left w:val="none" w:sz="0" w:space="0" w:color="auto"/>
        <w:bottom w:val="none" w:sz="0" w:space="0" w:color="auto"/>
        <w:right w:val="none" w:sz="0" w:space="0" w:color="auto"/>
      </w:divBdr>
    </w:div>
    <w:div w:id="1389845436">
      <w:bodyDiv w:val="1"/>
      <w:marLeft w:val="0"/>
      <w:marRight w:val="0"/>
      <w:marTop w:val="0"/>
      <w:marBottom w:val="0"/>
      <w:divBdr>
        <w:top w:val="none" w:sz="0" w:space="0" w:color="auto"/>
        <w:left w:val="none" w:sz="0" w:space="0" w:color="auto"/>
        <w:bottom w:val="none" w:sz="0" w:space="0" w:color="auto"/>
        <w:right w:val="none" w:sz="0" w:space="0" w:color="auto"/>
      </w:divBdr>
    </w:div>
    <w:div w:id="1451628577">
      <w:bodyDiv w:val="1"/>
      <w:marLeft w:val="0"/>
      <w:marRight w:val="0"/>
      <w:marTop w:val="0"/>
      <w:marBottom w:val="0"/>
      <w:divBdr>
        <w:top w:val="none" w:sz="0" w:space="0" w:color="auto"/>
        <w:left w:val="none" w:sz="0" w:space="0" w:color="auto"/>
        <w:bottom w:val="none" w:sz="0" w:space="0" w:color="auto"/>
        <w:right w:val="none" w:sz="0" w:space="0" w:color="auto"/>
      </w:divBdr>
    </w:div>
    <w:div w:id="1515263894">
      <w:bodyDiv w:val="1"/>
      <w:marLeft w:val="0"/>
      <w:marRight w:val="0"/>
      <w:marTop w:val="0"/>
      <w:marBottom w:val="0"/>
      <w:divBdr>
        <w:top w:val="none" w:sz="0" w:space="0" w:color="auto"/>
        <w:left w:val="none" w:sz="0" w:space="0" w:color="auto"/>
        <w:bottom w:val="none" w:sz="0" w:space="0" w:color="auto"/>
        <w:right w:val="none" w:sz="0" w:space="0" w:color="auto"/>
      </w:divBdr>
    </w:div>
    <w:div w:id="1672953220">
      <w:bodyDiv w:val="1"/>
      <w:marLeft w:val="0"/>
      <w:marRight w:val="0"/>
      <w:marTop w:val="0"/>
      <w:marBottom w:val="0"/>
      <w:divBdr>
        <w:top w:val="none" w:sz="0" w:space="0" w:color="auto"/>
        <w:left w:val="none" w:sz="0" w:space="0" w:color="auto"/>
        <w:bottom w:val="none" w:sz="0" w:space="0" w:color="auto"/>
        <w:right w:val="none" w:sz="0" w:space="0" w:color="auto"/>
      </w:divBdr>
    </w:div>
    <w:div w:id="1691376000">
      <w:bodyDiv w:val="1"/>
      <w:marLeft w:val="0"/>
      <w:marRight w:val="0"/>
      <w:marTop w:val="0"/>
      <w:marBottom w:val="0"/>
      <w:divBdr>
        <w:top w:val="none" w:sz="0" w:space="0" w:color="auto"/>
        <w:left w:val="none" w:sz="0" w:space="0" w:color="auto"/>
        <w:bottom w:val="none" w:sz="0" w:space="0" w:color="auto"/>
        <w:right w:val="none" w:sz="0" w:space="0" w:color="auto"/>
      </w:divBdr>
    </w:div>
    <w:div w:id="1800027502">
      <w:bodyDiv w:val="1"/>
      <w:marLeft w:val="0"/>
      <w:marRight w:val="0"/>
      <w:marTop w:val="0"/>
      <w:marBottom w:val="0"/>
      <w:divBdr>
        <w:top w:val="none" w:sz="0" w:space="0" w:color="auto"/>
        <w:left w:val="none" w:sz="0" w:space="0" w:color="auto"/>
        <w:bottom w:val="none" w:sz="0" w:space="0" w:color="auto"/>
        <w:right w:val="none" w:sz="0" w:space="0" w:color="auto"/>
      </w:divBdr>
    </w:div>
    <w:div w:id="1932545611">
      <w:bodyDiv w:val="1"/>
      <w:marLeft w:val="0"/>
      <w:marRight w:val="0"/>
      <w:marTop w:val="0"/>
      <w:marBottom w:val="0"/>
      <w:divBdr>
        <w:top w:val="none" w:sz="0" w:space="0" w:color="auto"/>
        <w:left w:val="none" w:sz="0" w:space="0" w:color="auto"/>
        <w:bottom w:val="none" w:sz="0" w:space="0" w:color="auto"/>
        <w:right w:val="none" w:sz="0" w:space="0" w:color="auto"/>
      </w:divBdr>
    </w:div>
    <w:div w:id="1934705302">
      <w:bodyDiv w:val="1"/>
      <w:marLeft w:val="0"/>
      <w:marRight w:val="0"/>
      <w:marTop w:val="0"/>
      <w:marBottom w:val="0"/>
      <w:divBdr>
        <w:top w:val="none" w:sz="0" w:space="0" w:color="auto"/>
        <w:left w:val="none" w:sz="0" w:space="0" w:color="auto"/>
        <w:bottom w:val="none" w:sz="0" w:space="0" w:color="auto"/>
        <w:right w:val="none" w:sz="0" w:space="0" w:color="auto"/>
      </w:divBdr>
    </w:div>
    <w:div w:id="1994987683">
      <w:bodyDiv w:val="1"/>
      <w:marLeft w:val="0"/>
      <w:marRight w:val="0"/>
      <w:marTop w:val="0"/>
      <w:marBottom w:val="0"/>
      <w:divBdr>
        <w:top w:val="none" w:sz="0" w:space="0" w:color="auto"/>
        <w:left w:val="none" w:sz="0" w:space="0" w:color="auto"/>
        <w:bottom w:val="none" w:sz="0" w:space="0" w:color="auto"/>
        <w:right w:val="none" w:sz="0" w:space="0" w:color="auto"/>
      </w:divBdr>
    </w:div>
    <w:div w:id="2018841832">
      <w:bodyDiv w:val="1"/>
      <w:marLeft w:val="0"/>
      <w:marRight w:val="0"/>
      <w:marTop w:val="0"/>
      <w:marBottom w:val="0"/>
      <w:divBdr>
        <w:top w:val="none" w:sz="0" w:space="0" w:color="auto"/>
        <w:left w:val="none" w:sz="0" w:space="0" w:color="auto"/>
        <w:bottom w:val="none" w:sz="0" w:space="0" w:color="auto"/>
        <w:right w:val="none" w:sz="0" w:space="0" w:color="auto"/>
      </w:divBdr>
    </w:div>
    <w:div w:id="2018846440">
      <w:bodyDiv w:val="1"/>
      <w:marLeft w:val="0"/>
      <w:marRight w:val="0"/>
      <w:marTop w:val="0"/>
      <w:marBottom w:val="0"/>
      <w:divBdr>
        <w:top w:val="none" w:sz="0" w:space="0" w:color="auto"/>
        <w:left w:val="none" w:sz="0" w:space="0" w:color="auto"/>
        <w:bottom w:val="none" w:sz="0" w:space="0" w:color="auto"/>
        <w:right w:val="none" w:sz="0" w:space="0" w:color="auto"/>
      </w:divBdr>
    </w:div>
    <w:div w:id="2062826781">
      <w:bodyDiv w:val="1"/>
      <w:marLeft w:val="0"/>
      <w:marRight w:val="0"/>
      <w:marTop w:val="0"/>
      <w:marBottom w:val="0"/>
      <w:divBdr>
        <w:top w:val="none" w:sz="0" w:space="0" w:color="auto"/>
        <w:left w:val="none" w:sz="0" w:space="0" w:color="auto"/>
        <w:bottom w:val="none" w:sz="0" w:space="0" w:color="auto"/>
        <w:right w:val="none" w:sz="0" w:space="0" w:color="auto"/>
      </w:divBdr>
    </w:div>
    <w:div w:id="21034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Poorab Panwar</dc:creator>
  <cp:keywords/>
  <dc:description/>
  <cp:lastModifiedBy>Poorab Panwar</cp:lastModifiedBy>
  <cp:revision>1</cp:revision>
  <dcterms:created xsi:type="dcterms:W3CDTF">2025-05-23T12:33:00Z</dcterms:created>
  <dcterms:modified xsi:type="dcterms:W3CDTF">2025-05-23T13:47:00Z</dcterms:modified>
</cp:coreProperties>
</file>