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b" ContentType="application/vnd.ms-excel.sheet.binary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36B1" w14:textId="0B367E7B" w:rsidR="009719A4" w:rsidRDefault="009719A4" w:rsidP="00F15108">
      <w:pPr>
        <w:spacing w:line="240" w:lineRule="auto"/>
      </w:pPr>
    </w:p>
    <w:sdt>
      <w:sdtPr>
        <w:id w:val="1530259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Cs w:val="22"/>
        </w:rPr>
      </w:sdtEndPr>
      <w:sdtContent>
        <w:p w14:paraId="4D22BC8C" w14:textId="449EECA8" w:rsidR="00DD542C" w:rsidRDefault="009719A4" w:rsidP="00F15108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50" behindDoc="0" locked="0" layoutInCell="1" allowOverlap="1" wp14:anchorId="06036A5A" wp14:editId="1FE9B6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3442555</wp:posOffset>
                    </wp:positionV>
                    <wp:extent cx="2360930" cy="1404620"/>
                    <wp:effectExtent l="0" t="0" r="22860" b="133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FE7886" w14:textId="30388BDE" w:rsidR="009719A4" w:rsidRPr="009719A4" w:rsidRDefault="009719A4">
                                <w:pPr>
                                  <w:rPr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9719A4">
                                  <w:rPr>
                                    <w:color w:val="FF0000"/>
                                    <w:sz w:val="80"/>
                                    <w:szCs w:val="80"/>
                                  </w:rPr>
                                  <w:t>DRAFT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036A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71.05pt;width:185.9pt;height:110.6pt;z-index:25165825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1btRS3QAAAAgBAAAPAAAAZHJzL2Rvd25yZXYueG1sTI/LTsMwEEX3SPyDNUjsqPMoKQpx&#10;qiqCbaW2SGynsUkC8TjEThr+nmFFl6M7uvecYrvYXsxm9J0jBfEqAmGodrqjRsHb6fXhCYQPSBp7&#10;R0bBj/GwLW9vCsy1u9DBzMfQCC4hn6OCNoQhl9LXrbHoV24wxNmHGy0GPsdG6hEvXG57mURRJi12&#10;xAstDqZqTf11nKyC6VTt5kOVfL7Pe73eZy9osf9W6v5u2T2DCGYJ/8/wh8/oUDLT2U2kvegVsEhQ&#10;8LhOYhAcp5uYTc4KNlmagiwLeS1Q/gI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1&#10;btRS3QAAAAgBAAAPAAAAAAAAAAAAAAAAAGsEAABkcnMvZG93bnJldi54bWxQSwUGAAAAAAQABADz&#10;AAAAdQUAAAAA&#10;">
                    <v:textbox style="mso-fit-shape-to-text:t">
                      <w:txbxContent>
                        <w:p w14:paraId="0AFE7886" w14:textId="30388BDE" w:rsidR="009719A4" w:rsidRPr="009719A4" w:rsidRDefault="009719A4">
                          <w:pPr>
                            <w:rPr>
                              <w:color w:val="FF0000"/>
                              <w:sz w:val="80"/>
                              <w:szCs w:val="80"/>
                            </w:rPr>
                          </w:pPr>
                          <w:r w:rsidRPr="009719A4">
                            <w:rPr>
                              <w:color w:val="FF0000"/>
                              <w:sz w:val="80"/>
                              <w:szCs w:val="80"/>
                            </w:rPr>
                            <w:t>DRAFT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09B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D542C" w14:paraId="73FE501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A81A1B" w14:textId="35490552" w:rsidR="00DD542C" w:rsidRDefault="00DD542C" w:rsidP="00F15108">
                <w:pPr>
                  <w:pStyle w:val="NoSpacing"/>
                  <w:spacing w:line="240" w:lineRule="auto"/>
                  <w:rPr>
                    <w:color w:val="3B0687" w:themeColor="accent1" w:themeShade="BF"/>
                    <w:sz w:val="24"/>
                  </w:rPr>
                </w:pPr>
              </w:p>
            </w:tc>
          </w:tr>
          <w:tr w:rsidR="00DD542C" w14:paraId="504F255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09B5" w:themeColor="accent1"/>
                    <w:sz w:val="64"/>
                    <w:szCs w:val="64"/>
                  </w:rPr>
                  <w:alias w:val="Title"/>
                  <w:id w:val="13406919"/>
                  <w:placeholder>
                    <w:docPart w:val="D158316315AD4E8D8BAD9C42C1521A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52FA09" w14:textId="35DB034B" w:rsidR="00DD542C" w:rsidRDefault="00F9590A" w:rsidP="00F15108">
                    <w:pPr>
                      <w:pStyle w:val="NoSpacing"/>
                      <w:spacing w:line="240" w:lineRule="auto"/>
                      <w:rPr>
                        <w:rFonts w:asciiTheme="majorHAnsi" w:eastAsiaTheme="majorEastAsia" w:hAnsiTheme="majorHAnsi" w:cstheme="majorBidi"/>
                        <w:color w:val="5009B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09B5" w:themeColor="accent1"/>
                        <w:sz w:val="64"/>
                        <w:szCs w:val="64"/>
                      </w:rPr>
                      <w:t>CoC Executive Dashboard – Phase II</w:t>
                    </w:r>
                  </w:p>
                </w:sdtContent>
              </w:sdt>
            </w:tc>
          </w:tr>
          <w:tr w:rsidR="00DD542C" w14:paraId="50D1F8B7" w14:textId="77777777">
            <w:sdt>
              <w:sdtPr>
                <w:rPr>
                  <w:color w:val="3B0687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7BA3CB6B19C404B982AFEA2DFFAA7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57DD50" w14:textId="74A9F894" w:rsidR="00DD542C" w:rsidRDefault="00F9590A" w:rsidP="00F15108">
                    <w:pPr>
                      <w:pStyle w:val="NoSpacing"/>
                      <w:spacing w:line="240" w:lineRule="auto"/>
                      <w:rPr>
                        <w:color w:val="3B0687" w:themeColor="accent1" w:themeShade="BF"/>
                        <w:sz w:val="24"/>
                      </w:rPr>
                    </w:pPr>
                    <w:r>
                      <w:rPr>
                        <w:color w:val="3B0687" w:themeColor="accent1" w:themeShade="BF"/>
                        <w:sz w:val="24"/>
                        <w:szCs w:val="24"/>
                      </w:rPr>
                      <w:t>Business Requirement Document – Sept, 2022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D542C" w14:paraId="347E4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B17910" w14:textId="77777777" w:rsidR="00DD542C" w:rsidRDefault="00DD542C" w:rsidP="00F15108">
                <w:pPr>
                  <w:pStyle w:val="NoSpacing"/>
                  <w:spacing w:line="240" w:lineRule="auto"/>
                  <w:rPr>
                    <w:color w:val="5009B5" w:themeColor="accent1"/>
                  </w:rPr>
                </w:pPr>
              </w:p>
            </w:tc>
          </w:tr>
        </w:tbl>
        <w:p w14:paraId="262DFBD4" w14:textId="3711753D" w:rsidR="00DD542C" w:rsidRDefault="00553692" w:rsidP="00F15108">
          <w:pPr>
            <w:spacing w:line="240" w:lineRule="auto"/>
            <w:rPr>
              <w:rFonts w:asciiTheme="minorHAnsi" w:eastAsiaTheme="minorHAnsi" w:hAnsiTheme="minorHAnsi" w:cstheme="minorBidi"/>
              <w:color w:val="auto"/>
              <w:szCs w:val="2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96844317"/>
        <w:docPartObj>
          <w:docPartGallery w:val="Table of Contents"/>
          <w:docPartUnique/>
        </w:docPartObj>
      </w:sdtPr>
      <w:sdtEndPr>
        <w:rPr>
          <w:rFonts w:ascii="Elevance Sans" w:eastAsia="Times New Roman" w:hAnsi="Elevance Sans" w:cs="Times New Roman"/>
          <w:b/>
          <w:bCs/>
          <w:noProof/>
          <w:color w:val="221E33" w:themeColor="text1"/>
          <w:szCs w:val="20"/>
        </w:rPr>
      </w:sdtEndPr>
      <w:sdtContent>
        <w:p w14:paraId="07E4F509" w14:textId="656D1E3D" w:rsidR="000E7CF6" w:rsidRDefault="000E7CF6" w:rsidP="00F15108">
          <w:pPr>
            <w:pStyle w:val="TOCHeading"/>
            <w:spacing w:line="240" w:lineRule="auto"/>
            <w:ind w:left="0" w:firstLine="0"/>
          </w:pPr>
          <w:r>
            <w:t>Contents</w:t>
          </w:r>
        </w:p>
        <w:p w14:paraId="717FADC3" w14:textId="01B5B48F" w:rsidR="0089237B" w:rsidRDefault="000E7C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1132" w:history="1">
            <w:r w:rsidR="0089237B" w:rsidRPr="00BD694D">
              <w:rPr>
                <w:rStyle w:val="Hyperlink"/>
                <w:noProof/>
              </w:rPr>
              <w:t>1.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Scope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_Toc114211132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2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4A3A1171" w14:textId="190813E0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33" w:history="1">
            <w:r w:rsidR="0089237B" w:rsidRPr="00BD694D">
              <w:rPr>
                <w:rStyle w:val="Hyperlink"/>
                <w:noProof/>
              </w:rPr>
              <w:t>2.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Description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_Toc114211133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2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30BC02C7" w14:textId="36284057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34" w:history="1">
            <w:r w:rsidR="0089237B" w:rsidRPr="00BD694D">
              <w:rPr>
                <w:rStyle w:val="Hyperlink"/>
                <w:noProof/>
              </w:rPr>
              <w:t>3.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Assumptions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_Toc114211134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2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37C36742" w14:textId="4F7145A5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35" w:history="1">
            <w:r w:rsidR="0089237B" w:rsidRPr="00BD694D">
              <w:rPr>
                <w:rStyle w:val="Hyperlink"/>
                <w:noProof/>
              </w:rPr>
              <w:t>4.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Data and Filters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_Toc114211135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2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5E5D1615" w14:textId="20B1D8E4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36" w:history="1">
            <w:r w:rsidR="0089237B" w:rsidRPr="00BD694D">
              <w:rPr>
                <w:rStyle w:val="Hyperlink"/>
                <w:noProof/>
              </w:rPr>
              <w:t>4.1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Type of Service Categories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_Toc114211136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3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34250BEE" w14:textId="0CB1FB7D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37" w:history="1">
            <w:r w:rsidR="0089237B" w:rsidRPr="00BD694D">
              <w:rPr>
                <w:rStyle w:val="Hyperlink"/>
                <w:noProof/>
              </w:rPr>
              <w:t>4.2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Target Data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_Toc114211137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3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0C477D4F" w14:textId="2646DC04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38" w:history="1">
            <w:r w:rsidR="0089237B" w:rsidRPr="00BD694D">
              <w:rPr>
                <w:rStyle w:val="Hyperlink"/>
                <w:noProof/>
              </w:rPr>
              <w:t>4.3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Physician Specialty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_Toc114211138 \h </w:instrText>
            </w:r>
            <w:r w:rsidR="0089237B"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2D9EFCFE" w14:textId="01E59C88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39" w:history="1">
            <w:r w:rsidR="0089237B" w:rsidRPr="00BD694D">
              <w:rPr>
                <w:rStyle w:val="Hyperlink"/>
                <w:noProof/>
              </w:rPr>
              <w:t>4.4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Rendering Provider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_Toc114211139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4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475C6614" w14:textId="523B70E7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0" w:history="1">
            <w:r w:rsidR="0089237B" w:rsidRPr="00BD694D">
              <w:rPr>
                <w:rStyle w:val="Hyperlink"/>
                <w:noProof/>
              </w:rPr>
              <w:t>4.5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PCP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_Toc114211140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4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3EC4E3E2" w14:textId="61FADE0C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1" w:history="1">
            <w:r w:rsidR="0089237B" w:rsidRPr="00BD694D">
              <w:rPr>
                <w:rStyle w:val="Hyperlink"/>
                <w:noProof/>
              </w:rPr>
              <w:t>4.6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In Network Ind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_Toc114211141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4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22672E0B" w14:textId="75FD674D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2" w:history="1">
            <w:r w:rsidR="0089237B" w:rsidRPr="00BD694D">
              <w:rPr>
                <w:rStyle w:val="Hyperlink"/>
                <w:noProof/>
              </w:rPr>
              <w:t>5.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Dashboard -- Overview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_Toc114211142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5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6B5E26C6" w14:textId="12A1A776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3" w:history="1">
            <w:r w:rsidR="0089237B" w:rsidRPr="00BD694D">
              <w:rPr>
                <w:rStyle w:val="Hyperlink"/>
                <w:noProof/>
              </w:rPr>
              <w:t>5.1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MLR Trend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_Toc114211143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5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16025E69" w14:textId="27FDFCC3" w:rsidR="0089237B" w:rsidRDefault="0055369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4" w:history="1">
            <w:r w:rsidR="0089237B" w:rsidRPr="00BD694D">
              <w:rPr>
                <w:rStyle w:val="Hyperlink"/>
                <w:noProof/>
              </w:rPr>
              <w:t>5.2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Member Mix by Segment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_Toc114211144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6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73ECABF2" w14:textId="5AFACB90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5" w:history="1">
            <w:r w:rsidR="0089237B" w:rsidRPr="00BD694D">
              <w:rPr>
                <w:rStyle w:val="Hyperlink"/>
                <w:noProof/>
              </w:rPr>
              <w:t>6.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Dashboard -- Claims by Type of Service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_Toc114211145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7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598D5FE5" w14:textId="1DE73A04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6" w:history="1">
            <w:r w:rsidR="0089237B" w:rsidRPr="00BD694D">
              <w:rPr>
                <w:rStyle w:val="Hyperlink"/>
                <w:noProof/>
              </w:rPr>
              <w:t>7.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Claims by Physician Specialty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_Toc114211146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9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1FA4AD22" w14:textId="64E091FD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7" w:history="1">
            <w:r w:rsidR="0089237B" w:rsidRPr="00BD694D">
              <w:rPr>
                <w:rStyle w:val="Hyperlink"/>
                <w:noProof/>
              </w:rPr>
              <w:t>8.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Claims by Rendering Provider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_Toc114211147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10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0B92BC22" w14:textId="444646B1" w:rsidR="0089237B" w:rsidRDefault="005536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4211148" w:history="1">
            <w:r w:rsidR="0089237B" w:rsidRPr="00BD694D">
              <w:rPr>
                <w:rStyle w:val="Hyperlink"/>
                <w:noProof/>
              </w:rPr>
              <w:t>9.</w:t>
            </w:r>
            <w:r w:rsidR="0089237B">
              <w:rPr>
                <w:rFonts w:eastAsiaTheme="minorEastAsia"/>
                <w:noProof/>
              </w:rPr>
              <w:tab/>
            </w:r>
            <w:r w:rsidR="0089237B" w:rsidRPr="00BD694D">
              <w:rPr>
                <w:rStyle w:val="Hyperlink"/>
                <w:noProof/>
              </w:rPr>
              <w:t>Claims by PCP</w:t>
            </w:r>
            <w:r w:rsidR="0089237B">
              <w:rPr>
                <w:noProof/>
                <w:webHidden/>
              </w:rPr>
              <w:tab/>
            </w:r>
            <w:r w:rsidR="0089237B">
              <w:rPr>
                <w:noProof/>
                <w:webHidden/>
              </w:rPr>
              <w:fldChar w:fldCharType="begin"/>
            </w:r>
            <w:r w:rsidR="0089237B">
              <w:rPr>
                <w:noProof/>
                <w:webHidden/>
              </w:rPr>
              <w:instrText xml:space="preserve"> PAGEREF _Toc114211148 \h </w:instrText>
            </w:r>
            <w:r w:rsidR="0089237B">
              <w:rPr>
                <w:noProof/>
                <w:webHidden/>
              </w:rPr>
            </w:r>
            <w:r w:rsidR="0089237B">
              <w:rPr>
                <w:noProof/>
                <w:webHidden/>
              </w:rPr>
              <w:fldChar w:fldCharType="separate"/>
            </w:r>
            <w:r w:rsidR="00475782">
              <w:rPr>
                <w:noProof/>
                <w:webHidden/>
              </w:rPr>
              <w:t>10</w:t>
            </w:r>
            <w:r w:rsidR="0089237B">
              <w:rPr>
                <w:noProof/>
                <w:webHidden/>
              </w:rPr>
              <w:fldChar w:fldCharType="end"/>
            </w:r>
          </w:hyperlink>
        </w:p>
        <w:p w14:paraId="01ACDF64" w14:textId="17482278" w:rsidR="000E7CF6" w:rsidRDefault="000E7CF6" w:rsidP="00F15108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02AC49" w14:textId="66EB07F6" w:rsidR="00950E28" w:rsidRDefault="00950E28" w:rsidP="00F15108">
      <w:pPr>
        <w:spacing w:line="240" w:lineRule="auto"/>
        <w:rPr>
          <w:rFonts w:ascii="Elevance Sans Semibold" w:hAnsi="Elevance Sans Semibold"/>
          <w:b/>
          <w:bCs/>
          <w:color w:val="5009B5" w:themeColor="accent1"/>
          <w:sz w:val="40"/>
          <w:szCs w:val="40"/>
        </w:rPr>
      </w:pPr>
      <w:r>
        <w:br w:type="page"/>
      </w:r>
    </w:p>
    <w:p w14:paraId="619D449A" w14:textId="77777777" w:rsidR="000E7CF6" w:rsidRDefault="000E7CF6" w:rsidP="00F15108">
      <w:pPr>
        <w:pStyle w:val="Heading1"/>
        <w:spacing w:line="240" w:lineRule="auto"/>
      </w:pPr>
    </w:p>
    <w:p w14:paraId="619845C2" w14:textId="77777777" w:rsidR="000E7CF6" w:rsidRPr="00E40844" w:rsidRDefault="000E7CF6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0" w:name="_Toc114211132"/>
      <w:r w:rsidRPr="004366DC">
        <w:t>Scope</w:t>
      </w:r>
      <w:bookmarkEnd w:id="0"/>
    </w:p>
    <w:p w14:paraId="29B92122" w14:textId="5CFF4DD5" w:rsidR="000E7CF6" w:rsidRDefault="00D87B32" w:rsidP="00F15108">
      <w:pPr>
        <w:spacing w:before="120" w:line="240" w:lineRule="auto"/>
      </w:pPr>
      <w:r>
        <w:t>Carelon</w:t>
      </w:r>
      <w:r w:rsidR="000E7CF6">
        <w:t xml:space="preserve"> will provide the required environment for the </w:t>
      </w:r>
      <w:proofErr w:type="spellStart"/>
      <w:r w:rsidR="000E7CF6">
        <w:t>HiLabs</w:t>
      </w:r>
      <w:proofErr w:type="spellEnd"/>
      <w:r w:rsidR="000E7CF6">
        <w:t xml:space="preserve"> team to work on the following items for deploying an executive dashboard </w:t>
      </w:r>
      <w:r w:rsidR="00323003">
        <w:t>Phase II</w:t>
      </w:r>
      <w:r w:rsidR="000E7CF6">
        <w:t xml:space="preserve">. </w:t>
      </w:r>
    </w:p>
    <w:p w14:paraId="3E38E048" w14:textId="77777777" w:rsidR="000E7CF6" w:rsidRDefault="000E7CF6" w:rsidP="00531AF9">
      <w:pPr>
        <w:pStyle w:val="ListParagraph"/>
        <w:numPr>
          <w:ilvl w:val="0"/>
          <w:numId w:val="11"/>
        </w:numPr>
        <w:spacing w:before="60" w:line="240" w:lineRule="auto"/>
        <w:contextualSpacing w:val="0"/>
      </w:pPr>
      <w:r>
        <w:t>Develop data model in Snowflake based on source data which will be available in Snowflake (this will most likely be an intermediate summarized layer)</w:t>
      </w:r>
    </w:p>
    <w:p w14:paraId="2700F636" w14:textId="644254B1" w:rsidR="000E7CF6" w:rsidRDefault="00F61563" w:rsidP="00531AF9">
      <w:pPr>
        <w:pStyle w:val="ListParagraph"/>
        <w:numPr>
          <w:ilvl w:val="0"/>
          <w:numId w:val="11"/>
        </w:numPr>
        <w:spacing w:before="60" w:line="240" w:lineRule="auto"/>
        <w:contextualSpacing w:val="0"/>
      </w:pPr>
      <w:r>
        <w:t>Leverage the dashboard built in Phase I to b</w:t>
      </w:r>
      <w:r w:rsidR="000E7CF6">
        <w:t xml:space="preserve">uild the </w:t>
      </w:r>
      <w:r>
        <w:t>Phase II</w:t>
      </w:r>
      <w:r w:rsidR="000E7CF6">
        <w:t xml:space="preserve"> in React </w:t>
      </w:r>
    </w:p>
    <w:p w14:paraId="6AF2371A" w14:textId="77777777" w:rsidR="000E7CF6" w:rsidRPr="00F242AF" w:rsidRDefault="000E7CF6" w:rsidP="00531AF9">
      <w:pPr>
        <w:pStyle w:val="ListParagraph"/>
        <w:numPr>
          <w:ilvl w:val="0"/>
          <w:numId w:val="11"/>
        </w:numPr>
        <w:spacing w:before="60" w:line="240" w:lineRule="auto"/>
        <w:contextualSpacing w:val="0"/>
      </w:pPr>
      <w:r>
        <w:t>Finalize dashboard and deliver it in an existing production environment</w:t>
      </w:r>
      <w:r>
        <w:br/>
      </w:r>
    </w:p>
    <w:p w14:paraId="6938D734" w14:textId="77777777" w:rsidR="000E7CF6" w:rsidRPr="00320034" w:rsidRDefault="000E7CF6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  <w:rPr>
          <w:b w:val="0"/>
          <w:bCs w:val="0"/>
        </w:rPr>
      </w:pPr>
      <w:bookmarkStart w:id="1" w:name="_Toc114211133"/>
      <w:r w:rsidRPr="004366DC">
        <w:t>Description</w:t>
      </w:r>
      <w:bookmarkEnd w:id="1"/>
    </w:p>
    <w:p w14:paraId="44A4E259" w14:textId="0105B4B5" w:rsidR="000E7CF6" w:rsidRPr="00B20FC4" w:rsidRDefault="006354CD" w:rsidP="00F15108">
      <w:pPr>
        <w:spacing w:before="120" w:line="240" w:lineRule="auto"/>
      </w:pPr>
      <w:r>
        <w:t>B</w:t>
      </w:r>
      <w:r w:rsidR="000E7CF6" w:rsidRPr="001C2359">
        <w:t xml:space="preserve">uild cloud-enabled data models and dashboards to enable insights for </w:t>
      </w:r>
      <w:r>
        <w:t>Elevance</w:t>
      </w:r>
      <w:r w:rsidR="000E7CF6" w:rsidRPr="001C2359">
        <w:t xml:space="preserve"> executives</w:t>
      </w:r>
      <w:r w:rsidR="00615BE1">
        <w:t xml:space="preserve">, primarily </w:t>
      </w:r>
      <w:r>
        <w:t>plan presidents</w:t>
      </w:r>
      <w:r w:rsidR="000E7CF6" w:rsidRPr="001C2359">
        <w:t xml:space="preserve">. </w:t>
      </w:r>
      <w:r w:rsidR="00D87B32">
        <w:t>Carelon</w:t>
      </w:r>
      <w:r w:rsidR="000E7CF6" w:rsidRPr="001C2359">
        <w:t xml:space="preserve"> will share </w:t>
      </w:r>
      <w:r w:rsidR="00615BE1">
        <w:t>the</w:t>
      </w:r>
      <w:r w:rsidR="000E7CF6" w:rsidRPr="001C2359">
        <w:t xml:space="preserve"> wireframe</w:t>
      </w:r>
      <w:r w:rsidR="000E7CF6">
        <w:t>s</w:t>
      </w:r>
      <w:r w:rsidR="000E7CF6" w:rsidRPr="001C2359">
        <w:t xml:space="preserve"> with the Supplier to use. Supplier will use these </w:t>
      </w:r>
      <w:r w:rsidR="000E7CF6">
        <w:t>wireframes</w:t>
      </w:r>
      <w:r w:rsidR="000E7CF6" w:rsidRPr="001C2359">
        <w:t xml:space="preserve"> and enhance these based on input from </w:t>
      </w:r>
      <w:r w:rsidR="00D87B32">
        <w:t xml:space="preserve">Elevance/Carelon </w:t>
      </w:r>
      <w:r w:rsidR="000E7CF6" w:rsidRPr="001C2359">
        <w:t xml:space="preserve">stakeholders. These services will be deployed on-premises or </w:t>
      </w:r>
      <w:r w:rsidR="000E7CF6">
        <w:t xml:space="preserve">on the </w:t>
      </w:r>
      <w:r w:rsidR="000E7CF6" w:rsidRPr="001C2359">
        <w:t xml:space="preserve">cloud on </w:t>
      </w:r>
      <w:r w:rsidR="00D87B32">
        <w:t>Carelon</w:t>
      </w:r>
      <w:r w:rsidR="000E7CF6" w:rsidRPr="001C2359">
        <w:t xml:space="preserve"> servers within </w:t>
      </w:r>
      <w:proofErr w:type="spellStart"/>
      <w:r w:rsidR="00D87B32">
        <w:t>Carelon</w:t>
      </w:r>
      <w:r w:rsidR="000E7CF6" w:rsidRPr="001C2359">
        <w:t>’s</w:t>
      </w:r>
      <w:proofErr w:type="spellEnd"/>
      <w:r w:rsidR="000E7CF6" w:rsidRPr="001C2359">
        <w:t xml:space="preserve"> </w:t>
      </w:r>
      <w:r w:rsidR="000E7CF6">
        <w:t xml:space="preserve">existing </w:t>
      </w:r>
      <w:r w:rsidR="000E7CF6" w:rsidRPr="001C2359">
        <w:t>infrastructure</w:t>
      </w:r>
      <w:r w:rsidR="000E7CF6">
        <w:t>. The likely workstreams will consist of the following:</w:t>
      </w:r>
    </w:p>
    <w:p w14:paraId="13543F30" w14:textId="4EC171E8" w:rsidR="000E7CF6" w:rsidRPr="00D87B32" w:rsidRDefault="000E7CF6" w:rsidP="00F15108">
      <w:pPr>
        <w:pStyle w:val="ListParagraph"/>
        <w:numPr>
          <w:ilvl w:val="0"/>
          <w:numId w:val="8"/>
        </w:numPr>
        <w:spacing w:before="60" w:line="240" w:lineRule="auto"/>
        <w:contextualSpacing w:val="0"/>
      </w:pPr>
      <w:r w:rsidRPr="00D87B32">
        <w:t xml:space="preserve">Develop </w:t>
      </w:r>
      <w:r w:rsidR="007B26D7">
        <w:t>Phase II E</w:t>
      </w:r>
      <w:r w:rsidRPr="00D87B32">
        <w:t xml:space="preserve">xecutive </w:t>
      </w:r>
      <w:r w:rsidR="007B26D7">
        <w:t>D</w:t>
      </w:r>
      <w:r w:rsidRPr="00D87B32">
        <w:t>ashboard prototype in React for a desktop screen only</w:t>
      </w:r>
    </w:p>
    <w:p w14:paraId="2208CFEF" w14:textId="77777777" w:rsidR="000E7CF6" w:rsidRPr="00F242AF" w:rsidRDefault="000E7CF6" w:rsidP="00F15108">
      <w:pPr>
        <w:pStyle w:val="ListParagraph"/>
        <w:numPr>
          <w:ilvl w:val="0"/>
          <w:numId w:val="8"/>
        </w:numPr>
        <w:spacing w:before="60" w:line="240" w:lineRule="auto"/>
        <w:contextualSpacing w:val="0"/>
        <w:rPr>
          <w:rFonts w:asciiTheme="minorHAnsi" w:hAnsiTheme="minorHAnsi" w:cstheme="minorHAnsi"/>
        </w:rPr>
      </w:pPr>
      <w:r w:rsidRPr="00D87B32">
        <w:t>Finalized dashboard in production</w:t>
      </w:r>
      <w:r>
        <w:rPr>
          <w:rFonts w:asciiTheme="minorHAnsi" w:hAnsiTheme="minorHAnsi" w:cstheme="minorHAnsi"/>
        </w:rPr>
        <w:br/>
      </w:r>
    </w:p>
    <w:p w14:paraId="471DBFD7" w14:textId="77777777" w:rsidR="000E7CF6" w:rsidRDefault="000E7CF6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2" w:name="_Toc114211134"/>
      <w:r w:rsidRPr="004366DC">
        <w:t>Assumptions</w:t>
      </w:r>
      <w:bookmarkEnd w:id="2"/>
    </w:p>
    <w:p w14:paraId="5B5587E6" w14:textId="77777777" w:rsidR="000E7CF6" w:rsidRPr="00053B80" w:rsidRDefault="000E7CF6" w:rsidP="00F15108">
      <w:pPr>
        <w:spacing w:before="120" w:line="240" w:lineRule="auto"/>
      </w:pPr>
      <w:r>
        <w:t>The following assumptions have been agreed:</w:t>
      </w:r>
    </w:p>
    <w:p w14:paraId="7B4B78DD" w14:textId="77777777" w:rsidR="000E7CF6" w:rsidRDefault="000E7CF6" w:rsidP="00531AF9">
      <w:pPr>
        <w:pStyle w:val="ListParagraph"/>
        <w:numPr>
          <w:ilvl w:val="0"/>
          <w:numId w:val="9"/>
        </w:numPr>
        <w:spacing w:before="60" w:line="240" w:lineRule="auto"/>
        <w:contextualSpacing w:val="0"/>
      </w:pPr>
      <w:r>
        <w:t xml:space="preserve">Environment exists for </w:t>
      </w:r>
      <w:proofErr w:type="spellStart"/>
      <w:r>
        <w:t>HiLabs</w:t>
      </w:r>
      <w:proofErr w:type="spellEnd"/>
      <w:r>
        <w:t xml:space="preserve"> team to start working on data modeling</w:t>
      </w:r>
    </w:p>
    <w:p w14:paraId="1968AF39" w14:textId="77777777" w:rsidR="000E7CF6" w:rsidRDefault="000E7CF6" w:rsidP="00531AF9">
      <w:pPr>
        <w:pStyle w:val="ListParagraph"/>
        <w:numPr>
          <w:ilvl w:val="0"/>
          <w:numId w:val="9"/>
        </w:numPr>
        <w:spacing w:before="60" w:line="240" w:lineRule="auto"/>
        <w:contextualSpacing w:val="0"/>
      </w:pPr>
      <w:r>
        <w:t>The following types of resources will be needed</w:t>
      </w:r>
    </w:p>
    <w:p w14:paraId="6016D7C6" w14:textId="77777777" w:rsidR="000E7CF6" w:rsidRDefault="000E7CF6" w:rsidP="00531AF9">
      <w:pPr>
        <w:pStyle w:val="ListParagraph"/>
        <w:numPr>
          <w:ilvl w:val="0"/>
          <w:numId w:val="10"/>
        </w:numPr>
        <w:spacing w:before="60" w:line="240" w:lineRule="auto"/>
        <w:contextualSpacing w:val="0"/>
      </w:pPr>
      <w:r>
        <w:t>Snowflake ETL: To build the data model</w:t>
      </w:r>
    </w:p>
    <w:p w14:paraId="6760BE5D" w14:textId="77777777" w:rsidR="000E7CF6" w:rsidRDefault="000E7CF6" w:rsidP="00531AF9">
      <w:pPr>
        <w:pStyle w:val="ListParagraph"/>
        <w:numPr>
          <w:ilvl w:val="0"/>
          <w:numId w:val="10"/>
        </w:numPr>
        <w:spacing w:before="60" w:line="240" w:lineRule="auto"/>
        <w:contextualSpacing w:val="0"/>
      </w:pPr>
      <w:r>
        <w:t>React web development: To build the web page for a desktop ONLY</w:t>
      </w:r>
    </w:p>
    <w:p w14:paraId="0573E429" w14:textId="77777777" w:rsidR="000E7CF6" w:rsidRDefault="000E7CF6" w:rsidP="00F15108">
      <w:pPr>
        <w:spacing w:line="240" w:lineRule="auto"/>
      </w:pPr>
    </w:p>
    <w:p w14:paraId="6568AD0A" w14:textId="28A870E6" w:rsidR="00553FDD" w:rsidRDefault="00553FDD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3" w:name="_Toc114211135"/>
      <w:r>
        <w:t>Data</w:t>
      </w:r>
      <w:r w:rsidR="00A82E39">
        <w:t xml:space="preserve"> </w:t>
      </w:r>
      <w:r w:rsidR="00B11465">
        <w:t>and Filters</w:t>
      </w:r>
      <w:bookmarkEnd w:id="3"/>
    </w:p>
    <w:p w14:paraId="6804E4B5" w14:textId="60F17EE0" w:rsidR="00A82E39" w:rsidRPr="00053B80" w:rsidRDefault="0006191C" w:rsidP="00F15108">
      <w:pPr>
        <w:spacing w:before="120" w:line="240" w:lineRule="auto"/>
      </w:pPr>
      <w:r>
        <w:t>New data needs for Phase II</w:t>
      </w:r>
      <w:r w:rsidR="00A82E39">
        <w:t>:</w:t>
      </w:r>
    </w:p>
    <w:p w14:paraId="580CFA93" w14:textId="523D369D" w:rsidR="007245A2" w:rsidRDefault="00BE2E87" w:rsidP="00BE2E87">
      <w:pPr>
        <w:pStyle w:val="ListParagraph"/>
        <w:spacing w:before="60" w:line="240" w:lineRule="auto"/>
        <w:ind w:left="1440"/>
        <w:contextualSpacing w:val="0"/>
      </w:pPr>
      <w:r>
        <w:t>4.1</w:t>
      </w:r>
      <w:r>
        <w:tab/>
      </w:r>
      <w:r w:rsidR="007245A2">
        <w:t>Type of Service Categories</w:t>
      </w:r>
    </w:p>
    <w:p w14:paraId="4C28ED9F" w14:textId="5DDB38F3" w:rsidR="00A82E39" w:rsidRDefault="00BE2E87" w:rsidP="00BE2E87">
      <w:pPr>
        <w:pStyle w:val="ListParagraph"/>
        <w:spacing w:before="60" w:line="240" w:lineRule="auto"/>
        <w:ind w:left="1440"/>
        <w:contextualSpacing w:val="0"/>
      </w:pPr>
      <w:r>
        <w:t>4.2</w:t>
      </w:r>
      <w:r>
        <w:tab/>
      </w:r>
      <w:r w:rsidR="007245A2">
        <w:t>Target Data</w:t>
      </w:r>
    </w:p>
    <w:p w14:paraId="6665A787" w14:textId="7DF3386A" w:rsidR="00A87937" w:rsidRDefault="00A87937" w:rsidP="00BE2E87">
      <w:pPr>
        <w:pStyle w:val="ListParagraph"/>
        <w:spacing w:before="60" w:line="240" w:lineRule="auto"/>
        <w:ind w:left="1440"/>
        <w:contextualSpacing w:val="0"/>
      </w:pPr>
      <w:r>
        <w:t>4.3</w:t>
      </w:r>
      <w:r>
        <w:tab/>
        <w:t>Physician Specialty</w:t>
      </w:r>
    </w:p>
    <w:p w14:paraId="16AF7918" w14:textId="03B163E3" w:rsidR="00891BDF" w:rsidRDefault="04D6453E" w:rsidP="2BEC2A24">
      <w:pPr>
        <w:pStyle w:val="ListParagraph"/>
        <w:spacing w:before="60" w:line="240" w:lineRule="auto"/>
        <w:ind w:left="1440"/>
      </w:pPr>
      <w:r>
        <w:t>4.4</w:t>
      </w:r>
      <w:r w:rsidR="00EB01BE">
        <w:tab/>
      </w:r>
      <w:r>
        <w:t>Rendering Provider</w:t>
      </w:r>
      <w:r w:rsidR="04D8F5BF">
        <w:t xml:space="preserve"> </w:t>
      </w:r>
      <w:r w:rsidR="04D8F5BF" w:rsidRPr="2BEC2A24">
        <w:rPr>
          <w:highlight w:val="yellow"/>
        </w:rPr>
        <w:t>(New to RFR data</w:t>
      </w:r>
      <w:r w:rsidR="75682EE1" w:rsidRPr="2BEC2A24">
        <w:rPr>
          <w:highlight w:val="yellow"/>
        </w:rPr>
        <w:t xml:space="preserve"> sources</w:t>
      </w:r>
      <w:r w:rsidR="04D8F5BF" w:rsidRPr="2BEC2A24">
        <w:rPr>
          <w:highlight w:val="yellow"/>
        </w:rPr>
        <w:t>)</w:t>
      </w:r>
    </w:p>
    <w:p w14:paraId="0D13695B" w14:textId="58D3A901" w:rsidR="00891BDF" w:rsidRDefault="00891BDF" w:rsidP="00891BDF">
      <w:pPr>
        <w:pStyle w:val="ListParagraph"/>
        <w:spacing w:before="60" w:line="240" w:lineRule="auto"/>
        <w:ind w:left="1440"/>
        <w:contextualSpacing w:val="0"/>
      </w:pPr>
      <w:r>
        <w:lastRenderedPageBreak/>
        <w:t>4.5</w:t>
      </w:r>
      <w:r>
        <w:tab/>
        <w:t>PCP</w:t>
      </w:r>
    </w:p>
    <w:p w14:paraId="622AF36B" w14:textId="48EC01AF" w:rsidR="002B3189" w:rsidRDefault="0D2CCD79" w:rsidP="2BEC2A24">
      <w:pPr>
        <w:pStyle w:val="ListParagraph"/>
        <w:spacing w:before="60" w:line="240" w:lineRule="auto"/>
        <w:ind w:left="1440"/>
      </w:pPr>
      <w:r>
        <w:t>4.</w:t>
      </w:r>
      <w:r w:rsidR="00891BDF">
        <w:t>6</w:t>
      </w:r>
      <w:r w:rsidR="002B3189">
        <w:tab/>
      </w:r>
      <w:r w:rsidR="1FE4B143">
        <w:t>In Network Ind</w:t>
      </w:r>
      <w:r w:rsidR="0DE59CF0">
        <w:t xml:space="preserve"> </w:t>
      </w:r>
      <w:r w:rsidR="0DE59CF0" w:rsidRPr="2BEC2A24">
        <w:rPr>
          <w:highlight w:val="yellow"/>
        </w:rPr>
        <w:t>(New to RFR data</w:t>
      </w:r>
      <w:r w:rsidR="79BAC831" w:rsidRPr="2BEC2A24">
        <w:rPr>
          <w:highlight w:val="yellow"/>
        </w:rPr>
        <w:t xml:space="preserve"> sources</w:t>
      </w:r>
      <w:r w:rsidR="0DE59CF0" w:rsidRPr="2BEC2A24">
        <w:rPr>
          <w:highlight w:val="yellow"/>
        </w:rPr>
        <w:t>)</w:t>
      </w:r>
    </w:p>
    <w:p w14:paraId="2C544B55" w14:textId="7B4425B2" w:rsidR="00A82E39" w:rsidRDefault="007245A2" w:rsidP="00F15108">
      <w:pPr>
        <w:pStyle w:val="Heading2"/>
        <w:spacing w:before="120" w:line="240" w:lineRule="auto"/>
      </w:pPr>
      <w:bookmarkStart w:id="4" w:name="_Toc114211136"/>
      <w:r>
        <w:t>4.1</w:t>
      </w:r>
      <w:r>
        <w:tab/>
        <w:t>Type of Service Categories</w:t>
      </w:r>
      <w:bookmarkEnd w:id="4"/>
    </w:p>
    <w:p w14:paraId="00A513EB" w14:textId="4D5AEFE6" w:rsidR="00A073B1" w:rsidRDefault="008F4BAC" w:rsidP="00F15108">
      <w:pPr>
        <w:spacing w:before="120" w:line="240" w:lineRule="auto"/>
      </w:pPr>
      <w:r>
        <w:t xml:space="preserve">Phase I </w:t>
      </w:r>
      <w:r w:rsidR="00DC5BA0">
        <w:t>has the following Type of Service categories: IP, OP, Phys, Pharm, Cap</w:t>
      </w:r>
      <w:r w:rsidR="003D601C">
        <w:t xml:space="preserve">/Ven and </w:t>
      </w:r>
      <w:proofErr w:type="spellStart"/>
      <w:r w:rsidR="003D601C">
        <w:t>Intrst</w:t>
      </w:r>
      <w:proofErr w:type="spellEnd"/>
      <w:r w:rsidR="003D601C">
        <w:t>/Net Rein/</w:t>
      </w:r>
      <w:proofErr w:type="spellStart"/>
      <w:r w:rsidR="003D601C">
        <w:t>Oth</w:t>
      </w:r>
      <w:proofErr w:type="spellEnd"/>
      <w:r w:rsidR="00F5250D">
        <w:t xml:space="preserve">. For Phase II, </w:t>
      </w:r>
      <w:r w:rsidR="00CC61F1">
        <w:t>IP and OP need to allow for drill to the next level of categories, utilizing the existing HCC categories in RFR/CoC</w:t>
      </w:r>
      <w:r w:rsidR="00B93C6E">
        <w:t>. Spe</w:t>
      </w:r>
      <w:r w:rsidR="00643CA4">
        <w:t xml:space="preserve">cifically, the complete Type of Service categories </w:t>
      </w:r>
      <w:r w:rsidR="00124D50">
        <w:t>should be the following</w:t>
      </w:r>
      <w:r w:rsidR="00F05433">
        <w:t xml:space="preserve"> </w:t>
      </w:r>
      <w:r w:rsidR="00627408">
        <w:t>IFTPM Categories</w:t>
      </w:r>
      <w:r w:rsidR="00805F09">
        <w:t xml:space="preserve"> (TOS</w:t>
      </w:r>
      <w:r w:rsidR="00DF504A">
        <w:t>)</w:t>
      </w:r>
      <w:r w:rsidR="009500FD">
        <w:t xml:space="preserve">. </w:t>
      </w:r>
      <w:r w:rsidR="00007650">
        <w:t>Crosswa</w:t>
      </w:r>
      <w:r w:rsidR="00A87719">
        <w:t xml:space="preserve">lk </w:t>
      </w:r>
      <w:r w:rsidR="00F85E4E">
        <w:t xml:space="preserve">between these and EDM </w:t>
      </w:r>
      <w:r w:rsidR="006A3B28">
        <w:t>exist</w:t>
      </w:r>
      <w:r w:rsidR="00C97360">
        <w:t xml:space="preserve"> (</w:t>
      </w:r>
      <w:r w:rsidR="00B059DA">
        <w:t>DDIM_HCC table</w:t>
      </w:r>
      <w:r w:rsidR="732A989A">
        <w:t xml:space="preserve">: </w:t>
      </w:r>
      <w:r w:rsidR="00B059DA">
        <w:t xml:space="preserve"> </w:t>
      </w:r>
      <w:proofErr w:type="spellStart"/>
      <w:r w:rsidR="004E7FB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trnd_medm_grp_hcc_cd</w:t>
      </w:r>
      <w:proofErr w:type="spellEnd"/>
      <w:r w:rsidR="0047152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for </w:t>
      </w:r>
      <w:r w:rsidR="002B46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types of services at the level used by IFTPM</w:t>
      </w:r>
      <w:r w:rsidR="003C23F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For description, </w:t>
      </w:r>
      <w:proofErr w:type="spellStart"/>
      <w:r w:rsidR="003C23F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trnd_medm_grp_hcc_shrt_desc</w:t>
      </w:r>
      <w:proofErr w:type="spellEnd"/>
      <w:r w:rsidR="003C23F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 long desc</w:t>
      </w:r>
      <w:r w:rsidR="008859D8">
        <w:t>).</w:t>
      </w:r>
      <w:r w:rsidR="003C23FD">
        <w:t xml:space="preserve"> </w:t>
      </w:r>
    </w:p>
    <w:p w14:paraId="48CB1F54" w14:textId="77777777" w:rsidR="00627408" w:rsidRDefault="00627408" w:rsidP="00F15108">
      <w:pPr>
        <w:spacing w:before="120" w:line="240" w:lineRule="auto"/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2400"/>
      </w:tblGrid>
      <w:tr w:rsidR="00025A6C" w:rsidRPr="00025A6C" w14:paraId="0C788C67" w14:textId="77777777" w:rsidTr="00025A6C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79171D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025A6C">
              <w:rPr>
                <w:rFonts w:ascii="Calibri" w:hAnsi="Calibri" w:cs="Calibri"/>
                <w:b/>
                <w:bCs/>
                <w:color w:val="000000"/>
                <w:szCs w:val="22"/>
              </w:rPr>
              <w:t>TOS_Detail</w:t>
            </w:r>
            <w:proofErr w:type="spellEnd"/>
          </w:p>
        </w:tc>
      </w:tr>
      <w:tr w:rsidR="00025A6C" w:rsidRPr="00025A6C" w14:paraId="61E80CAB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0F3B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>IP BH</w:t>
            </w:r>
          </w:p>
        </w:tc>
      </w:tr>
      <w:tr w:rsidR="00025A6C" w:rsidRPr="00025A6C" w14:paraId="55766A46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EBD7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>IP Med/Surg</w:t>
            </w:r>
          </w:p>
        </w:tc>
      </w:tr>
      <w:tr w:rsidR="00025A6C" w:rsidRPr="00025A6C" w14:paraId="0949149E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F119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>IP OB/NICU</w:t>
            </w:r>
          </w:p>
        </w:tc>
      </w:tr>
      <w:tr w:rsidR="00025A6C" w:rsidRPr="00025A6C" w14:paraId="06CD026E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9E48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>NF</w:t>
            </w:r>
          </w:p>
        </w:tc>
      </w:tr>
      <w:tr w:rsidR="00025A6C" w:rsidRPr="00025A6C" w14:paraId="7BABE221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E2FA60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b/>
                <w:bCs/>
                <w:color w:val="000000"/>
                <w:szCs w:val="22"/>
              </w:rPr>
              <w:t>Inpatient</w:t>
            </w:r>
          </w:p>
        </w:tc>
      </w:tr>
      <w:tr w:rsidR="00025A6C" w:rsidRPr="00025A6C" w14:paraId="02B45EFC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8CD3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>OP ER</w:t>
            </w:r>
          </w:p>
        </w:tc>
      </w:tr>
      <w:tr w:rsidR="00025A6C" w:rsidRPr="00025A6C" w14:paraId="664FD27F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A557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>OP Surg</w:t>
            </w:r>
          </w:p>
        </w:tc>
      </w:tr>
      <w:tr w:rsidR="00025A6C" w:rsidRPr="00025A6C" w14:paraId="25B43B86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4574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Hgh</w:t>
            </w:r>
            <w:proofErr w:type="spellEnd"/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 Tech 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Rdlgy</w:t>
            </w:r>
            <w:proofErr w:type="spellEnd"/>
          </w:p>
        </w:tc>
      </w:tr>
      <w:tr w:rsidR="00025A6C" w:rsidRPr="00025A6C" w14:paraId="0568EC6D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48FE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>OP HH/DME</w:t>
            </w:r>
          </w:p>
        </w:tc>
      </w:tr>
      <w:tr w:rsidR="00025A6C" w:rsidRPr="00025A6C" w14:paraId="0FFC1FA5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D543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 - Dialysis</w:t>
            </w:r>
          </w:p>
        </w:tc>
      </w:tr>
      <w:tr w:rsidR="00025A6C" w:rsidRPr="00025A6C" w14:paraId="557E98C5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82D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 - Lab</w:t>
            </w:r>
          </w:p>
        </w:tc>
      </w:tr>
      <w:tr w:rsidR="00025A6C" w:rsidRPr="00025A6C" w14:paraId="4118CF63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8FE9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 - MHSA</w:t>
            </w:r>
          </w:p>
        </w:tc>
      </w:tr>
      <w:tr w:rsidR="00025A6C" w:rsidRPr="00025A6C" w14:paraId="6CFADC18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D89C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 - Spec Rx/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Onc</w:t>
            </w:r>
            <w:proofErr w:type="spellEnd"/>
          </w:p>
        </w:tc>
      </w:tr>
      <w:tr w:rsidR="00025A6C" w:rsidRPr="00025A6C" w14:paraId="4DDFBDDD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75A2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025A6C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</w:p>
        </w:tc>
      </w:tr>
      <w:tr w:rsidR="00025A6C" w:rsidRPr="00025A6C" w14:paraId="2447949C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83A46C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025A6C">
              <w:rPr>
                <w:rFonts w:ascii="Calibri" w:hAnsi="Calibri" w:cs="Calibri"/>
                <w:b/>
                <w:bCs/>
                <w:color w:val="000000"/>
                <w:szCs w:val="22"/>
              </w:rPr>
              <w:t>Outpatient</w:t>
            </w:r>
          </w:p>
        </w:tc>
      </w:tr>
      <w:tr w:rsidR="00025A6C" w:rsidRPr="00025A6C" w14:paraId="15DF1F84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443BE0F" w14:textId="7AA7D776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b/>
                <w:bCs/>
                <w:color w:val="auto"/>
                <w:szCs w:val="22"/>
              </w:rPr>
            </w:pPr>
            <w:r w:rsidRPr="00025A6C">
              <w:rPr>
                <w:rFonts w:ascii="Calibri" w:hAnsi="Calibri" w:cs="Calibri"/>
                <w:b/>
                <w:bCs/>
                <w:color w:val="auto"/>
                <w:szCs w:val="22"/>
              </w:rPr>
              <w:t>P</w:t>
            </w:r>
            <w:r w:rsidR="005F61D8">
              <w:rPr>
                <w:rFonts w:ascii="Calibri" w:hAnsi="Calibri" w:cs="Calibri"/>
                <w:b/>
                <w:bCs/>
                <w:color w:val="auto"/>
                <w:szCs w:val="22"/>
              </w:rPr>
              <w:t>hys</w:t>
            </w:r>
          </w:p>
        </w:tc>
      </w:tr>
      <w:tr w:rsidR="00025A6C" w:rsidRPr="00025A6C" w14:paraId="1194935C" w14:textId="77777777" w:rsidTr="00025A6C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0149B3E" w14:textId="77777777" w:rsidR="00025A6C" w:rsidRPr="00025A6C" w:rsidRDefault="00025A6C" w:rsidP="00025A6C">
            <w:pPr>
              <w:spacing w:line="240" w:lineRule="auto"/>
              <w:rPr>
                <w:rFonts w:ascii="Calibri" w:hAnsi="Calibri" w:cs="Calibri"/>
                <w:b/>
                <w:bCs/>
                <w:color w:val="auto"/>
                <w:szCs w:val="22"/>
              </w:rPr>
            </w:pPr>
            <w:r w:rsidRPr="00025A6C">
              <w:rPr>
                <w:rFonts w:ascii="Calibri" w:hAnsi="Calibri" w:cs="Calibri"/>
                <w:b/>
                <w:bCs/>
                <w:color w:val="auto"/>
                <w:szCs w:val="22"/>
              </w:rPr>
              <w:t>Rx</w:t>
            </w:r>
          </w:p>
        </w:tc>
      </w:tr>
    </w:tbl>
    <w:p w14:paraId="4E3BA605" w14:textId="77777777" w:rsidR="0095310D" w:rsidRDefault="0095310D" w:rsidP="00F15108">
      <w:pPr>
        <w:spacing w:before="120" w:line="240" w:lineRule="auto"/>
      </w:pPr>
    </w:p>
    <w:p w14:paraId="4A9D036B" w14:textId="6BAFB18F" w:rsidR="00124D50" w:rsidRDefault="002155E4" w:rsidP="00F15108">
      <w:pPr>
        <w:spacing w:before="120" w:line="240" w:lineRule="auto"/>
      </w:pPr>
      <w:r>
        <w:t>See section 6 for how it is used.</w:t>
      </w:r>
    </w:p>
    <w:p w14:paraId="35E9928E" w14:textId="77777777" w:rsidR="006A3B28" w:rsidRDefault="006A3B28" w:rsidP="00F15108">
      <w:pPr>
        <w:spacing w:before="120" w:line="240" w:lineRule="auto"/>
      </w:pPr>
    </w:p>
    <w:p w14:paraId="615B459E" w14:textId="09A80A0D" w:rsidR="00D81200" w:rsidRDefault="00D81200" w:rsidP="00D81200">
      <w:pPr>
        <w:pStyle w:val="Heading2"/>
        <w:spacing w:before="120" w:line="240" w:lineRule="auto"/>
      </w:pPr>
      <w:bookmarkStart w:id="5" w:name="_Toc114211137"/>
      <w:r>
        <w:t>4.2</w:t>
      </w:r>
      <w:r>
        <w:tab/>
        <w:t>Target Data</w:t>
      </w:r>
      <w:bookmarkEnd w:id="5"/>
    </w:p>
    <w:p w14:paraId="5581E463" w14:textId="1CB1D34D" w:rsidR="00A073B1" w:rsidRDefault="00DA3B49" w:rsidP="00D81200">
      <w:pPr>
        <w:spacing w:before="120" w:line="240" w:lineRule="auto"/>
      </w:pPr>
      <w:r>
        <w:t xml:space="preserve">Phase I has integrated two sources of target data: IFTPM, Budget. </w:t>
      </w:r>
      <w:r w:rsidR="004B0970">
        <w:t xml:space="preserve">Adjustments on IFTMP, Budget and RFR data are required to ensure apples-to-apples comparison. </w:t>
      </w:r>
      <w:r w:rsidR="002502AA">
        <w:t xml:space="preserve">The attached Excel file provides the </w:t>
      </w:r>
      <w:r w:rsidR="00365B10">
        <w:t>logic for RFR and IFTPM exclusions.</w:t>
      </w:r>
    </w:p>
    <w:p w14:paraId="61C98E3C" w14:textId="168E5D01" w:rsidR="00551535" w:rsidRDefault="00551535" w:rsidP="00D81200">
      <w:pPr>
        <w:spacing w:before="120" w:line="240" w:lineRule="auto"/>
      </w:pPr>
      <w:r>
        <w:object w:dxaOrig="1537" w:dyaOrig="997" w14:anchorId="6E929C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8" o:title=""/>
          </v:shape>
          <o:OLEObject Type="Embed" ProgID="Excel.SheetBinaryMacroEnabled.12" ShapeID="_x0000_i1025" DrawAspect="Icon" ObjectID="_1726294430" r:id="rId9"/>
        </w:object>
      </w:r>
    </w:p>
    <w:p w14:paraId="12743E28" w14:textId="7F8A71FA" w:rsidR="004B0970" w:rsidRDefault="009A6E7B" w:rsidP="004B0970">
      <w:pPr>
        <w:pStyle w:val="ListParagraph"/>
        <w:numPr>
          <w:ilvl w:val="0"/>
          <w:numId w:val="36"/>
        </w:numPr>
        <w:spacing w:before="120" w:line="240" w:lineRule="auto"/>
      </w:pPr>
      <w:r>
        <w:t xml:space="preserve">Implement the “RFR Exclusion” </w:t>
      </w:r>
      <w:r w:rsidR="00365C03">
        <w:t>logic to adjust the RFR (actual) data</w:t>
      </w:r>
    </w:p>
    <w:p w14:paraId="7D437BA1" w14:textId="25404565" w:rsidR="00365C03" w:rsidRDefault="00365C03" w:rsidP="004B0970">
      <w:pPr>
        <w:pStyle w:val="ListParagraph"/>
        <w:numPr>
          <w:ilvl w:val="0"/>
          <w:numId w:val="36"/>
        </w:numPr>
        <w:spacing w:before="120" w:line="240" w:lineRule="auto"/>
      </w:pPr>
      <w:r>
        <w:t>Implement the “Plan Exclusion” to adjust IFTPM data</w:t>
      </w:r>
    </w:p>
    <w:p w14:paraId="2DB30045" w14:textId="52F37067" w:rsidR="00F761B8" w:rsidRDefault="00F761B8" w:rsidP="004B0970">
      <w:pPr>
        <w:pStyle w:val="ListParagraph"/>
        <w:numPr>
          <w:ilvl w:val="0"/>
          <w:numId w:val="36"/>
        </w:numPr>
        <w:spacing w:before="120" w:line="240" w:lineRule="auto"/>
      </w:pPr>
      <w:r>
        <w:t>Implement the Budget Exclusion logic (business to develop) to adjust budget data</w:t>
      </w:r>
    </w:p>
    <w:p w14:paraId="602C102F" w14:textId="7639D436" w:rsidR="00551535" w:rsidRPr="00633FB0" w:rsidRDefault="005F40B4" w:rsidP="004B0970">
      <w:pPr>
        <w:pStyle w:val="ListParagraph"/>
        <w:numPr>
          <w:ilvl w:val="0"/>
          <w:numId w:val="36"/>
        </w:numPr>
        <w:spacing w:before="120" w:line="240" w:lineRule="auto"/>
        <w:rPr>
          <w:highlight w:val="yellow"/>
        </w:rPr>
      </w:pPr>
      <w:r w:rsidRPr="00633FB0">
        <w:rPr>
          <w:highlight w:val="yellow"/>
        </w:rPr>
        <w:t>Compare the results from #1-3 to determine if further adjustments are needed</w:t>
      </w:r>
    </w:p>
    <w:p w14:paraId="238F2377" w14:textId="2DDED7E5" w:rsidR="005F40B4" w:rsidRPr="00633FB0" w:rsidRDefault="002916BD" w:rsidP="004B0970">
      <w:pPr>
        <w:pStyle w:val="ListParagraph"/>
        <w:numPr>
          <w:ilvl w:val="0"/>
          <w:numId w:val="36"/>
        </w:numPr>
        <w:spacing w:before="120" w:line="240" w:lineRule="auto"/>
        <w:rPr>
          <w:highlight w:val="yellow"/>
        </w:rPr>
      </w:pPr>
      <w:r w:rsidRPr="00633FB0">
        <w:rPr>
          <w:highlight w:val="yellow"/>
        </w:rPr>
        <w:t>Dashboard approach – TBD</w:t>
      </w:r>
    </w:p>
    <w:p w14:paraId="0DC18CFE" w14:textId="610D718E" w:rsidR="002916BD" w:rsidRDefault="002916BD" w:rsidP="004B0970">
      <w:pPr>
        <w:pStyle w:val="ListParagraph"/>
        <w:numPr>
          <w:ilvl w:val="0"/>
          <w:numId w:val="36"/>
        </w:numPr>
        <w:spacing w:before="120" w:line="240" w:lineRule="auto"/>
      </w:pPr>
      <w:r>
        <w:t xml:space="preserve">Target MLR calculation: Target MLR </w:t>
      </w:r>
      <w:r w:rsidR="00F91FFC">
        <w:t>TBD</w:t>
      </w:r>
    </w:p>
    <w:p w14:paraId="5301A210" w14:textId="3DFD87A0" w:rsidR="002155E4" w:rsidRDefault="002155E4" w:rsidP="00D81200">
      <w:pPr>
        <w:spacing w:before="120" w:line="240" w:lineRule="auto"/>
      </w:pPr>
    </w:p>
    <w:p w14:paraId="0B8FCB53" w14:textId="7A3BF462" w:rsidR="00934540" w:rsidRDefault="00934540" w:rsidP="00934540">
      <w:pPr>
        <w:pStyle w:val="Heading2"/>
        <w:spacing w:before="120" w:line="240" w:lineRule="auto"/>
      </w:pPr>
      <w:bookmarkStart w:id="6" w:name="_Toc114211138"/>
      <w:r>
        <w:t>4.3</w:t>
      </w:r>
      <w:r>
        <w:tab/>
      </w:r>
      <w:r w:rsidR="000533E3">
        <w:t>Provider</w:t>
      </w:r>
      <w:r>
        <w:t xml:space="preserve"> Specialty</w:t>
      </w:r>
      <w:bookmarkEnd w:id="6"/>
    </w:p>
    <w:p w14:paraId="7320CF0D" w14:textId="7218E5B7" w:rsidR="00186057" w:rsidRDefault="00186057" w:rsidP="00186057">
      <w:pPr>
        <w:spacing w:before="60"/>
      </w:pPr>
      <w:r>
        <w:t>To provide a list of p</w:t>
      </w:r>
      <w:r w:rsidR="000533E3">
        <w:t>rovider</w:t>
      </w:r>
      <w:r>
        <w:t xml:space="preserve"> specialties for </w:t>
      </w:r>
      <w:r w:rsidR="00D56A30">
        <w:t>the Claims by P</w:t>
      </w:r>
      <w:r w:rsidR="000533E3">
        <w:t>rovider</w:t>
      </w:r>
      <w:r w:rsidR="00D56A30">
        <w:t xml:space="preserve"> Specialty dashboard (Section 7)</w:t>
      </w:r>
      <w:r>
        <w:t>, use HCC Low Phys Spec that contains 65+ specialties, e.g</w:t>
      </w:r>
      <w:r w:rsidR="00582824">
        <w:t>.,</w:t>
      </w:r>
    </w:p>
    <w:p w14:paraId="03381E3A" w14:textId="3AD39DE2" w:rsidR="006A7086" w:rsidRDefault="006A7086" w:rsidP="00934540">
      <w:pPr>
        <w:spacing w:before="120" w:line="240" w:lineRule="auto"/>
      </w:pPr>
      <w:r>
        <w:rPr>
          <w:noProof/>
        </w:rPr>
        <w:drawing>
          <wp:inline distT="0" distB="0" distL="0" distR="0" wp14:anchorId="635CAECE" wp14:editId="75AB0E84">
            <wp:extent cx="2895600" cy="174307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08E5" w14:textId="77777777" w:rsidR="002B5C3F" w:rsidRDefault="002B5C3F" w:rsidP="00D81200">
      <w:pPr>
        <w:spacing w:before="120" w:line="240" w:lineRule="auto"/>
      </w:pPr>
    </w:p>
    <w:p w14:paraId="478CC0A0" w14:textId="772C1D23" w:rsidR="00891BDF" w:rsidRDefault="00891BDF" w:rsidP="00891BDF">
      <w:pPr>
        <w:pStyle w:val="Heading2"/>
        <w:spacing w:before="120" w:line="240" w:lineRule="auto"/>
      </w:pPr>
      <w:bookmarkStart w:id="7" w:name="_Toc114211139"/>
      <w:r>
        <w:t>4.4</w:t>
      </w:r>
      <w:r>
        <w:tab/>
        <w:t>Rendering Provider</w:t>
      </w:r>
      <w:bookmarkEnd w:id="7"/>
    </w:p>
    <w:p w14:paraId="7DC683B3" w14:textId="5A1807FE" w:rsidR="00891BDF" w:rsidRDefault="00891BDF" w:rsidP="00891BDF">
      <w:pPr>
        <w:spacing w:before="120" w:line="240" w:lineRule="auto"/>
      </w:pPr>
      <w:r>
        <w:t xml:space="preserve">Bring in the Rendering Provider </w:t>
      </w:r>
      <w:r w:rsidR="006442CF">
        <w:t xml:space="preserve">filter from </w:t>
      </w:r>
      <w:r w:rsidR="0015181D">
        <w:t>CoC</w:t>
      </w:r>
      <w:r w:rsidR="006442CF">
        <w:t xml:space="preserve"> to enable Claim by Rendering Provider page (Section 8).</w:t>
      </w:r>
    </w:p>
    <w:p w14:paraId="48FCEAE9" w14:textId="631B1C16" w:rsidR="00EA091F" w:rsidRDefault="00EA091F" w:rsidP="00F15108">
      <w:pPr>
        <w:spacing w:before="120" w:line="240" w:lineRule="auto"/>
        <w:ind w:firstLine="360"/>
      </w:pPr>
    </w:p>
    <w:p w14:paraId="3BED5FB1" w14:textId="6ECE1059" w:rsidR="006442CF" w:rsidRDefault="006442CF" w:rsidP="006442CF">
      <w:pPr>
        <w:pStyle w:val="Heading2"/>
        <w:spacing w:before="120" w:line="240" w:lineRule="auto"/>
      </w:pPr>
      <w:bookmarkStart w:id="8" w:name="_Toc114211140"/>
      <w:r>
        <w:t>4.5</w:t>
      </w:r>
      <w:r>
        <w:tab/>
        <w:t>PCP</w:t>
      </w:r>
      <w:bookmarkEnd w:id="8"/>
    </w:p>
    <w:p w14:paraId="1C7CE684" w14:textId="34439F8B" w:rsidR="006442CF" w:rsidRDefault="006442CF" w:rsidP="006442CF">
      <w:pPr>
        <w:spacing w:before="120" w:line="240" w:lineRule="auto"/>
      </w:pPr>
      <w:r>
        <w:t xml:space="preserve">Bring in the PCP filter from </w:t>
      </w:r>
      <w:r w:rsidR="00B422ED">
        <w:t>RFR</w:t>
      </w:r>
      <w:r>
        <w:t xml:space="preserve"> to enable Claim by PCP page (Section 9).</w:t>
      </w:r>
    </w:p>
    <w:p w14:paraId="2211707B" w14:textId="77777777" w:rsidR="006442CF" w:rsidRDefault="006442CF" w:rsidP="00F15108">
      <w:pPr>
        <w:spacing w:before="120" w:line="240" w:lineRule="auto"/>
        <w:ind w:firstLine="360"/>
      </w:pPr>
    </w:p>
    <w:p w14:paraId="2F20B1F0" w14:textId="2278D683" w:rsidR="00DA1419" w:rsidRDefault="00DA1419" w:rsidP="00DA1419">
      <w:pPr>
        <w:pStyle w:val="Heading2"/>
        <w:spacing w:before="120" w:line="240" w:lineRule="auto"/>
      </w:pPr>
      <w:bookmarkStart w:id="9" w:name="_Toc114211141"/>
      <w:r>
        <w:t>4.</w:t>
      </w:r>
      <w:r w:rsidR="006442CF">
        <w:t>6</w:t>
      </w:r>
      <w:r>
        <w:tab/>
        <w:t>In Network In</w:t>
      </w:r>
      <w:r w:rsidR="00934540">
        <w:t>d</w:t>
      </w:r>
      <w:bookmarkEnd w:id="9"/>
    </w:p>
    <w:p w14:paraId="751FE9EB" w14:textId="3C4F9885" w:rsidR="00DA1419" w:rsidRPr="00A82E39" w:rsidRDefault="36AF2EA8" w:rsidP="2BEC2A24">
      <w:pPr>
        <w:spacing w:before="120" w:line="240" w:lineRule="auto"/>
        <w:rPr>
          <w:noProof/>
          <w:szCs w:val="22"/>
          <w:highlight w:val="yellow"/>
        </w:rPr>
      </w:pPr>
      <w:r>
        <w:t>Bring in the In Network Ind from CoC</w:t>
      </w:r>
      <w:r w:rsidR="2305BCB4">
        <w:t>. Apply to rendering providers and PCPs for the Claims by Rendering Provider</w:t>
      </w:r>
      <w:r w:rsidR="72A34959">
        <w:t xml:space="preserve"> (Section 8)</w:t>
      </w:r>
      <w:r w:rsidR="2305BCB4">
        <w:t xml:space="preserve"> and Claims by PCP</w:t>
      </w:r>
      <w:r w:rsidR="72A34959">
        <w:t xml:space="preserve"> (section 9)</w:t>
      </w:r>
      <w:r w:rsidR="2305BCB4">
        <w:t xml:space="preserve"> pages</w:t>
      </w:r>
      <w:r w:rsidR="72A34959">
        <w:t>.</w:t>
      </w:r>
      <w:r w:rsidR="209AFE98">
        <w:t xml:space="preserve">  </w:t>
      </w:r>
      <w:r w:rsidR="209AFE98" w:rsidRPr="2BEC2A24">
        <w:rPr>
          <w:highlight w:val="yellow"/>
        </w:rPr>
        <w:t>Related to Section 8,</w:t>
      </w:r>
      <w:r w:rsidR="209AFE98">
        <w:t xml:space="preserve"> </w:t>
      </w:r>
      <w:r w:rsidR="209AFE98" w:rsidRPr="2BEC2A24">
        <w:rPr>
          <w:noProof/>
          <w:highlight w:val="yellow"/>
        </w:rPr>
        <w:t xml:space="preserve">FOR </w:t>
      </w:r>
      <w:r w:rsidR="209AFE98" w:rsidRPr="2BEC2A24">
        <w:rPr>
          <w:noProof/>
          <w:highlight w:val="yellow"/>
        </w:rPr>
        <w:lastRenderedPageBreak/>
        <w:t>DISCUSSION: Can we obtain data where the “In Network” column is % of PMPM that’s in network, In Network Indicator = Y.</w:t>
      </w:r>
    </w:p>
    <w:p w14:paraId="4A049B5C" w14:textId="4BC6B7B4" w:rsidR="000E7CF6" w:rsidRDefault="00BC4848" w:rsidP="00F15108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10" w:name="_Toc114211142"/>
      <w:r>
        <w:t>Dashboard -- Overview</w:t>
      </w:r>
      <w:bookmarkEnd w:id="10"/>
    </w:p>
    <w:p w14:paraId="3036464E" w14:textId="77777777" w:rsidR="0021488C" w:rsidRDefault="00262327" w:rsidP="00F15108">
      <w:pPr>
        <w:spacing w:before="120" w:line="240" w:lineRule="auto"/>
      </w:pPr>
      <w:r>
        <w:t>Add two new visuals to the Overview page built in Phase I</w:t>
      </w:r>
      <w:r w:rsidR="0021488C">
        <w:t xml:space="preserve">: </w:t>
      </w:r>
    </w:p>
    <w:p w14:paraId="5C5CF3E6" w14:textId="1647E360" w:rsidR="00BE2E87" w:rsidRPr="00BE2E87" w:rsidRDefault="00BB4BDB" w:rsidP="00BE2E87">
      <w:pPr>
        <w:pStyle w:val="ListParagraph"/>
        <w:spacing w:before="60" w:line="240" w:lineRule="auto"/>
        <w:ind w:left="1440"/>
        <w:contextualSpacing w:val="0"/>
      </w:pPr>
      <w:r>
        <w:t>5.1</w:t>
      </w:r>
      <w:r>
        <w:tab/>
      </w:r>
      <w:r w:rsidR="000E7CF6" w:rsidRPr="00BB4BDB">
        <w:t>MLR Trend</w:t>
      </w:r>
    </w:p>
    <w:p w14:paraId="0890B36E" w14:textId="7E4B8A96" w:rsidR="000E7CF6" w:rsidRDefault="00BE2E87" w:rsidP="00BE2E87">
      <w:pPr>
        <w:pStyle w:val="ListParagraph"/>
        <w:spacing w:before="60" w:line="240" w:lineRule="auto"/>
        <w:ind w:left="1440"/>
        <w:contextualSpacing w:val="0"/>
      </w:pPr>
      <w:r w:rsidRPr="00BE2E87">
        <w:t>5.2</w:t>
      </w:r>
      <w:r w:rsidRPr="00BE2E87">
        <w:tab/>
      </w:r>
      <w:r>
        <w:t>Membership Mix by Segment</w:t>
      </w:r>
    </w:p>
    <w:p w14:paraId="33109E45" w14:textId="49BDED04" w:rsidR="00BE2E87" w:rsidRDefault="002323A2" w:rsidP="006716FF">
      <w:pPr>
        <w:pStyle w:val="Heading2"/>
        <w:spacing w:before="120" w:line="240" w:lineRule="auto"/>
      </w:pPr>
      <w:bookmarkStart w:id="11" w:name="_Toc114211143"/>
      <w:r>
        <w:t>5.1</w:t>
      </w:r>
      <w:r>
        <w:tab/>
        <w:t>MLR Trend</w:t>
      </w:r>
      <w:bookmarkEnd w:id="11"/>
    </w:p>
    <w:p w14:paraId="38E5F8F8" w14:textId="77777777" w:rsidR="001541E8" w:rsidRDefault="001541E8" w:rsidP="002323A2">
      <w:pPr>
        <w:spacing w:before="120" w:line="240" w:lineRule="auto"/>
      </w:pPr>
      <w:r>
        <w:t>Referring to</w:t>
      </w:r>
      <w:r w:rsidR="00392865">
        <w:t xml:space="preserve"> the screenshot below</w:t>
      </w:r>
      <w:r>
        <w:t xml:space="preserve">, </w:t>
      </w:r>
    </w:p>
    <w:p w14:paraId="11BD92CA" w14:textId="2E605F62" w:rsidR="001541E8" w:rsidRDefault="005E1A1E" w:rsidP="001541E8">
      <w:pPr>
        <w:pStyle w:val="ListParagraph"/>
        <w:numPr>
          <w:ilvl w:val="0"/>
          <w:numId w:val="29"/>
        </w:numPr>
        <w:spacing w:before="120" w:line="240" w:lineRule="auto"/>
        <w:contextualSpacing w:val="0"/>
      </w:pPr>
      <w:r>
        <w:t>Change the title to “MLR Trend”</w:t>
      </w:r>
    </w:p>
    <w:p w14:paraId="32FEB4B3" w14:textId="4C1C4168" w:rsidR="002323A2" w:rsidRDefault="00FA15D8" w:rsidP="001541E8">
      <w:pPr>
        <w:pStyle w:val="ListParagraph"/>
        <w:numPr>
          <w:ilvl w:val="0"/>
          <w:numId w:val="29"/>
        </w:numPr>
        <w:spacing w:before="60" w:line="240" w:lineRule="auto"/>
        <w:contextualSpacing w:val="0"/>
      </w:pPr>
      <w:r>
        <w:t>Ignore the dropdowns/selections in the red boxes. The same dropdowns/selections at the top of the Overview page built in Phase I will apply to this visual</w:t>
      </w:r>
    </w:p>
    <w:p w14:paraId="3240487F" w14:textId="4200E9E0" w:rsidR="000E7CF6" w:rsidRPr="002155E4" w:rsidRDefault="575CBC0F" w:rsidP="2BEC2A24">
      <w:pPr>
        <w:pStyle w:val="ListParagraph"/>
        <w:numPr>
          <w:ilvl w:val="0"/>
          <w:numId w:val="29"/>
        </w:numPr>
        <w:spacing w:before="60" w:line="240" w:lineRule="auto"/>
      </w:pPr>
      <w:r>
        <w:t xml:space="preserve">Gross Margin </w:t>
      </w:r>
      <w:r w:rsidR="44AD2B05">
        <w:t xml:space="preserve">therefore </w:t>
      </w:r>
      <w:r>
        <w:t xml:space="preserve">the bar </w:t>
      </w:r>
      <w:r w:rsidR="6082DBBC">
        <w:t>chart is not included. Only the MLR trend line</w:t>
      </w:r>
      <w:r w:rsidR="16D54F40">
        <w:t>s</w:t>
      </w:r>
      <w:r w:rsidR="6082DBBC">
        <w:t xml:space="preserve"> </w:t>
      </w:r>
      <w:r w:rsidR="16D54F40">
        <w:t>are</w:t>
      </w:r>
      <w:r w:rsidR="6082DBBC">
        <w:t xml:space="preserve"> included. </w:t>
      </w:r>
      <w:r w:rsidR="699E2B4C">
        <w:t>Trend is only for 12 month</w:t>
      </w:r>
      <w:r w:rsidR="6A19B23C">
        <w:t>s</w:t>
      </w:r>
      <w:r w:rsidR="699E2B4C">
        <w:t xml:space="preserve"> </w:t>
      </w:r>
      <w:r w:rsidR="23324886">
        <w:t xml:space="preserve">for </w:t>
      </w:r>
      <w:r w:rsidR="116AFDFB">
        <w:t>C</w:t>
      </w:r>
      <w:r w:rsidR="23324886">
        <w:t xml:space="preserve">urrent period plus 12 months for </w:t>
      </w:r>
      <w:r w:rsidR="03101773">
        <w:t>the Pri</w:t>
      </w:r>
      <w:r w:rsidR="11C45459">
        <w:t>or period</w:t>
      </w:r>
      <w:r w:rsidR="0E05E414">
        <w:t xml:space="preserve"> – even when the </w:t>
      </w:r>
      <w:proofErr w:type="gramStart"/>
      <w:r w:rsidR="0E05E414">
        <w:t>time period</w:t>
      </w:r>
      <w:proofErr w:type="gramEnd"/>
      <w:r w:rsidR="0E05E414">
        <w:t xml:space="preserve"> selection is M</w:t>
      </w:r>
      <w:r w:rsidR="69CB3E78">
        <w:t xml:space="preserve">, 3M, 6M, </w:t>
      </w:r>
      <w:r w:rsidR="16D54F40">
        <w:t xml:space="preserve">or </w:t>
      </w:r>
      <w:r w:rsidR="69CB3E78">
        <w:t xml:space="preserve">YTD, this graph just shows </w:t>
      </w:r>
      <w:r w:rsidR="779A98F9">
        <w:t>12 months current vs 12 months prior.</w:t>
      </w:r>
    </w:p>
    <w:p w14:paraId="351D4CA8" w14:textId="72F8C181" w:rsidR="000E7CF6" w:rsidRPr="00236F57" w:rsidRDefault="002155E4" w:rsidP="00F15108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66C04" wp14:editId="6F46C886">
                <wp:simplePos x="0" y="0"/>
                <wp:positionH relativeFrom="column">
                  <wp:posOffset>707666</wp:posOffset>
                </wp:positionH>
                <wp:positionV relativeFrom="paragraph">
                  <wp:posOffset>555570</wp:posOffset>
                </wp:positionV>
                <wp:extent cx="5167934" cy="461175"/>
                <wp:effectExtent l="0" t="0" r="139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934" cy="46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1279" id="Rectangle 4" o:spid="_x0000_s1026" style="position:absolute;margin-left:55.7pt;margin-top:43.75pt;width:406.9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/fwIAAF8FAAAOAAAAZHJzL2Uyb0RvYy54bWysVMFu2zAMvQ/YPwi6r46zpF2DOkXQIsOA&#10;og3WDj0rshQbkEWNUuJkXz9KdpygK3YY5oMsieQj+UTy5nbfGLZT6GuwBc8vRpwpK6Gs7abgP16W&#10;n75w5oOwpTBgVcEPyvPb+ccPN62bqTFUYEqFjECsn7Wu4FUIbpZlXlaqEf4CnLIk1ICNCHTETVai&#10;aAm9Mdl4NLrMWsDSIUjlPd3ed0I+T/haKxmetPYqMFNwii2kFdO6jms2vxGzDQpX1bIPQ/xDFI2o&#10;LTkdoO5FEGyL9R9QTS0RPOhwIaHJQOtaqpQDZZOP3mTzXAmnUi5EjncDTf7/wcrH3bNbIdHQOj/z&#10;tI1Z7DU28U/xsX0i6zCQpfaBSbqc5pdX158nnEmSTS7z/Goa2cxO1g59+KqgYXFTcKTHSByJ3YMP&#10;nepRJTqzsKyNSQ9ibLzwYOoy3qUDbtZ3BtlO0EsulyP6endnauQ8mmanXNIuHIyKGMZ+V5rVJUU/&#10;TpGkMlMDrJBS2ZB3okqUqvM2PXcWCzNapEwTYETWFOWA3QMcNTuQI3aXd68fTVWq0sF49LfAOuPB&#10;InkGGwbjpraA7wEYyqr33OkfSeqoiSytoTyskCF0PeKdXNb0bg/Ch5VAagpqH2r08ESLNtAWHPod&#10;ZxXgr/fuoz7VKkk5a6nJCu5/bgUqzsw3S1V8nU8msSvTYTK9GtMBzyXrc4ndNndAr5/TSHEybaN+&#10;MMetRmheaR4solcSCSvJd8FlwOPhLnTNTxNFqsUiqVEnOhEe7LOTETyyGuvyZf8q0PXFG6jsH+HY&#10;kGL2poY73WhpYbENoOtU4Cdee76pi1Ph9BMnjonzc9I6zcX5bwAAAP//AwBQSwMEFAAGAAgAAAAh&#10;AK+8STPdAAAACgEAAA8AAABkcnMvZG93bnJldi54bWxMj0tPwzAQhO9I/AdrkbhRxxF9kMapEKIn&#10;DkCpxNWNt0lUv2Q7bfj3LCd6HM23szP1ZrKGnTGmwTsJYlYAQ9d6PbhOwv5r+7AClrJyWhnvUMIP&#10;Jtg0tze1qrS/uE8873LHKMSlSknocw4V56nt0ao08wEdeUcfrcokY8d1VBcKt4aXRbHgVg2OPvQq&#10;4EuP7Wk3WqoRzEfQ4/tp/y2mbXzVb0l1Synv76bnNbCMU/6H4a8+3UBDnQ5+dDoxQ1qIR0IlrJZz&#10;YAQ8lfMS2IGcRSGANzW/ntD8AgAA//8DAFBLAQItABQABgAIAAAAIQC2gziS/gAAAOEBAAATAAAA&#10;AAAAAAAAAAAAAAAAAABbQ29udGVudF9UeXBlc10ueG1sUEsBAi0AFAAGAAgAAAAhADj9If/WAAAA&#10;lAEAAAsAAAAAAAAAAAAAAAAALwEAAF9yZWxzLy5yZWxzUEsBAi0AFAAGAAgAAAAhAJtOAf9/AgAA&#10;XwUAAA4AAAAAAAAAAAAAAAAALgIAAGRycy9lMm9Eb2MueG1sUEsBAi0AFAAGAAgAAAAhAK+8STPd&#10;AAAACgEAAA8AAAAAAAAAAAAAAAAA2QQAAGRycy9kb3ducmV2LnhtbFBLBQYAAAAABAAEAPMAAADj&#10;BQAAAAA=&#10;" filled="f" strokecolor="red" strokeweight="1pt"/>
            </w:pict>
          </mc:Fallback>
        </mc:AlternateContent>
      </w:r>
      <w:r w:rsidR="00CA2C3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1C1A26" wp14:editId="5E2C3340">
                <wp:simplePos x="0" y="0"/>
                <wp:positionH relativeFrom="column">
                  <wp:posOffset>2703443</wp:posOffset>
                </wp:positionH>
                <wp:positionV relativeFrom="paragraph">
                  <wp:posOffset>285696</wp:posOffset>
                </wp:positionV>
                <wp:extent cx="3227705" cy="238180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705" cy="23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D7072" id="Rectangle 5" o:spid="_x0000_s1026" style="position:absolute;margin-left:212.85pt;margin-top:22.5pt;width:254.15pt;height:18.7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hIgAIAAF8FAAAOAAAAZHJzL2Uyb0RvYy54bWysVMFu2zAMvQ/YPwi6r3bcdu2COkXQIsOA&#10;og3WDj0rshQbkEWNUuJkXz9KdpygK3YY5oMsiuQj+UTq5nbXGrZV6BuwJZ+c5ZwpK6Fq7LrkP14W&#10;n64580HYShiwquR75fnt7OOHm85NVQE1mEohIxDrp50reR2Cm2aZl7VqhT8DpywpNWArAom4zioU&#10;HaG3Jivy/HPWAVYOQSrv6fS+V/JZwtdayfCktVeBmZJTbiGtmNZVXLPZjZiuUbi6kUMa4h+yaEVj&#10;KegIdS+CYBts/oBqG4ngQYczCW0GWjdSpRqomkn+pprnWjiVaiFyvBtp8v8PVj5un90SiYbO+amn&#10;baxip7GNf8qP7RJZ+5EstQtM0uF5UVxd5ZecSdIV59eT68RmdvR26MNXBS2Lm5IjXUbiSGwffKCI&#10;ZHowicEsLBpj0oUYGw88mKaKZ0nA9erOINsKusnFIqcvXh5hnJiRFF2zYy1pF/ZGRQxjvyvNmoqy&#10;L1Imqc3UCCukVDZMelUtKtVHuzwNFhszeqTQCTAia8pyxB4ADpY9yAG7z3mwj64qdenonP8tsd55&#10;9EiRwYbRuW0s4HsAhqoaIvf2B5J6aiJLK6j2S2QI/Yx4JxcN3duD8GEpkIaCxocGPTzRog10JYdh&#10;x1kN+Ou982hPvUpazjoaspL7nxuBijPzzVIXf5lcXMSpTMLF5VVBAp5qVqcau2nvgG5/Qk+Kk2kb&#10;7YM5bDVC+0rvwTxGJZWwkmKXXAY8CHehH356UaSaz5MZTaIT4cE+OxnBI6uxL192rwLd0LyB2v4R&#10;DgMppm96uLeNnhbmmwC6SQ1+5HXgm6Y4Nc7w4sRn4lROVsd3cfYbAAD//wMAUEsDBBQABgAIAAAA&#10;IQAbO8ap3QAAAAkBAAAPAAAAZHJzL2Rvd25yZXYueG1sTI/NTsNADITvSLzDykjc6KahoSXNpkKI&#10;njgApRJXN+smUfdP2U0b3h5zgttYHo+/qTaTNeJMQ+y9UzCfZSDINV73rlWw/9zerUDEhE6j8Y4U&#10;fFOETX19VWGp/cV90HmXWsEhLpaooEsplFLGpiOLceYDOd4d/WAx8Ti0Ug944XBrZJ5lD9Ji7/hD&#10;h4GeO2pOu9EyRjDvQY9vp/3XfNoOL/o1YrtU6vZmelqDSDSlPzP84vMN1Mx08KPTURgFi7xYspVF&#10;wZ3Y8Hi/YHFQsMoLkHUl/zeofwAAAP//AwBQSwECLQAUAAYACAAAACEAtoM4kv4AAADhAQAAEwAA&#10;AAAAAAAAAAAAAAAAAAAAW0NvbnRlbnRfVHlwZXNdLnhtbFBLAQItABQABgAIAAAAIQA4/SH/1gAA&#10;AJQBAAALAAAAAAAAAAAAAAAAAC8BAABfcmVscy8ucmVsc1BLAQItABQABgAIAAAAIQDbhUhIgAIA&#10;AF8FAAAOAAAAAAAAAAAAAAAAAC4CAABkcnMvZTJvRG9jLnhtbFBLAQItABQABgAIAAAAIQAbO8ap&#10;3QAAAAkBAAAPAAAAAAAAAAAAAAAAANoEAABkcnMvZG93bnJldi54bWxQSwUGAAAAAAQABADzAAAA&#10;5AUAAAAA&#10;" filled="f" strokecolor="red" strokeweight="1pt"/>
            </w:pict>
          </mc:Fallback>
        </mc:AlternateContent>
      </w:r>
      <w:r w:rsidR="000E7CF6" w:rsidRPr="00145F19">
        <w:rPr>
          <w:noProof/>
        </w:rPr>
        <w:t xml:space="preserve"> </w:t>
      </w:r>
      <w:r w:rsidR="00CA2C30">
        <w:rPr>
          <w:noProof/>
        </w:rPr>
        <w:drawing>
          <wp:inline distT="0" distB="0" distL="0" distR="0" wp14:anchorId="3354790E" wp14:editId="61DE58C8">
            <wp:extent cx="5945626" cy="2606566"/>
            <wp:effectExtent l="0" t="0" r="0" b="381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519" cy="26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9010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1BC2FF10" w14:textId="614B5C9B" w:rsidR="000E7CF6" w:rsidRDefault="00236F57" w:rsidP="00736E50">
      <w:pPr>
        <w:pStyle w:val="Heading2"/>
        <w:spacing w:before="120" w:line="240" w:lineRule="auto"/>
      </w:pPr>
      <w:bookmarkStart w:id="12" w:name="_Toc114211144"/>
      <w:r w:rsidRPr="00314702">
        <w:t>5.2</w:t>
      </w:r>
      <w:r w:rsidR="00314702" w:rsidRPr="00314702">
        <w:tab/>
      </w:r>
      <w:r w:rsidR="000E7CF6" w:rsidRPr="00314702">
        <w:t>Member Mix by Segment</w:t>
      </w:r>
      <w:bookmarkEnd w:id="12"/>
    </w:p>
    <w:p w14:paraId="22BFD624" w14:textId="77777777" w:rsidR="000E7CF6" w:rsidRDefault="000E7CF6" w:rsidP="00F15108">
      <w:pPr>
        <w:spacing w:line="240" w:lineRule="auto"/>
      </w:pPr>
    </w:p>
    <w:p w14:paraId="5011ADF3" w14:textId="544A905F" w:rsidR="00D10530" w:rsidRDefault="00D10530" w:rsidP="00F15108">
      <w:pPr>
        <w:spacing w:line="240" w:lineRule="auto"/>
      </w:pPr>
      <w:r>
        <w:t xml:space="preserve">Referring to the screenshot below, </w:t>
      </w:r>
    </w:p>
    <w:p w14:paraId="0A5F1057" w14:textId="107C53D3" w:rsidR="00F05AD1" w:rsidRDefault="00D47D74" w:rsidP="003E16C5">
      <w:pPr>
        <w:pStyle w:val="ListParagraph"/>
        <w:numPr>
          <w:ilvl w:val="0"/>
          <w:numId w:val="30"/>
        </w:numPr>
        <w:spacing w:before="120" w:line="240" w:lineRule="auto"/>
      </w:pPr>
      <w:bookmarkStart w:id="13" w:name="OLE_LINK1"/>
      <w:r>
        <w:t xml:space="preserve">See </w:t>
      </w:r>
      <w:r w:rsidR="00FB0DE4">
        <w:t xml:space="preserve">section </w:t>
      </w:r>
      <w:r>
        <w:t xml:space="preserve">5.1 </w:t>
      </w:r>
      <w:r w:rsidR="004C607B">
        <w:t>regarding red boxes. Note: “All Benefits” indicator is out of scope</w:t>
      </w:r>
    </w:p>
    <w:bookmarkEnd w:id="13"/>
    <w:p w14:paraId="115389E7" w14:textId="5BB1CFD5" w:rsidR="003E16C5" w:rsidRDefault="051AE09A" w:rsidP="2BEC2A24">
      <w:pPr>
        <w:pStyle w:val="ListParagraph"/>
        <w:numPr>
          <w:ilvl w:val="0"/>
          <w:numId w:val="30"/>
        </w:numPr>
        <w:spacing w:before="60" w:line="240" w:lineRule="auto"/>
      </w:pPr>
      <w:r>
        <w:lastRenderedPageBreak/>
        <w:t xml:space="preserve">If the selection is LOB, the visual shows the </w:t>
      </w:r>
      <w:r w:rsidR="2B24B021">
        <w:t xml:space="preserve">segments for the LOB just like the screenshot below displayed. </w:t>
      </w:r>
      <w:r w:rsidR="11F808C3">
        <w:t xml:space="preserve">If a segment, e.g., </w:t>
      </w:r>
      <w:r w:rsidR="1073FE99">
        <w:t>Medicare GRS</w:t>
      </w:r>
      <w:r w:rsidR="11F808C3">
        <w:t xml:space="preserve"> is selected, the visual will </w:t>
      </w:r>
      <w:r w:rsidR="1073FE99">
        <w:t xml:space="preserve">only display GRS. </w:t>
      </w:r>
      <w:r w:rsidR="0760E15C">
        <w:t>The Commercial Local Group is the only except</w:t>
      </w:r>
      <w:r w:rsidR="09F2C892">
        <w:t>ion</w:t>
      </w:r>
      <w:r w:rsidR="0760E15C">
        <w:t xml:space="preserve"> </w:t>
      </w:r>
      <w:bookmarkStart w:id="14" w:name="_Int_GgasZdhz"/>
      <w:r w:rsidR="0760E15C">
        <w:t>because</w:t>
      </w:r>
      <w:bookmarkEnd w:id="14"/>
      <w:r w:rsidR="0760E15C">
        <w:t xml:space="preserve"> it has sub segments. </w:t>
      </w:r>
      <w:proofErr w:type="gramStart"/>
      <w:r w:rsidR="0760E15C">
        <w:t>Thus</w:t>
      </w:r>
      <w:proofErr w:type="gramEnd"/>
      <w:r w:rsidR="0760E15C">
        <w:t xml:space="preserve"> if it is selected, the visual </w:t>
      </w:r>
      <w:r w:rsidR="2EB628F7">
        <w:t>will show the 3 sub segments: Large Group, Local Group Green and Small Group</w:t>
      </w:r>
    </w:p>
    <w:p w14:paraId="2BEBD8E9" w14:textId="504C4667" w:rsidR="00D10530" w:rsidRDefault="00E347BA" w:rsidP="00413E85">
      <w:pPr>
        <w:pStyle w:val="ListParagraph"/>
        <w:numPr>
          <w:ilvl w:val="0"/>
          <w:numId w:val="30"/>
        </w:numPr>
        <w:spacing w:before="60" w:line="240" w:lineRule="auto"/>
        <w:contextualSpacing w:val="0"/>
      </w:pPr>
      <w:r>
        <w:t>“View Details” is out of scope</w:t>
      </w:r>
      <w:r w:rsidR="00111ADA">
        <w:t>.</w:t>
      </w:r>
    </w:p>
    <w:p w14:paraId="367CB941" w14:textId="77777777" w:rsidR="000E7CF6" w:rsidRDefault="000E7CF6" w:rsidP="00F15108">
      <w:pPr>
        <w:spacing w:line="240" w:lineRule="auto"/>
      </w:pPr>
    </w:p>
    <w:p w14:paraId="69DBCEFF" w14:textId="6C23FE3F" w:rsidR="000E7CF6" w:rsidRDefault="000E7CF6" w:rsidP="00F15108">
      <w:pPr>
        <w:spacing w:line="240" w:lineRule="auto"/>
        <w:rPr>
          <w:noProof/>
        </w:rPr>
      </w:pPr>
    </w:p>
    <w:p w14:paraId="30A10B6B" w14:textId="247D7290" w:rsidR="000E7CF6" w:rsidRDefault="007C1F2A" w:rsidP="00F15108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0FDDB58" wp14:editId="04506B69">
                <wp:simplePos x="0" y="0"/>
                <wp:positionH relativeFrom="margin">
                  <wp:posOffset>174929</wp:posOffset>
                </wp:positionH>
                <wp:positionV relativeFrom="paragraph">
                  <wp:posOffset>285198</wp:posOffset>
                </wp:positionV>
                <wp:extent cx="5724525" cy="238539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385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2C69" id="Rectangle 9" o:spid="_x0000_s1026" style="position:absolute;margin-left:13.75pt;margin-top:22.45pt;width:450.75pt;height:18.8pt;z-index:25165824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gwUQIAAKIEAAAOAAAAZHJzL2Uyb0RvYy54bWysVE1PGzEQvVfqf7B8L5uEpEDEBkWgVJUQ&#10;IEHF2fHaWUu2xx072dBf37F3Q4D2VDUHZ8Yzno83b/byau8s2ymMBnzNxycjzpSX0Bi/qfmPp9WX&#10;c85iEr4RFryq+YuK/Grx+dNlF+ZqAi3YRiGjID7Ou1DzNqUwr6ooW+VEPIGgPBk1oBOJVNxUDYqO&#10;ojtbTUajr1UH2AQEqWKk25veyBclvtZKpnuto0rM1pxqS+XEcq7zWS0uxXyDIrRGDmWIf6jCCeMp&#10;6WuoG5EE26L5I5QzEiGCTicSXAVaG6lKD9TNePShm8dWBFV6IXBieIUp/r+w8m73GB6QYOhCnEcS&#10;cxd7jS7/U31sX8B6eQVL7ROTdDk7m0xnkxlnkmyT0/PZ6UVGszq+DhjTNwWOZaHmSMMoGIndbUy9&#10;68ElJ/OwMtaWgVjPOmLT5GxEM5OCeKGtSCS60NQ8+g1nwm6IcDJhCRnBmiY/z4EibtbXFtlO0NBX&#10;qxH9hsreueXcNyK2vV8x9XRwJhEnrXE1P8+PD6+tz9FVYdXQwRG0LK2heXlAhtDTLAa5MpTkVsT0&#10;IJB4Rd3QrqR7OrQFahEGibMW8Nff7rM/jZusnHXEU2r/51ag4sx+90SEi/F0moldlCkNhRR8a1m/&#10;tfituwZCZUxbGWQRs3+yB1EjuGdaqWXOSibhJeXugR6U69TvDy2lVMtlcSMyB5Fu/WOQOXjGKcP7&#10;tH8WGIb5J2LOHRw4LeYfaND79kRYbhNoUzhyxJW4lRVahMKyYWnzpr3Vi9fx07L4DQAA//8DAFBL&#10;AwQUAAYACAAAACEAJtxr/N0AAAAIAQAADwAAAGRycy9kb3ducmV2LnhtbEyPPU/DMBCGdyT+g3VI&#10;bNRp1NImjVMhRCcGoFRideNrEtU+W7HThn/PMcF4ej/ueavt5Ky44BB7TwrmswwEUuNNT62Cw+fu&#10;YQ0iJk1GW0+o4BsjbOvbm0qXxl/pAy/71AouoVhqBV1KoZQyNh06HWc+ILF28oPTic+hlWbQVy53&#10;VuZZ9iid7ok/dDrgc4fNeT86xgj2PZjx7Xz4mk+74cW8Rt2ulLq/m542IBJO6c8Mv/icgZqZjn4k&#10;E4VVkK+W7FSwWBQgWC/ygrcdFazzJci6kv8H1D8AAAD//wMAUEsBAi0AFAAGAAgAAAAhALaDOJL+&#10;AAAA4QEAABMAAAAAAAAAAAAAAAAAAAAAAFtDb250ZW50X1R5cGVzXS54bWxQSwECLQAUAAYACAAA&#10;ACEAOP0h/9YAAACUAQAACwAAAAAAAAAAAAAAAAAvAQAAX3JlbHMvLnJlbHNQSwECLQAUAAYACAAA&#10;ACEAjHm4MFECAACiBAAADgAAAAAAAAAAAAAAAAAuAgAAZHJzL2Uyb0RvYy54bWxQSwECLQAUAAYA&#10;CAAAACEAJtxr/N0AAAAIAQAADwAAAAAAAAAAAAAAAACrBAAAZHJzL2Rvd25yZXYueG1sUEsFBgAA&#10;AAAEAAQA8wAAALU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AEDECCD" wp14:editId="17DA1D82">
                <wp:simplePos x="0" y="0"/>
                <wp:positionH relativeFrom="margin">
                  <wp:posOffset>3053301</wp:posOffset>
                </wp:positionH>
                <wp:positionV relativeFrom="paragraph">
                  <wp:posOffset>134123</wp:posOffset>
                </wp:positionV>
                <wp:extent cx="2710870" cy="117524"/>
                <wp:effectExtent l="0" t="0" r="1333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70" cy="11752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2551" id="Rectangle 10" o:spid="_x0000_s1026" style="position:absolute;margin-left:240.4pt;margin-top:10.55pt;width:213.45pt;height:9.2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jwTwIAAKIEAAAOAAAAZHJzL2Uyb0RvYy54bWysVE1vGjEQvVfqf7B8L7uLSKGIJUIgqkpR&#10;EimpcjZem7Xkr44NC/31HXuXkKY9VeVgZjzjN57nN7u4PRlNjgKCcram1aikRFjuGmX3Nf3+vP00&#10;oyREZhumnRU1PYtAb5cfPyw6Pxdj1zrdCCAIYsO88zVtY/Tzogi8FYaFkfPCYlA6MCyiC/uiAdYh&#10;utHFuCw/F52DxoPjIgTc3fRBusz4UgoeH6QMIhJdU7xbzCvkdZfWYrlg8z0w3yo+XIP9wy0MUxaL&#10;vkJtWGTkAOoPKKM4uOBkHHFnCiel4iL3gN1U5btunlrmRe4FyQn+labw/2D5/fHJPwLS0PkwD2im&#10;Lk4STPrH+5FTJuv8SpY4RcJxczytytkUOeUYq6rpzXiS2Cyupz2E+FU4Q5JRU8DHyByx412Ifeol&#10;JRWzbqu0zg+iLekQdDwtEz5DXUjNIprGNzUNdk8J03sUHI+QIYPTqknHE1CA/W6tgRwZPvp2W+Jv&#10;uNlvaan2hoW2z8uhXg5GRdSkVqams3T4clrbhC6yqoYOrqQla+ea8yMQcL3MgudbhUXuWIiPDFBX&#10;2A3OSnzARWqHLbrBoqR18PNv+ykfnxujlHSoU2z/x4GBoER/syiEL9VkkoSdncnNdIwOvI3s3kbs&#10;wawdslLhVHqezZQf9cWU4MwLjtQqVcUQsxxr90QPzjr284NDycVqldNQzJ7FO/vkeQJPPCV6n08v&#10;DPzw/hGVc+8ummbzdzLoc3shrA7RSZU1cuUVtZUcHISssmFo06S99XPW9dOy/AUAAP//AwBQSwME&#10;FAAGAAgAAAAhAIoNdtjcAAAACQEAAA8AAABkcnMvZG93bnJldi54bWxMjz1PwzAQhnck/oN1ldio&#10;nYKaNsSpEKITA1AqsV7jaxLVX7KdNvx7zETH0/v1XL2ZjGZnCnFwVkIxF8DItk4NtpOw/9rer4DF&#10;hFahdpYk/FCETXN7U2Ol3MV+0nmXOpZLbKxQQp+SrziPbU8G49x5slk7umAw5TN0XAW85HKj+UKI&#10;JTc42LzQo6eXntrTbjQZw+sPr8b30/67mLbhVb1F7Eop72bT8xOwRFP6N8Mffs5Ak5kObrQqMi3h&#10;cSUyepKwKApg2bAWZQnsIOFhvQTe1Pz6g+YXAAD//wMAUEsBAi0AFAAGAAgAAAAhALaDOJL+AAAA&#10;4QEAABMAAAAAAAAAAAAAAAAAAAAAAFtDb250ZW50X1R5cGVzXS54bWxQSwECLQAUAAYACAAAACEA&#10;OP0h/9YAAACUAQAACwAAAAAAAAAAAAAAAAAvAQAAX3JlbHMvLnJlbHNQSwECLQAUAAYACAAAACEA&#10;Uwto8E8CAACiBAAADgAAAAAAAAAAAAAAAAAuAgAAZHJzL2Uyb0RvYy54bWxQSwECLQAUAAYACAAA&#10;ACEAig122NwAAAAJAQAADwAAAAAAAAAAAAAAAACpBAAAZHJzL2Rvd25yZXYueG1sUEsFBgAAAAAE&#10;AAQA8wAAALIFAAAAAA==&#10;" filled="f" strokecolor="red" strokeweight="1pt">
                <w10:wrap anchorx="margin"/>
              </v:rect>
            </w:pict>
          </mc:Fallback>
        </mc:AlternateContent>
      </w:r>
      <w:r w:rsidR="000E7CF6" w:rsidRPr="00694222">
        <w:rPr>
          <w:noProof/>
        </w:rPr>
        <w:drawing>
          <wp:inline distT="0" distB="0" distL="0" distR="0" wp14:anchorId="770A5C22" wp14:editId="7BA0B5FB">
            <wp:extent cx="6009538" cy="2926080"/>
            <wp:effectExtent l="0" t="0" r="0" b="762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365" cy="29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C83C" w14:textId="77777777" w:rsidR="000E7CF6" w:rsidRDefault="000E7CF6" w:rsidP="00F15108">
      <w:pPr>
        <w:spacing w:line="240" w:lineRule="auto"/>
        <w:rPr>
          <w:noProof/>
        </w:rPr>
      </w:pPr>
    </w:p>
    <w:p w14:paraId="330A69D1" w14:textId="73EBF1E6" w:rsidR="000E7CF6" w:rsidRDefault="00D3489C" w:rsidP="00F15108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05E57FF3" w14:textId="15500ABE" w:rsidR="000E7CF6" w:rsidRPr="00082C7B" w:rsidRDefault="00082C7B" w:rsidP="00082C7B">
      <w:pPr>
        <w:pStyle w:val="Heading1"/>
        <w:keepNext/>
        <w:keepLines/>
        <w:numPr>
          <w:ilvl w:val="0"/>
          <w:numId w:val="14"/>
        </w:numPr>
        <w:spacing w:before="240" w:line="240" w:lineRule="auto"/>
        <w:ind w:left="720" w:hanging="720"/>
      </w:pPr>
      <w:bookmarkStart w:id="15" w:name="_Toc114211145"/>
      <w:r>
        <w:lastRenderedPageBreak/>
        <w:t xml:space="preserve">Dashboard -- </w:t>
      </w:r>
      <w:r w:rsidR="000E7CF6" w:rsidRPr="00596431">
        <w:t xml:space="preserve">Claims by </w:t>
      </w:r>
      <w:r>
        <w:t>Type of Service</w:t>
      </w:r>
      <w:bookmarkEnd w:id="15"/>
    </w:p>
    <w:p w14:paraId="506A4F37" w14:textId="4B72AD98" w:rsidR="000E7CF6" w:rsidRDefault="00082C7B" w:rsidP="00082C7B">
      <w:pPr>
        <w:spacing w:before="120" w:line="240" w:lineRule="auto"/>
        <w:rPr>
          <w:noProof/>
        </w:rPr>
      </w:pPr>
      <w:bookmarkStart w:id="16" w:name="OLE_LINK2"/>
      <w:r>
        <w:rPr>
          <w:noProof/>
        </w:rPr>
        <w:t>This is a new dashboard page</w:t>
      </w:r>
      <w:r w:rsidR="000E7CF6" w:rsidRPr="00B8274F">
        <w:rPr>
          <w:noProof/>
        </w:rPr>
        <w:t>.</w:t>
      </w:r>
      <w:r w:rsidR="009C66DC">
        <w:rPr>
          <w:noProof/>
        </w:rPr>
        <w:t xml:space="preserve"> Referring to the screenshot below,</w:t>
      </w:r>
    </w:p>
    <w:bookmarkEnd w:id="16"/>
    <w:p w14:paraId="23D201DC" w14:textId="0ADBC615" w:rsidR="00922A20" w:rsidRDefault="00922A20" w:rsidP="004A59C8">
      <w:pPr>
        <w:pStyle w:val="ListParagraph"/>
        <w:numPr>
          <w:ilvl w:val="0"/>
          <w:numId w:val="31"/>
        </w:numPr>
        <w:spacing w:before="120" w:line="240" w:lineRule="auto"/>
      </w:pPr>
      <w:r>
        <w:t>“Site of Care” change to “Type of Service”</w:t>
      </w:r>
    </w:p>
    <w:p w14:paraId="1F5DB054" w14:textId="15DD433D" w:rsidR="004A59C8" w:rsidRDefault="004A59C8" w:rsidP="00922A20">
      <w:pPr>
        <w:pStyle w:val="ListParagraph"/>
        <w:numPr>
          <w:ilvl w:val="0"/>
          <w:numId w:val="31"/>
        </w:numPr>
        <w:spacing w:before="60" w:line="240" w:lineRule="auto"/>
        <w:contextualSpacing w:val="0"/>
      </w:pPr>
      <w:r>
        <w:t xml:space="preserve">See </w:t>
      </w:r>
      <w:r w:rsidR="00FB0DE4">
        <w:t xml:space="preserve">section </w:t>
      </w:r>
      <w:r>
        <w:t xml:space="preserve">5.1 </w:t>
      </w:r>
      <w:r w:rsidR="004C70F6">
        <w:t xml:space="preserve">(#2) </w:t>
      </w:r>
      <w:r>
        <w:t>regarding red boxes</w:t>
      </w:r>
      <w:r w:rsidR="00254243">
        <w:t>.</w:t>
      </w:r>
      <w:r>
        <w:t xml:space="preserve"> Note the following</w:t>
      </w:r>
      <w:r w:rsidR="0070035B">
        <w:t>,</w:t>
      </w:r>
    </w:p>
    <w:p w14:paraId="5DFFE7FA" w14:textId="420CB63C" w:rsidR="009C66DC" w:rsidRDefault="004A59C8" w:rsidP="004A59C8">
      <w:pPr>
        <w:pStyle w:val="ListParagraph"/>
        <w:numPr>
          <w:ilvl w:val="1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Target vs. Actual is </w:t>
      </w:r>
      <w:r w:rsidR="001A554D">
        <w:rPr>
          <w:noProof/>
        </w:rPr>
        <w:t xml:space="preserve">in </w:t>
      </w:r>
      <w:r>
        <w:rPr>
          <w:noProof/>
        </w:rPr>
        <w:t>scope</w:t>
      </w:r>
    </w:p>
    <w:p w14:paraId="467817C4" w14:textId="7C296507" w:rsidR="00831BC5" w:rsidRDefault="00831BC5" w:rsidP="004A59C8">
      <w:pPr>
        <w:pStyle w:val="ListParagraph"/>
        <w:numPr>
          <w:ilvl w:val="1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>Add “Including IBNR”</w:t>
      </w:r>
      <w:r w:rsidR="00314D93">
        <w:rPr>
          <w:noProof/>
        </w:rPr>
        <w:t xml:space="preserve"> </w:t>
      </w:r>
      <w:r w:rsidR="00B14CE2">
        <w:rPr>
          <w:noProof/>
        </w:rPr>
        <w:t>dropdown</w:t>
      </w:r>
      <w:r w:rsidR="002F5C63">
        <w:rPr>
          <w:noProof/>
        </w:rPr>
        <w:t xml:space="preserve"> (only applies to Current vs Current, Not Target vs Current)</w:t>
      </w:r>
    </w:p>
    <w:p w14:paraId="28DBE211" w14:textId="04E2FFEA" w:rsidR="009D7DB2" w:rsidRDefault="009D7DB2" w:rsidP="009D7DB2">
      <w:pPr>
        <w:pStyle w:val="ListParagraph"/>
        <w:numPr>
          <w:ilvl w:val="0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Use the Type of Service categories in </w:t>
      </w:r>
      <w:r w:rsidR="00A87280">
        <w:rPr>
          <w:noProof/>
        </w:rPr>
        <w:t xml:space="preserve">section </w:t>
      </w:r>
      <w:r>
        <w:rPr>
          <w:noProof/>
        </w:rPr>
        <w:t>4.1</w:t>
      </w:r>
      <w:r w:rsidR="001A37FE">
        <w:rPr>
          <w:noProof/>
        </w:rPr>
        <w:t xml:space="preserve"> instead of the ones in the screenshot</w:t>
      </w:r>
    </w:p>
    <w:p w14:paraId="0288AFBC" w14:textId="204CA960" w:rsidR="001A37FE" w:rsidRDefault="00767E1F" w:rsidP="009D7DB2">
      <w:pPr>
        <w:pStyle w:val="ListParagraph"/>
        <w:numPr>
          <w:ilvl w:val="0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>Display the data for the 3 metrics as shown in the screenshot</w:t>
      </w:r>
      <w:r w:rsidR="008B3852">
        <w:rPr>
          <w:noProof/>
        </w:rPr>
        <w:t>: PMPM, Utilization, Unit Cost</w:t>
      </w:r>
    </w:p>
    <w:p w14:paraId="380A9846" w14:textId="2CA0723C" w:rsidR="00240EDC" w:rsidRDefault="00D479FA" w:rsidP="00AE3C1F">
      <w:pPr>
        <w:pStyle w:val="ListParagraph"/>
        <w:numPr>
          <w:ilvl w:val="1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For the utilization </w:t>
      </w:r>
      <w:r w:rsidR="00066A7F">
        <w:rPr>
          <w:noProof/>
        </w:rPr>
        <w:t>and unit cost metrics</w:t>
      </w:r>
      <w:r>
        <w:rPr>
          <w:noProof/>
        </w:rPr>
        <w:t xml:space="preserve">, use the primary measures </w:t>
      </w:r>
      <w:r w:rsidR="001F6EB7">
        <w:rPr>
          <w:noProof/>
        </w:rPr>
        <w:t>specific to each HCC as shown in the grid below:</w:t>
      </w:r>
    </w:p>
    <w:p w14:paraId="224B2BC2" w14:textId="4A5D68AD" w:rsidR="00E14999" w:rsidRDefault="00E14999" w:rsidP="00AE3C1F">
      <w:pPr>
        <w:pStyle w:val="ListParagraph"/>
        <w:numPr>
          <w:ilvl w:val="1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For Target vs. Actual, </w:t>
      </w:r>
      <w:r w:rsidR="00AA3D6F">
        <w:rPr>
          <w:noProof/>
        </w:rPr>
        <w:t>it’s Target, Current, Var, % change</w:t>
      </w:r>
    </w:p>
    <w:p w14:paraId="5465A7BD" w14:textId="77777777" w:rsidR="001F6EB7" w:rsidRDefault="001F6EB7" w:rsidP="001F6EB7">
      <w:pPr>
        <w:pStyle w:val="ListParagraph"/>
        <w:spacing w:before="60" w:line="240" w:lineRule="auto"/>
        <w:ind w:left="1440"/>
        <w:contextualSpacing w:val="0"/>
        <w:rPr>
          <w:noProof/>
        </w:rPr>
      </w:pPr>
    </w:p>
    <w:tbl>
      <w:tblPr>
        <w:tblW w:w="6460" w:type="dxa"/>
        <w:tblLook w:val="04A0" w:firstRow="1" w:lastRow="0" w:firstColumn="1" w:lastColumn="0" w:noHBand="0" w:noVBand="1"/>
      </w:tblPr>
      <w:tblGrid>
        <w:gridCol w:w="2180"/>
        <w:gridCol w:w="2120"/>
        <w:gridCol w:w="2160"/>
      </w:tblGrid>
      <w:tr w:rsidR="009F5D1F" w:rsidRPr="009F5D1F" w14:paraId="05AF9052" w14:textId="77777777" w:rsidTr="2BEC2A24">
        <w:trPr>
          <w:trHeight w:val="6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E37E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TOS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F1923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Utilization -- Primary Measures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EAD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Unit Cost</w:t>
            </w:r>
          </w:p>
        </w:tc>
      </w:tr>
      <w:tr w:rsidR="009F5D1F" w:rsidRPr="009F5D1F" w14:paraId="19ACA545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5BCD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IP (-)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A249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AA0D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9F5D1F" w:rsidRPr="009F5D1F" w14:paraId="75EF8B10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F4CD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IP BH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20CF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71DA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9F5D1F" w:rsidRPr="009F5D1F" w14:paraId="70246A9F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E0F9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IP Med/Surg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632F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DACA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9F5D1F" w:rsidRPr="009F5D1F" w14:paraId="1B8C2937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3D8A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IP OB/NICU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A0A3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Admits/1000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6E52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Cost/Admit</w:t>
            </w:r>
          </w:p>
        </w:tc>
      </w:tr>
      <w:tr w:rsidR="009F5D1F" w:rsidRPr="009F5D1F" w14:paraId="7B56DEC2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EC42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  NF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928B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Days/1000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ADFF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Cost/Day</w:t>
            </w:r>
          </w:p>
        </w:tc>
      </w:tr>
      <w:tr w:rsidR="009F5D1F" w:rsidRPr="009F5D1F" w14:paraId="60E71D6C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B17C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(-)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C95F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2DDB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9F5D1F" w:rsidRPr="009F5D1F" w14:paraId="28993D6C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A39C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5650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0F35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9F5D1F" w:rsidRPr="009F5D1F" w14:paraId="40C415F9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118F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Surg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4CB4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603F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9F5D1F" w:rsidRPr="009F5D1F" w14:paraId="65E2FD56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B711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Hgh</w:t>
            </w:r>
            <w:proofErr w:type="spellEnd"/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Tech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Rdlgy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D733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Services/1000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9911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Cost/Service</w:t>
            </w:r>
          </w:p>
        </w:tc>
      </w:tr>
      <w:tr w:rsidR="009F5D1F" w:rsidRPr="009F5D1F" w14:paraId="319BED67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B61D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OP HH/DME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69A1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Services/1000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8F7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Cost/Service</w:t>
            </w:r>
          </w:p>
        </w:tc>
      </w:tr>
      <w:tr w:rsidR="009F5D1F" w:rsidRPr="009F5D1F" w14:paraId="3939D5AC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61CF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- Dialysis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106E" w14:textId="2AC3A1CD" w:rsidR="009F5D1F" w:rsidRPr="009F5D1F" w:rsidRDefault="5653CC6C" w:rsidP="2BEC2A2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2BEC2A24">
              <w:rPr>
                <w:rFonts w:ascii="Calibri" w:hAnsi="Calibri" w:cs="Calibri"/>
                <w:strike/>
                <w:color w:val="FF0000"/>
              </w:rPr>
              <w:t>Services</w:t>
            </w:r>
            <w:r w:rsidR="320F20BF" w:rsidRPr="2BEC2A24">
              <w:rPr>
                <w:rFonts w:ascii="Calibri" w:hAnsi="Calibri" w:cs="Calibri"/>
                <w:color w:val="FF0000"/>
              </w:rPr>
              <w:t xml:space="preserve"> </w:t>
            </w:r>
            <w:r w:rsidR="320F20BF" w:rsidRPr="2BEC2A24">
              <w:rPr>
                <w:rFonts w:ascii="Calibri" w:hAnsi="Calibri" w:cs="Calibri"/>
                <w:b/>
                <w:bCs/>
                <w:color w:val="FF0000"/>
              </w:rPr>
              <w:t>VISITS</w:t>
            </w:r>
            <w:r w:rsidRPr="2BEC2A24">
              <w:rPr>
                <w:rFonts w:ascii="Calibri" w:hAnsi="Calibri" w:cs="Calibri"/>
                <w:color w:val="000000"/>
              </w:rPr>
              <w:t>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F159" w14:textId="47079A57" w:rsidR="009F5D1F" w:rsidRPr="009F5D1F" w:rsidRDefault="5653CC6C" w:rsidP="2BEC2A2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2BEC2A24">
              <w:rPr>
                <w:rFonts w:ascii="Calibri" w:hAnsi="Calibri" w:cs="Calibri"/>
                <w:color w:val="000000"/>
              </w:rPr>
              <w:t>Cost/</w:t>
            </w:r>
            <w:r w:rsidRPr="2BEC2A24">
              <w:rPr>
                <w:rFonts w:ascii="Calibri" w:hAnsi="Calibri" w:cs="Calibri"/>
                <w:strike/>
                <w:color w:val="FF0000"/>
              </w:rPr>
              <w:t>Service</w:t>
            </w:r>
            <w:r w:rsidR="396C94A3" w:rsidRPr="2BEC2A24">
              <w:rPr>
                <w:rFonts w:ascii="Calibri" w:hAnsi="Calibri" w:cs="Calibri"/>
                <w:color w:val="FF0000"/>
              </w:rPr>
              <w:t xml:space="preserve"> </w:t>
            </w:r>
            <w:r w:rsidR="396C94A3" w:rsidRPr="2BEC2A24">
              <w:rPr>
                <w:rFonts w:ascii="Calibri" w:hAnsi="Calibri" w:cs="Calibri"/>
                <w:b/>
                <w:bCs/>
                <w:color w:val="FF0000"/>
              </w:rPr>
              <w:t>VISIT</w:t>
            </w:r>
          </w:p>
        </w:tc>
      </w:tr>
      <w:tr w:rsidR="009F5D1F" w:rsidRPr="009F5D1F" w14:paraId="6D25ED6D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0883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- Lab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9269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Services/1000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93B3" w14:textId="44BFBEC9" w:rsidR="009F5D1F" w:rsidRPr="009F5D1F" w:rsidRDefault="5653CC6C" w:rsidP="2BEC2A24">
            <w:pPr>
              <w:spacing w:line="240" w:lineRule="auto"/>
              <w:rPr>
                <w:szCs w:val="22"/>
              </w:rPr>
            </w:pPr>
            <w:r w:rsidRPr="2BEC2A24">
              <w:rPr>
                <w:rFonts w:ascii="Calibri" w:hAnsi="Calibri" w:cs="Calibri"/>
                <w:color w:val="000000"/>
              </w:rPr>
              <w:t>Cost/</w:t>
            </w:r>
            <w:r w:rsidR="42052E82" w:rsidRPr="2BEC2A24">
              <w:rPr>
                <w:rFonts w:ascii="Calibri" w:hAnsi="Calibri" w:cs="Calibri"/>
                <w:color w:val="000000"/>
              </w:rPr>
              <w:t>Service</w:t>
            </w:r>
          </w:p>
        </w:tc>
      </w:tr>
      <w:tr w:rsidR="009F5D1F" w:rsidRPr="009F5D1F" w14:paraId="6F1FAE89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5FAA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- MHSA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DA58" w14:textId="70F81960" w:rsidR="009F5D1F" w:rsidRPr="009F5D1F" w:rsidRDefault="5653CC6C" w:rsidP="2BEC2A2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2BEC2A24">
              <w:rPr>
                <w:rFonts w:ascii="Calibri" w:hAnsi="Calibri" w:cs="Calibri"/>
                <w:strike/>
                <w:color w:val="FF0000"/>
              </w:rPr>
              <w:t>Services</w:t>
            </w:r>
            <w:r w:rsidR="2F601CEC" w:rsidRPr="2BEC2A24">
              <w:rPr>
                <w:rFonts w:ascii="Calibri" w:hAnsi="Calibri" w:cs="Calibri"/>
                <w:color w:val="FF0000"/>
              </w:rPr>
              <w:t xml:space="preserve"> </w:t>
            </w:r>
            <w:r w:rsidR="2F601CEC" w:rsidRPr="2BEC2A24">
              <w:rPr>
                <w:rFonts w:ascii="Calibri" w:hAnsi="Calibri" w:cs="Calibri"/>
                <w:b/>
                <w:bCs/>
                <w:color w:val="FF0000"/>
              </w:rPr>
              <w:t>VISITS</w:t>
            </w:r>
            <w:r w:rsidRPr="2BEC2A24">
              <w:rPr>
                <w:rFonts w:ascii="Calibri" w:hAnsi="Calibri" w:cs="Calibri"/>
                <w:color w:val="000000"/>
              </w:rPr>
              <w:t>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36C9" w14:textId="41D15E21" w:rsidR="009F5D1F" w:rsidRPr="009F5D1F" w:rsidRDefault="5653CC6C" w:rsidP="2BEC2A24">
            <w:pPr>
              <w:spacing w:line="240" w:lineRule="auto"/>
              <w:rPr>
                <w:szCs w:val="22"/>
              </w:rPr>
            </w:pPr>
            <w:r w:rsidRPr="2BEC2A24">
              <w:rPr>
                <w:rFonts w:ascii="Calibri" w:hAnsi="Calibri" w:cs="Calibri"/>
                <w:color w:val="000000"/>
              </w:rPr>
              <w:t>Cost/</w:t>
            </w:r>
            <w:r w:rsidR="5FF16709" w:rsidRPr="2BEC2A24">
              <w:rPr>
                <w:rFonts w:ascii="Calibri" w:hAnsi="Calibri" w:cs="Calibri"/>
                <w:strike/>
                <w:color w:val="FF0000"/>
              </w:rPr>
              <w:t xml:space="preserve"> Service</w:t>
            </w:r>
            <w:r w:rsidR="5FF16709" w:rsidRPr="2BEC2A24">
              <w:rPr>
                <w:rFonts w:ascii="Calibri" w:hAnsi="Calibri" w:cs="Calibri"/>
                <w:color w:val="FF0000"/>
              </w:rPr>
              <w:t xml:space="preserve"> </w:t>
            </w:r>
            <w:r w:rsidR="5FF16709" w:rsidRPr="2BEC2A24">
              <w:rPr>
                <w:rFonts w:ascii="Calibri" w:hAnsi="Calibri" w:cs="Calibri"/>
                <w:b/>
                <w:bCs/>
                <w:color w:val="FF0000"/>
              </w:rPr>
              <w:t>VISIT</w:t>
            </w:r>
          </w:p>
        </w:tc>
      </w:tr>
      <w:tr w:rsidR="009F5D1F" w:rsidRPr="009F5D1F" w14:paraId="0367A8B2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9EBA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 - Spec Rx/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Onc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2135" w14:textId="60A0F0D2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Services/100</w:t>
            </w:r>
            <w:r w:rsidR="00502476"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CDB6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Cost/Service</w:t>
            </w:r>
          </w:p>
        </w:tc>
      </w:tr>
      <w:tr w:rsidR="009F5D1F" w:rsidRPr="009F5D1F" w14:paraId="17836D36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6585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 xml:space="preserve">OP </w:t>
            </w:r>
            <w:proofErr w:type="spellStart"/>
            <w:r w:rsidRPr="009F5D1F">
              <w:rPr>
                <w:rFonts w:ascii="Calibri" w:hAnsi="Calibri" w:cs="Calibri"/>
                <w:color w:val="000000"/>
                <w:szCs w:val="22"/>
              </w:rPr>
              <w:t>Oth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6346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Services/1000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6AF8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Cost/Service</w:t>
            </w:r>
          </w:p>
        </w:tc>
      </w:tr>
      <w:tr w:rsidR="009F5D1F" w:rsidRPr="009F5D1F" w14:paraId="4FA2300D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5E2D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Phys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A89B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Visits/1000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2E5A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Cost/Visit</w:t>
            </w:r>
          </w:p>
        </w:tc>
      </w:tr>
      <w:tr w:rsidR="009F5D1F" w:rsidRPr="009F5D1F" w14:paraId="4A1A6E73" w14:textId="77777777" w:rsidTr="2BEC2A2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3825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Pharmacy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999E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Scripts/1000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263" w14:textId="77777777" w:rsidR="009F5D1F" w:rsidRPr="009F5D1F" w:rsidRDefault="009F5D1F" w:rsidP="009F5D1F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9F5D1F">
              <w:rPr>
                <w:rFonts w:ascii="Calibri" w:hAnsi="Calibri" w:cs="Calibri"/>
                <w:color w:val="000000"/>
                <w:szCs w:val="22"/>
              </w:rPr>
              <w:t>Cost/Script</w:t>
            </w:r>
          </w:p>
        </w:tc>
      </w:tr>
    </w:tbl>
    <w:p w14:paraId="107F425E" w14:textId="77777777" w:rsidR="001F6EB7" w:rsidRDefault="001F6EB7" w:rsidP="001F6EB7">
      <w:pPr>
        <w:pStyle w:val="ListParagraph"/>
        <w:spacing w:before="60" w:line="240" w:lineRule="auto"/>
        <w:ind w:left="1440"/>
        <w:contextualSpacing w:val="0"/>
        <w:rPr>
          <w:noProof/>
        </w:rPr>
      </w:pPr>
    </w:p>
    <w:p w14:paraId="325E77B4" w14:textId="4CD23F37" w:rsidR="008B3852" w:rsidRDefault="008B3852" w:rsidP="009D7DB2">
      <w:pPr>
        <w:pStyle w:val="ListParagraph"/>
        <w:numPr>
          <w:ilvl w:val="0"/>
          <w:numId w:val="31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>“View Subdrivers” is out of scope.</w:t>
      </w:r>
    </w:p>
    <w:p w14:paraId="38D00E27" w14:textId="20A731E3" w:rsidR="00C22CED" w:rsidRPr="00B8274F" w:rsidRDefault="00732BA2" w:rsidP="2BEC2A24">
      <w:pPr>
        <w:pStyle w:val="ListParagraph"/>
        <w:numPr>
          <w:ilvl w:val="0"/>
          <w:numId w:val="31"/>
        </w:numPr>
        <w:spacing w:before="60" w:line="240" w:lineRule="auto"/>
        <w:rPr>
          <w:noProof/>
        </w:rPr>
      </w:pPr>
      <w:bookmarkStart w:id="17" w:name="_Hlk114124827"/>
      <w:r w:rsidRPr="2BEC2A24">
        <w:rPr>
          <w:noProof/>
        </w:rPr>
        <w:lastRenderedPageBreak/>
        <w:t>F</w:t>
      </w:r>
      <w:r w:rsidR="00C22CED" w:rsidRPr="2BEC2A24">
        <w:rPr>
          <w:noProof/>
        </w:rPr>
        <w:t>or the orange color in the PMPM Var column</w:t>
      </w:r>
      <w:r w:rsidR="00992B06" w:rsidRPr="2BEC2A24">
        <w:rPr>
          <w:noProof/>
        </w:rPr>
        <w:t>, it’s to indicate the sorting in de</w:t>
      </w:r>
      <w:r w:rsidR="00FC2572" w:rsidRPr="2BEC2A24">
        <w:rPr>
          <w:noProof/>
        </w:rPr>
        <w:t>scending order w</w:t>
      </w:r>
      <w:r w:rsidR="009309E4" w:rsidRPr="2BEC2A24">
        <w:rPr>
          <w:noProof/>
        </w:rPr>
        <w:t>ithin</w:t>
      </w:r>
      <w:r w:rsidR="00FC2572" w:rsidRPr="2BEC2A24">
        <w:rPr>
          <w:noProof/>
        </w:rPr>
        <w:t xml:space="preserve"> a category, e.g., lower HCCs under OP</w:t>
      </w:r>
      <w:r w:rsidR="00BF0134" w:rsidRPr="2BEC2A24">
        <w:rPr>
          <w:noProof/>
        </w:rPr>
        <w:t xml:space="preserve"> sorted in PMPM descending order</w:t>
      </w:r>
      <w:r w:rsidR="00F906F5" w:rsidRPr="2BEC2A24">
        <w:rPr>
          <w:noProof/>
        </w:rPr>
        <w:t xml:space="preserve"> – Create the sorting for all 12 metrics</w:t>
      </w:r>
      <w:r w:rsidR="00AA13E7" w:rsidRPr="2BEC2A24">
        <w:rPr>
          <w:noProof/>
        </w:rPr>
        <w:t xml:space="preserve"> so the users can choose whichever metric they want to sort</w:t>
      </w:r>
      <w:r w:rsidR="1A7C41EB" w:rsidRPr="2BEC2A24">
        <w:rPr>
          <w:noProof/>
        </w:rPr>
        <w:t>.</w:t>
      </w:r>
    </w:p>
    <w:bookmarkEnd w:id="17"/>
    <w:p w14:paraId="196DDBD2" w14:textId="34C4E06F" w:rsidR="000E7CF6" w:rsidRDefault="0046567C" w:rsidP="00F15108">
      <w:pPr>
        <w:spacing w:line="240" w:lineRule="auto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CFC3E55" wp14:editId="6E224BDA">
                <wp:simplePos x="0" y="0"/>
                <wp:positionH relativeFrom="margin">
                  <wp:posOffset>2663687</wp:posOffset>
                </wp:positionH>
                <wp:positionV relativeFrom="paragraph">
                  <wp:posOffset>86415</wp:posOffset>
                </wp:positionV>
                <wp:extent cx="3935896" cy="453031"/>
                <wp:effectExtent l="0" t="0" r="2667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896" cy="45303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DF8F1" id="Rectangle 13" o:spid="_x0000_s1026" style="position:absolute;margin-left:209.75pt;margin-top:6.8pt;width:309.9pt;height:35.6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YEUgIAAKIEAAAOAAAAZHJzL2Uyb0RvYy54bWysVEtvGjEQvlfqf7B8L7s8kgBiiVAiqkpR&#10;EimpcjZem7XkV8eGhf76jr0LpGlPVTmYGc94Ht98s4vbg9FkLyAoZys6HJSUCMtdrey2ot9f11+m&#10;lITIbM20s6KiRxHo7fLzp0Xr52LkGqdrAQSD2DBvfUWbGP28KAJvhGFh4LywaJQODIuowraogbUY&#10;3ehiVJbXReug9uC4CAFv7zsjXeb4Ugoen6QMIhJdUawt5hPyuUlnsVyw+RaYbxTvy2D/UIVhymLS&#10;c6h7FhnZgfojlFEcXHAyDrgzhZNScZF7wG6G5YduXhrmRe4FwQn+DFP4f2H54/7FPwPC0PowDyim&#10;Lg4STPrH+sghg3U8gyUOkXC8HM/GV9PZNSUcbZOrcTkeJjSLy2sPIX4VzpAkVBRwGBkjtn8IsXM9&#10;uaRk1q2V1nkg2pIW2TS6KXFmnCEvpGYRRePriga7pYTpLRKOR8ghg9OqTs9ToADbzZ0Gsmc49PW6&#10;xF9f2W9uKfc9C03nl00dHYyKyEmtTEWn6fHptbYpusis6ju4gJakjauPz0DAdTQLnq8VJnlgIT4z&#10;QF5hN7gr8QkPqR226HqJksbBz7/dJ38cN1opaZGn2P6PHQNBif5mkQiz4WSSiJ2VydXNCBV4b9m8&#10;t9iduXOIyhC30vMsJv+oT6IEZ95wpVYpK5qY5Zi7A7pX7mK3P7iUXKxW2Q3J7Fl8sC+ep+AJpwTv&#10;6+GNge/nH5E5j+7EaTb/QIPOtyPCahedVJkjF1yRW0nBRcgs65c2bdp7PXtdPi3LXwAAAP//AwBQ&#10;SwMEFAAGAAgAAAAhAKWyTxPeAAAACgEAAA8AAABkcnMvZG93bnJldi54bWxMj8tOwzAQRfdI/IM1&#10;SOyoE1JKk8apEKIrFpRSie00niZR/ZLttOHvcVewHN0zd87U60krdiYfBmsE5LMMGJnWysF0AvZf&#10;m4clsBDRSFTWkIAfCrBubm9qrKS9mE8672LHUokJFQroY3QV56HtSWOYWUcmZUfrNcY0+o5Lj5dU&#10;rhV/zLIF1ziYdKFHR689tafdqJOGU1snx4/T/jufNv5NvgfsnoW4v5teVsAiTfEPhqt+2oEmOR3s&#10;aGRgSsA8L58SmoJiAewKZEVZADsIWM5L4E3N/7/Q/AIAAP//AwBQSwECLQAUAAYACAAAACEAtoM4&#10;kv4AAADhAQAAEwAAAAAAAAAAAAAAAAAAAAAAW0NvbnRlbnRfVHlwZXNdLnhtbFBLAQItABQABgAI&#10;AAAAIQA4/SH/1gAAAJQBAAALAAAAAAAAAAAAAAAAAC8BAABfcmVscy8ucmVsc1BLAQItABQABgAI&#10;AAAAIQDxr7YEUgIAAKIEAAAOAAAAAAAAAAAAAAAAAC4CAABkcnMvZTJvRG9jLnhtbFBLAQItABQA&#10;BgAIAAAAIQClsk8T3gAAAAoBAAAPAAAAAAAAAAAAAAAAAKwEAABkcnMvZG93bnJldi54bWxQSwUG&#10;AAAAAAQABADzAAAAt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A45FDB" wp14:editId="594B2A4B">
            <wp:extent cx="6687047" cy="406009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067" cy="40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D298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0319D9C1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11C36E00" w14:textId="77777777" w:rsidR="000E7CF6" w:rsidRDefault="000E7CF6" w:rsidP="00F15108">
      <w:pPr>
        <w:spacing w:line="240" w:lineRule="auto"/>
        <w:rPr>
          <w:b/>
          <w:bCs/>
          <w:noProof/>
        </w:rPr>
      </w:pPr>
    </w:p>
    <w:p w14:paraId="22BE6DFE" w14:textId="13477934" w:rsidR="000E7CF6" w:rsidRDefault="00A20516" w:rsidP="00F15108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CD3430F" w14:textId="1170509B" w:rsidR="000E7CF6" w:rsidRDefault="000E7CF6" w:rsidP="007423D2">
      <w:pPr>
        <w:pStyle w:val="Heading1"/>
        <w:numPr>
          <w:ilvl w:val="0"/>
          <w:numId w:val="33"/>
        </w:numPr>
        <w:ind w:left="810" w:hanging="810"/>
      </w:pPr>
      <w:bookmarkStart w:id="18" w:name="_Toc114211146"/>
      <w:bookmarkStart w:id="19" w:name="_Hlk114130820"/>
      <w:r w:rsidRPr="007423D2">
        <w:lastRenderedPageBreak/>
        <w:t xml:space="preserve">Claims by </w:t>
      </w:r>
      <w:r w:rsidR="00A07391">
        <w:t>Provider</w:t>
      </w:r>
      <w:r w:rsidR="008E43C5">
        <w:t xml:space="preserve"> </w:t>
      </w:r>
      <w:r w:rsidRPr="007423D2">
        <w:t>Specialty</w:t>
      </w:r>
      <w:bookmarkEnd w:id="18"/>
    </w:p>
    <w:p w14:paraId="21ABE9FA" w14:textId="77777777" w:rsidR="007423D2" w:rsidRDefault="007423D2" w:rsidP="007423D2">
      <w:pPr>
        <w:spacing w:before="120" w:line="240" w:lineRule="auto"/>
        <w:rPr>
          <w:noProof/>
        </w:rPr>
      </w:pPr>
      <w:r>
        <w:rPr>
          <w:noProof/>
        </w:rPr>
        <w:t>This is a new dashboard page</w:t>
      </w:r>
      <w:r w:rsidRPr="00B8274F">
        <w:rPr>
          <w:noProof/>
        </w:rPr>
        <w:t>.</w:t>
      </w:r>
      <w:r>
        <w:rPr>
          <w:noProof/>
        </w:rPr>
        <w:t xml:space="preserve"> Referring to the screenshot below,</w:t>
      </w:r>
    </w:p>
    <w:p w14:paraId="1BAF90D7" w14:textId="5E4F4E65" w:rsidR="007423D2" w:rsidRDefault="00233057" w:rsidP="00F25049">
      <w:pPr>
        <w:pStyle w:val="ListParagraph"/>
        <w:numPr>
          <w:ilvl w:val="0"/>
          <w:numId w:val="34"/>
        </w:numPr>
        <w:spacing w:before="120"/>
      </w:pPr>
      <w:r>
        <w:t>“</w:t>
      </w:r>
      <w:bookmarkStart w:id="20" w:name="OLE_LINK4"/>
      <w:r>
        <w:t>Procedure Specialty</w:t>
      </w:r>
      <w:bookmarkEnd w:id="20"/>
      <w:r>
        <w:t>” change to</w:t>
      </w:r>
      <w:r w:rsidR="00F25049">
        <w:t xml:space="preserve"> </w:t>
      </w:r>
      <w:r w:rsidR="00317821">
        <w:t>“</w:t>
      </w:r>
      <w:r w:rsidR="00F25049">
        <w:t>P</w:t>
      </w:r>
      <w:r w:rsidR="00A07391">
        <w:t>rovider</w:t>
      </w:r>
      <w:r w:rsidR="00F25049">
        <w:t xml:space="preserve"> Specialty”</w:t>
      </w:r>
      <w:r w:rsidR="00317821">
        <w:t xml:space="preserve"> in the title and </w:t>
      </w:r>
      <w:bookmarkEnd w:id="19"/>
      <w:r w:rsidR="00317821">
        <w:t>the visual</w:t>
      </w:r>
    </w:p>
    <w:p w14:paraId="6890B045" w14:textId="34436FB0" w:rsidR="00A20516" w:rsidRDefault="005B3ACD" w:rsidP="00A20516">
      <w:pPr>
        <w:pStyle w:val="ListParagraph"/>
        <w:numPr>
          <w:ilvl w:val="0"/>
          <w:numId w:val="34"/>
        </w:numPr>
        <w:spacing w:before="60"/>
        <w:contextualSpacing w:val="0"/>
      </w:pPr>
      <w:r>
        <w:t xml:space="preserve">See </w:t>
      </w:r>
      <w:r w:rsidR="00FB0DE4">
        <w:t xml:space="preserve">section </w:t>
      </w:r>
      <w:r>
        <w:t>6</w:t>
      </w:r>
      <w:r w:rsidR="0070035B">
        <w:t xml:space="preserve"> (#2)</w:t>
      </w:r>
      <w:r>
        <w:t xml:space="preserve"> for the treatment of the dropdowns at the top</w:t>
      </w:r>
      <w:r w:rsidR="000F763A">
        <w:t xml:space="preserve"> right (red box)</w:t>
      </w:r>
    </w:p>
    <w:p w14:paraId="1A20764D" w14:textId="5AF484A8" w:rsidR="003D1307" w:rsidRDefault="003D1307" w:rsidP="003D1307">
      <w:pPr>
        <w:pStyle w:val="ListParagraph"/>
        <w:numPr>
          <w:ilvl w:val="1"/>
          <w:numId w:val="34"/>
        </w:numPr>
        <w:spacing w:before="60"/>
        <w:contextualSpacing w:val="0"/>
      </w:pPr>
      <w:r>
        <w:t>Target vs. Actual is out of scope</w:t>
      </w:r>
    </w:p>
    <w:p w14:paraId="7192044F" w14:textId="4C6A2CA7" w:rsidR="001E535D" w:rsidRDefault="001E535D" w:rsidP="003D1307">
      <w:pPr>
        <w:pStyle w:val="ListParagraph"/>
        <w:numPr>
          <w:ilvl w:val="1"/>
          <w:numId w:val="34"/>
        </w:numPr>
        <w:spacing w:before="60"/>
        <w:contextualSpacing w:val="0"/>
      </w:pPr>
      <w:r>
        <w:t>Add IBNR</w:t>
      </w:r>
    </w:p>
    <w:p w14:paraId="3B21AC0A" w14:textId="53C33349" w:rsidR="00A20516" w:rsidRDefault="00593DA0" w:rsidP="00A20516">
      <w:pPr>
        <w:pStyle w:val="ListParagraph"/>
        <w:numPr>
          <w:ilvl w:val="0"/>
          <w:numId w:val="34"/>
        </w:numPr>
        <w:spacing w:before="60"/>
        <w:contextualSpacing w:val="0"/>
      </w:pPr>
      <w:r>
        <w:t>Notice the Type of Service selection at the top left</w:t>
      </w:r>
      <w:r w:rsidR="00483C10">
        <w:t xml:space="preserve"> (blue box)</w:t>
      </w:r>
      <w:r w:rsidR="00803121">
        <w:t xml:space="preserve">. </w:t>
      </w:r>
      <w:r w:rsidR="00612D2F">
        <w:t>Use these as is.</w:t>
      </w:r>
    </w:p>
    <w:p w14:paraId="2C41A3F2" w14:textId="381E393C" w:rsidR="007F432E" w:rsidRDefault="00D82257" w:rsidP="006A7086">
      <w:pPr>
        <w:pStyle w:val="ListParagraph"/>
        <w:numPr>
          <w:ilvl w:val="0"/>
          <w:numId w:val="34"/>
        </w:numPr>
        <w:spacing w:before="60"/>
        <w:contextualSpacing w:val="0"/>
      </w:pPr>
      <w:bookmarkStart w:id="21" w:name="OLE_LINK3"/>
      <w:r>
        <w:t>For</w:t>
      </w:r>
      <w:r w:rsidR="007F432E">
        <w:t xml:space="preserve"> the</w:t>
      </w:r>
      <w:r>
        <w:t xml:space="preserve"> list of physician specialties, use HCC Low Phys Spec</w:t>
      </w:r>
      <w:r w:rsidR="00514EA3">
        <w:t xml:space="preserve"> </w:t>
      </w:r>
      <w:r w:rsidR="001B38F9">
        <w:t xml:space="preserve">(see 4.3). </w:t>
      </w:r>
      <w:r w:rsidR="005528DC">
        <w:t>When displaying on the dashboard, take out “Phys Spec” from the specialty name.</w:t>
      </w:r>
    </w:p>
    <w:bookmarkEnd w:id="21"/>
    <w:p w14:paraId="71254A9D" w14:textId="069E023E" w:rsidR="002B642E" w:rsidRDefault="00317821" w:rsidP="00A20516">
      <w:pPr>
        <w:pStyle w:val="ListParagraph"/>
        <w:numPr>
          <w:ilvl w:val="0"/>
          <w:numId w:val="34"/>
        </w:numPr>
        <w:spacing w:before="60"/>
        <w:contextualSpacing w:val="0"/>
      </w:pPr>
      <w:r>
        <w:t xml:space="preserve"># </w:t>
      </w:r>
      <w:proofErr w:type="gramStart"/>
      <w:r>
        <w:t>of</w:t>
      </w:r>
      <w:proofErr w:type="gramEnd"/>
      <w:r>
        <w:t xml:space="preserve"> specialties displayed </w:t>
      </w:r>
      <w:r w:rsidR="00C051A0">
        <w:t>is</w:t>
      </w:r>
      <w:r>
        <w:t xml:space="preserve"> determined by the page</w:t>
      </w:r>
      <w:r w:rsidR="006E53C7">
        <w:t xml:space="preserve">’s performance (i.e., </w:t>
      </w:r>
      <w:r w:rsidR="00C051A0">
        <w:t xml:space="preserve">page </w:t>
      </w:r>
      <w:r w:rsidR="006E53C7">
        <w:t>response time)</w:t>
      </w:r>
      <w:r w:rsidR="00C051A0">
        <w:t>.</w:t>
      </w:r>
      <w:r w:rsidR="006E53C7">
        <w:t xml:space="preserve"> </w:t>
      </w:r>
      <w:r w:rsidR="00C051A0">
        <w:t>I</w:t>
      </w:r>
      <w:r w:rsidR="006E53C7">
        <w:t xml:space="preserve">.e., if listing all </w:t>
      </w:r>
      <w:r w:rsidR="00C051A0">
        <w:t xml:space="preserve">specialties </w:t>
      </w:r>
      <w:r w:rsidR="004D120C">
        <w:t>can cause performance issue, then just display top X (e.g., 20)</w:t>
      </w:r>
      <w:r w:rsidR="00FC75F0">
        <w:t xml:space="preserve"> by PMPM</w:t>
      </w:r>
      <w:r w:rsidR="004D120C">
        <w:t xml:space="preserve"> to </w:t>
      </w:r>
      <w:r w:rsidR="00FC75F0">
        <w:t>ensure that enough top specialties are listed yet the performance is still good (</w:t>
      </w:r>
      <w:r w:rsidR="00DD1EE5">
        <w:t xml:space="preserve">1-2 seconds </w:t>
      </w:r>
      <w:proofErr w:type="spellStart"/>
      <w:r w:rsidR="00DD1EE5">
        <w:t>respons</w:t>
      </w:r>
      <w:proofErr w:type="spellEnd"/>
      <w:r w:rsidR="00F44DF7" w:rsidRPr="00694222">
        <w:rPr>
          <w:noProof/>
        </w:rPr>
        <w:drawing>
          <wp:inline distT="0" distB="0" distL="0" distR="0" wp14:anchorId="76C8B320" wp14:editId="0C8CD215">
            <wp:extent cx="5878097" cy="3442213"/>
            <wp:effectExtent l="0" t="0" r="8890" b="6350"/>
            <wp:docPr id="60" name="Picture 6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890" cy="3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E5">
        <w:t>e time)</w:t>
      </w:r>
    </w:p>
    <w:p w14:paraId="36D44686" w14:textId="58865252" w:rsidR="000712FF" w:rsidRDefault="005E1684" w:rsidP="2BEC2A24">
      <w:pPr>
        <w:pStyle w:val="ListParagraph"/>
        <w:numPr>
          <w:ilvl w:val="0"/>
          <w:numId w:val="34"/>
        </w:numPr>
        <w:spacing w:before="60" w:line="240" w:lineRule="auto"/>
        <w:rPr>
          <w:rFonts w:asciiTheme="minorHAnsi" w:eastAsiaTheme="minorEastAsia" w:hAnsiTheme="minorHAnsi" w:cstheme="minorBidi"/>
          <w:noProof/>
          <w:szCs w:val="22"/>
        </w:rPr>
      </w:pPr>
      <w:r w:rsidRPr="2BEC2A24">
        <w:rPr>
          <w:noProof/>
        </w:rPr>
        <w:t>O</w:t>
      </w:r>
      <w:r w:rsidR="00C22CED" w:rsidRPr="2BEC2A24">
        <w:rPr>
          <w:noProof/>
        </w:rPr>
        <w:t>range color in the PMPM Var column</w:t>
      </w:r>
      <w:r w:rsidRPr="2BEC2A24">
        <w:rPr>
          <w:noProof/>
        </w:rPr>
        <w:t xml:space="preserve"> indicates the</w:t>
      </w:r>
      <w:r w:rsidR="006E3067" w:rsidRPr="2BEC2A24">
        <w:rPr>
          <w:noProof/>
        </w:rPr>
        <w:t xml:space="preserve"> sorting </w:t>
      </w:r>
      <w:r w:rsidR="00BB563C" w:rsidRPr="2BEC2A24">
        <w:rPr>
          <w:noProof/>
        </w:rPr>
        <w:t>of specialties by PMPM in descending order</w:t>
      </w:r>
      <w:r w:rsidR="00DB3217" w:rsidRPr="2BEC2A24">
        <w:rPr>
          <w:noProof/>
        </w:rPr>
        <w:t xml:space="preserve"> – see </w:t>
      </w:r>
      <w:r w:rsidR="00612D2F" w:rsidRPr="2BEC2A24">
        <w:rPr>
          <w:noProof/>
        </w:rPr>
        <w:t>section 6 (#7) for sorting</w:t>
      </w:r>
      <w:r w:rsidR="4FE90C4F" w:rsidRPr="2BEC2A24">
        <w:rPr>
          <w:noProof/>
        </w:rPr>
        <w:t>.  Create the sorting for all 12 metrics so the users can choose whichever metric they want to sort.</w:t>
      </w:r>
    </w:p>
    <w:p w14:paraId="5FB395D8" w14:textId="77777777" w:rsidR="00DD1EE5" w:rsidRPr="007423D2" w:rsidRDefault="00DD1EE5" w:rsidP="00DD1EE5">
      <w:pPr>
        <w:pStyle w:val="ListParagraph"/>
        <w:spacing w:before="60"/>
        <w:contextualSpacing w:val="0"/>
      </w:pPr>
    </w:p>
    <w:p w14:paraId="6FC06100" w14:textId="66C4CE71" w:rsidR="000E7CF6" w:rsidRDefault="00483C10" w:rsidP="00F15108">
      <w:pPr>
        <w:spacing w:line="240" w:lineRule="auto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53997FE" wp14:editId="0F519242">
                <wp:simplePos x="0" y="0"/>
                <wp:positionH relativeFrom="column">
                  <wp:posOffset>23854</wp:posOffset>
                </wp:positionH>
                <wp:positionV relativeFrom="paragraph">
                  <wp:posOffset>225867</wp:posOffset>
                </wp:positionV>
                <wp:extent cx="1979875" cy="174928"/>
                <wp:effectExtent l="0" t="0" r="2095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74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7E773" id="Rectangle 7" o:spid="_x0000_s1026" style="position:absolute;margin-left:1.9pt;margin-top:17.8pt;width:155.9pt;height:13.7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2OJfgIAAF8FAAAOAAAAZHJzL2Uyb0RvYy54bWysVE1v2zAMvQ/YfxB0X20H6dIEdYogRYcB&#10;RVusHXpWZCk2IIsapXzt14+SHSdoix2G+SCLIvlIPpG6vtm3hm0V+gZsyYuLnDNlJVSNXZf858vd&#10;lyvOfBC2EgasKvlBeX4z//zpeudmagQ1mEohIxDrZztX8joEN8syL2vVCn8BTllSasBWBBJxnVUo&#10;doTemmyU51+zHWDlEKTynk5vOyWfJ3ytlQyPWnsVmCk55RbSimldxTWbX4vZGoWrG9mnIf4hi1Y0&#10;loIOULciCLbB5h1U20gEDzpcSGgz0LqRKtVA1RT5m2qea+FUqoXI8W6gyf8/WPmwfXZPSDTsnJ95&#10;2sYq9hrb+Kf82D6RdRjIUvvAJB0W08n0anLJmSRdMRlPR1eRzezk7dCHbwpaFjclR7qMxJHY3vvQ&#10;mR5NYjALd40x6UKMjQceTFPFsyTgerU0yLYi3mQ+yZfp8ijcmRlJ0TU71ZJ24WBUxDD2h9KsqSj7&#10;UcoktZkaYIWUyoaiU9WiUl20y5y+vrbBI1WaACOypiwH7B4gtvB77K7u3j66qtSlg3P+t8Q658Ej&#10;RQYbBue2sYAfARiqqo/c2R9J6qiJLK2gOjwhQ+hmxDt519C93QsfngTSUND40KCHR1q0gV3Jod9x&#10;VgP+/ug82lOvkpazHQ1Zyf2vjUDFmfluqYunxXgcpzIJ48vJiAQ816zONXbTLoFuv6Anxcm0jfbB&#10;HLcaoX2l92ARo5JKWEmxSy4DHoVl6IafXhSpFotkRpPoRLi3z05G8Mhq7MuX/atA1zdvoLZ/gONA&#10;itmbHu5so6eFxSaAblKDn3jt+aYpTo3TvzjxmTiXk9XpXZz/AQAA//8DAFBLAwQUAAYACAAAACEA&#10;Z6f0UNoAAAAHAQAADwAAAGRycy9kb3ducmV2LnhtbEyOwU7DMBBE70j8g7VI3KiTJliQxqkiBBdu&#10;TeHuxm4SYa+j2G2Sv2d7gtPOakYzr9wvzrKrmcLgUUK6SYAZbL0esJPwdfx4egEWokKtrEcjYTUB&#10;9tX9XakK7Wc8mGsTO0YlGAoloY9xLDgPbW+cChs/GiTv7CenIr1Tx/WkZip3lm+TRHCnBqSFXo3m&#10;rTftT3NxEvJtnos4HwYbm8/j6/pdv6+ilvLxYal3wKJZ4l8YbviEDhUxnfwFdWBWQkbgkc6zAEZ2&#10;lt7ESYLIUuBVyf/zV78AAAD//wMAUEsBAi0AFAAGAAgAAAAhALaDOJL+AAAA4QEAABMAAAAAAAAA&#10;AAAAAAAAAAAAAFtDb250ZW50X1R5cGVzXS54bWxQSwECLQAUAAYACAAAACEAOP0h/9YAAACUAQAA&#10;CwAAAAAAAAAAAAAAAAAvAQAAX3JlbHMvLnJlbHNQSwECLQAUAAYACAAAACEAoe9jiX4CAABfBQAA&#10;DgAAAAAAAAAAAAAAAAAuAgAAZHJzL2Uyb0RvYy54bWxQSwECLQAUAAYACAAAACEAZ6f0UNoAAAAH&#10;AQAADwAAAAAAAAAAAAAAAADYBAAAZHJzL2Rvd25yZXYueG1sUEsFBgAAAAAEAAQA8wAAAN8FAAAA&#10;AA==&#10;" filled="f" strokecolor="#0070c0" strokeweight="1pt"/>
            </w:pict>
          </mc:Fallback>
        </mc:AlternateContent>
      </w:r>
      <w:r w:rsidR="000F763A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D632A3" wp14:editId="502E10F0">
                <wp:simplePos x="0" y="0"/>
                <wp:positionH relativeFrom="column">
                  <wp:posOffset>2814762</wp:posOffset>
                </wp:positionH>
                <wp:positionV relativeFrom="paragraph">
                  <wp:posOffset>18084</wp:posOffset>
                </wp:positionV>
                <wp:extent cx="2910177" cy="357808"/>
                <wp:effectExtent l="0" t="0" r="2413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7" cy="3578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56FF4" id="Rectangle 2" o:spid="_x0000_s1026" style="position:absolute;margin-left:221.65pt;margin-top:1.4pt;width:229.15pt;height:28.1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PPfgIAAF8FAAAOAAAAZHJzL2Uyb0RvYy54bWysVMFu2zAMvQ/YPwi6r7azdmm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eTqyIvplPOJMk+X0wv88vIZna0dujDVwUti5uSIz1G4khs733o&#10;VQ8q0ZmFZWNMehBj44UH01TxLh1wvbo1yLaCXnK5zOkb3J2okfNomh1zSbuwNypiGPtdadZUMfoU&#10;SSozNcIKKZUNRS+qRaV6bxenzmJhRouUaQKMyJqiHLEHgINmD3LA7vMe9KOpSlU6Gud/C6w3Hi2S&#10;Z7BhNG4bC/gegKGsBs+9/oGknprI0gqq/RMyhL5HvJPLht7tXvjwJJCagtqHGj080qINdCWHYcdZ&#10;DfjrvfuoT7VKUs46arKS+58bgYoz881SFV8V5+exK9Ph/GI6oQOeSlanErtpb4Fev6CR4mTaRv1g&#10;DluN0L7SPFhEryQSVpLvksuAh8Nt6JufJopUi0VSo050ItzbZycjeGQ11uXL7lWgG4o3UNk/wKEh&#10;xexNDfe60dLCYhNAN6nAj7wOfFMXp8IZJk4cE6fnpHWci/PfAAAA//8DAFBLAwQUAAYACAAAACEA&#10;ouVsz9wAAAAIAQAADwAAAGRycy9kb3ducmV2LnhtbEyPPU/DMBCGdyT+g3VIbNRJWwoNcSqE6MQA&#10;lEqs19gkUe2zZTtt+PccE4yn9+Oet95MzoqTiWnwpKCcFSAMtV4P1CnYf2xv7kGkjKTRejIKvk2C&#10;TXN5UWOl/ZnezWmXO8EllCpU0OccKilT2xuHaeaDIda+fHSY+Yyd1BHPXO6snBfFSjociD/0GMxT&#10;b9rjbnSMEexb0OPrcf9ZTtv4rF8SdndKXV9Njw8gspnynxl+8TkDDTMd/Eg6CatguVws2KpgzgtY&#10;XxflCsRBwe26BNnU8v+A5gcAAP//AwBQSwECLQAUAAYACAAAACEAtoM4kv4AAADhAQAAEwAAAAAA&#10;AAAAAAAAAAAAAAAAW0NvbnRlbnRfVHlwZXNdLnhtbFBLAQItABQABgAIAAAAIQA4/SH/1gAAAJQB&#10;AAALAAAAAAAAAAAAAAAAAC8BAABfcmVscy8ucmVsc1BLAQItABQABgAIAAAAIQA+FBPPfgIAAF8F&#10;AAAOAAAAAAAAAAAAAAAAAC4CAABkcnMvZTJvRG9jLnhtbFBLAQItABQABgAIAAAAIQCi5WzP3AAA&#10;AAgBAAAPAAAAAAAAAAAAAAAAANgEAABkcnMvZG93bnJldi54bWxQSwUGAAAAAAQABADzAAAA4QUA&#10;AAAA&#10;" filled="f" strokecolor="red" strokeweight="1pt"/>
            </w:pict>
          </mc:Fallback>
        </mc:AlternateContent>
      </w:r>
    </w:p>
    <w:p w14:paraId="4CC7A373" w14:textId="646930CF" w:rsidR="00A91481" w:rsidRDefault="00A91481">
      <w:pPr>
        <w:spacing w:line="240" w:lineRule="auto"/>
        <w:rPr>
          <w:b/>
          <w:bCs/>
          <w:noProof/>
        </w:rPr>
      </w:pPr>
    </w:p>
    <w:p w14:paraId="41BBDB4C" w14:textId="23DEC2D7" w:rsidR="00A91481" w:rsidRDefault="00A91481" w:rsidP="00A91481">
      <w:pPr>
        <w:pStyle w:val="Heading1"/>
        <w:numPr>
          <w:ilvl w:val="0"/>
          <w:numId w:val="33"/>
        </w:numPr>
        <w:ind w:left="810" w:hanging="810"/>
      </w:pPr>
      <w:bookmarkStart w:id="22" w:name="_Toc114211147"/>
      <w:bookmarkStart w:id="23" w:name="_Hlk114147372"/>
      <w:bookmarkStart w:id="24" w:name="_Hlk114735350"/>
      <w:r w:rsidRPr="007423D2">
        <w:t xml:space="preserve">Claims by </w:t>
      </w:r>
      <w:r w:rsidR="00F85960">
        <w:t>Rendering</w:t>
      </w:r>
      <w:r w:rsidR="00ED42BC">
        <w:t xml:space="preserve"> Provider</w:t>
      </w:r>
      <w:bookmarkEnd w:id="22"/>
    </w:p>
    <w:bookmarkEnd w:id="24"/>
    <w:p w14:paraId="5ED8C93A" w14:textId="2DC5BA35" w:rsidR="00A91481" w:rsidRDefault="00A91481" w:rsidP="00A91481">
      <w:pPr>
        <w:spacing w:before="120" w:line="240" w:lineRule="auto"/>
        <w:rPr>
          <w:noProof/>
        </w:rPr>
      </w:pPr>
      <w:r>
        <w:rPr>
          <w:noProof/>
        </w:rPr>
        <w:t>This is a new dashboard page</w:t>
      </w:r>
      <w:r w:rsidRPr="00B8274F">
        <w:rPr>
          <w:noProof/>
        </w:rPr>
        <w:t>.</w:t>
      </w:r>
      <w:r>
        <w:rPr>
          <w:noProof/>
        </w:rPr>
        <w:t xml:space="preserve"> Referring to the screenshot below,</w:t>
      </w:r>
    </w:p>
    <w:p w14:paraId="15855ED2" w14:textId="01661B66" w:rsidR="001774B5" w:rsidRDefault="007D3CAE" w:rsidP="006C3278">
      <w:pPr>
        <w:pStyle w:val="ListParagraph"/>
        <w:numPr>
          <w:ilvl w:val="0"/>
          <w:numId w:val="35"/>
        </w:numPr>
        <w:spacing w:before="120" w:line="240" w:lineRule="auto"/>
        <w:rPr>
          <w:noProof/>
        </w:rPr>
      </w:pPr>
      <w:r>
        <w:rPr>
          <w:noProof/>
        </w:rPr>
        <w:t xml:space="preserve">Title change to “Claim Details by </w:t>
      </w:r>
      <w:bookmarkStart w:id="25" w:name="_Hlk114735390"/>
      <w:r>
        <w:rPr>
          <w:noProof/>
        </w:rPr>
        <w:t>Rendering Provider</w:t>
      </w:r>
      <w:bookmarkEnd w:id="25"/>
      <w:r w:rsidR="00306E52">
        <w:rPr>
          <w:noProof/>
        </w:rPr>
        <w:t>”</w:t>
      </w:r>
      <w:r w:rsidR="003A0812">
        <w:rPr>
          <w:noProof/>
        </w:rPr>
        <w:t>; change “Facility” to “Rendering Provider”</w:t>
      </w:r>
    </w:p>
    <w:bookmarkEnd w:id="23"/>
    <w:p w14:paraId="5392EA99" w14:textId="7AA4959E" w:rsidR="00306E52" w:rsidRDefault="00802B90" w:rsidP="00306E52">
      <w:pPr>
        <w:pStyle w:val="ListParagraph"/>
        <w:numPr>
          <w:ilvl w:val="0"/>
          <w:numId w:val="35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See #2 and 3 under </w:t>
      </w:r>
      <w:r w:rsidR="00FB0DE4">
        <w:rPr>
          <w:noProof/>
        </w:rPr>
        <w:t xml:space="preserve">section </w:t>
      </w:r>
      <w:r>
        <w:rPr>
          <w:noProof/>
        </w:rPr>
        <w:t xml:space="preserve">7 for the </w:t>
      </w:r>
      <w:r w:rsidR="00FB0DE4">
        <w:rPr>
          <w:noProof/>
        </w:rPr>
        <w:t>treatment of the red and blue boxes</w:t>
      </w:r>
    </w:p>
    <w:p w14:paraId="764D5CC9" w14:textId="68CB912C" w:rsidR="00FB0DE4" w:rsidRDefault="009F27F1" w:rsidP="00306E52">
      <w:pPr>
        <w:pStyle w:val="ListParagraph"/>
        <w:numPr>
          <w:ilvl w:val="0"/>
          <w:numId w:val="35"/>
        </w:numPr>
        <w:spacing w:before="60" w:line="240" w:lineRule="auto"/>
        <w:contextualSpacing w:val="0"/>
        <w:rPr>
          <w:noProof/>
        </w:rPr>
      </w:pPr>
      <w:r>
        <w:rPr>
          <w:noProof/>
        </w:rPr>
        <w:t xml:space="preserve">Rendering Provider filter (see 4.4) </w:t>
      </w:r>
      <w:r w:rsidR="001E74D5">
        <w:rPr>
          <w:noProof/>
        </w:rPr>
        <w:t>for the list of rendering providers</w:t>
      </w:r>
    </w:p>
    <w:p w14:paraId="648D29B0" w14:textId="30737DE1" w:rsidR="001E74D5" w:rsidRDefault="001E74D5" w:rsidP="2BEC2A24">
      <w:pPr>
        <w:pStyle w:val="ListParagraph"/>
        <w:numPr>
          <w:ilvl w:val="0"/>
          <w:numId w:val="35"/>
        </w:numPr>
        <w:spacing w:before="60" w:line="240" w:lineRule="auto"/>
        <w:rPr>
          <w:noProof/>
          <w:highlight w:val="yellow"/>
        </w:rPr>
      </w:pPr>
      <w:r w:rsidRPr="2BEC2A24">
        <w:rPr>
          <w:noProof/>
        </w:rPr>
        <w:t>Change “Participation” to “</w:t>
      </w:r>
      <w:r w:rsidR="00424927" w:rsidRPr="2BEC2A24">
        <w:rPr>
          <w:noProof/>
        </w:rPr>
        <w:t xml:space="preserve">In </w:t>
      </w:r>
      <w:r w:rsidRPr="2BEC2A24">
        <w:rPr>
          <w:noProof/>
        </w:rPr>
        <w:t xml:space="preserve">Network”, and </w:t>
      </w:r>
      <w:r w:rsidR="003A0812" w:rsidRPr="2BEC2A24">
        <w:rPr>
          <w:noProof/>
        </w:rPr>
        <w:t>“</w:t>
      </w:r>
      <w:r w:rsidRPr="2BEC2A24">
        <w:rPr>
          <w:noProof/>
        </w:rPr>
        <w:t>Par/Non Par</w:t>
      </w:r>
      <w:r w:rsidR="003A0812" w:rsidRPr="2BEC2A24">
        <w:rPr>
          <w:noProof/>
        </w:rPr>
        <w:t>”</w:t>
      </w:r>
      <w:r w:rsidRPr="2BEC2A24">
        <w:rPr>
          <w:noProof/>
        </w:rPr>
        <w:t xml:space="preserve"> to </w:t>
      </w:r>
      <w:r w:rsidR="003A0812" w:rsidRPr="2BEC2A24">
        <w:rPr>
          <w:noProof/>
        </w:rPr>
        <w:t>“</w:t>
      </w:r>
      <w:r w:rsidRPr="2BEC2A24">
        <w:rPr>
          <w:noProof/>
        </w:rPr>
        <w:t>Y</w:t>
      </w:r>
      <w:r w:rsidR="00B27ACE" w:rsidRPr="2BEC2A24">
        <w:rPr>
          <w:noProof/>
        </w:rPr>
        <w:t>/N</w:t>
      </w:r>
      <w:r w:rsidR="003A0812" w:rsidRPr="2BEC2A24">
        <w:rPr>
          <w:noProof/>
        </w:rPr>
        <w:t>”</w:t>
      </w:r>
      <w:r w:rsidR="00B27ACE" w:rsidRPr="2BEC2A24">
        <w:rPr>
          <w:noProof/>
        </w:rPr>
        <w:t>; use In Network Ind (</w:t>
      </w:r>
      <w:r w:rsidR="00A11535" w:rsidRPr="2BEC2A24">
        <w:rPr>
          <w:noProof/>
        </w:rPr>
        <w:t>see 4.6) to identify providers in or out of network</w:t>
      </w:r>
      <w:r w:rsidR="001E535D" w:rsidRPr="2BEC2A24">
        <w:rPr>
          <w:noProof/>
        </w:rPr>
        <w:t xml:space="preserve">, </w:t>
      </w:r>
      <w:r w:rsidR="060F201B" w:rsidRPr="2BEC2A24">
        <w:rPr>
          <w:noProof/>
          <w:highlight w:val="yellow"/>
        </w:rPr>
        <w:t>FOR DISCUSSION: Can we obtain data where t</w:t>
      </w:r>
      <w:r w:rsidR="001E535D" w:rsidRPr="2BEC2A24">
        <w:rPr>
          <w:noProof/>
          <w:highlight w:val="yellow"/>
        </w:rPr>
        <w:t xml:space="preserve">he </w:t>
      </w:r>
      <w:r w:rsidR="00EF0DE7" w:rsidRPr="2BEC2A24">
        <w:rPr>
          <w:noProof/>
          <w:highlight w:val="yellow"/>
        </w:rPr>
        <w:t>“</w:t>
      </w:r>
      <w:r w:rsidR="0089515B" w:rsidRPr="2BEC2A24">
        <w:rPr>
          <w:noProof/>
          <w:highlight w:val="yellow"/>
        </w:rPr>
        <w:t>In Network</w:t>
      </w:r>
      <w:r w:rsidR="00EF0DE7" w:rsidRPr="2BEC2A24">
        <w:rPr>
          <w:noProof/>
          <w:highlight w:val="yellow"/>
        </w:rPr>
        <w:t>” column is % of</w:t>
      </w:r>
      <w:r w:rsidR="00FE562B" w:rsidRPr="2BEC2A24">
        <w:rPr>
          <w:noProof/>
          <w:highlight w:val="yellow"/>
        </w:rPr>
        <w:t xml:space="preserve"> </w:t>
      </w:r>
      <w:r w:rsidR="00FC45D4" w:rsidRPr="2BEC2A24">
        <w:rPr>
          <w:noProof/>
          <w:highlight w:val="yellow"/>
        </w:rPr>
        <w:t>PMPM that’s in network</w:t>
      </w:r>
      <w:r w:rsidR="009E55CA" w:rsidRPr="2BEC2A24">
        <w:rPr>
          <w:noProof/>
          <w:highlight w:val="yellow"/>
        </w:rPr>
        <w:t>, In Network Indicator = Y</w:t>
      </w:r>
    </w:p>
    <w:p w14:paraId="3BCD9F89" w14:textId="4B2F9841" w:rsidR="00C570EC" w:rsidRDefault="1A73B2DC" w:rsidP="2BEC2A24">
      <w:pPr>
        <w:pStyle w:val="ListParagraph"/>
        <w:numPr>
          <w:ilvl w:val="0"/>
          <w:numId w:val="35"/>
        </w:numPr>
        <w:spacing w:before="60" w:line="240" w:lineRule="auto"/>
        <w:rPr>
          <w:rFonts w:asciiTheme="minorHAnsi" w:eastAsiaTheme="minorEastAsia" w:hAnsiTheme="minorHAnsi" w:cstheme="minorBidi"/>
          <w:noProof/>
          <w:szCs w:val="22"/>
        </w:rPr>
      </w:pPr>
      <w:r w:rsidRPr="2BEC2A24">
        <w:rPr>
          <w:noProof/>
        </w:rPr>
        <w:t>For data, use the same 3 sections</w:t>
      </w:r>
      <w:r w:rsidR="00B63234" w:rsidRPr="2BEC2A24">
        <w:rPr>
          <w:noProof/>
        </w:rPr>
        <w:t xml:space="preserve"> as in Section 7: PMPM, Utilization and Unit Cost</w:t>
      </w:r>
      <w:r w:rsidR="03243464" w:rsidRPr="2BEC2A24">
        <w:rPr>
          <w:noProof/>
        </w:rPr>
        <w:t>.  Create the sorting for all 12 metrics so the users can choose whichever metric they want to sort.</w:t>
      </w:r>
    </w:p>
    <w:p w14:paraId="19B0C713" w14:textId="79F0664D" w:rsidR="001774B5" w:rsidRDefault="001774B5" w:rsidP="00A91481">
      <w:pPr>
        <w:spacing w:before="120" w:line="240" w:lineRule="auto"/>
        <w:rPr>
          <w:noProof/>
        </w:rPr>
      </w:pPr>
    </w:p>
    <w:p w14:paraId="166750C0" w14:textId="08F7C30C" w:rsidR="000E7CF6" w:rsidRDefault="00B63234" w:rsidP="00F15108">
      <w:pPr>
        <w:spacing w:line="240" w:lineRule="auto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4024D52" wp14:editId="438541C2">
                <wp:simplePos x="0" y="0"/>
                <wp:positionH relativeFrom="column">
                  <wp:posOffset>3077155</wp:posOffset>
                </wp:positionH>
                <wp:positionV relativeFrom="paragraph">
                  <wp:posOffset>524952</wp:posOffset>
                </wp:positionV>
                <wp:extent cx="2051436" cy="2957885"/>
                <wp:effectExtent l="0" t="0" r="254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436" cy="29578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13BE6" id="Straight Connector 14" o:spid="_x0000_s1026" style="position:absolute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41.35pt" to="403.8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j6xgEAAOUDAAAOAAAAZHJzL2Uyb0RvYy54bWysU8tu2zAQvBfIPxC815TdOHUFyzkkcC9F&#10;GzRt7zS1tAjwBZK15L/vkpKVICkKtKgOCz52ZneGq+3tYDQ5QYjK2YYuFxUlYIVrlT029Pu3/dsN&#10;JTFx23LtLDT0DJHe7q7ebHtfw8p1TrcQCJLYWPe+oV1KvmYsig4MjwvnweKldMHwhNtwZG3gPbIb&#10;zVZVdcN6F1ofnIAY8fR+vKS7wi8liPRFygiJ6IZib6nEUOIhR7bb8voYuO+UmNrg/9CF4cpi0Znq&#10;nidOfgb1isooEVx0Mi2EM8xJqQQUDahmWb1Q89hxD0ULmhP9bFP8f7Ti8+nOPgS0ofexjv4hZBWD&#10;DIZIrfwPfNOiCzslQ7HtPNsGQyICD1fVenn97oYSgXerD+v3m806G8tGokzoQ0wfwRmSFw3VymZd&#10;vOanTzGNqZeUfKxtjtFp1e6V1mUTjoc7HciJ40vu9xV+U41naVgxQ9mTlrJKZw0j7VeQRLXY86iq&#10;jBnMtFwIsGk58WqL2RkmsYUZWJW+/wic8jMUygj+DXhGlMrOphlslHXhd9XTcGlZjvkXB0bd2YKD&#10;a8/llYs1OEvldaa5z8P6fF/gT3/n7hcAAAD//wMAUEsDBBQABgAIAAAAIQBUhgSE3wAAAAoBAAAP&#10;AAAAZHJzL2Rvd25yZXYueG1sTI/LTsMwEEX3SPyDNUjsqEOVplaIUyFeOyQIiG7deIhD7XFku234&#10;e8wKdjOaozvnNpvZWXbEEEdPEq4XBTCk3uuRBgnvb49XAlhMirSynlDCN0bYtOdnjaq1P9ErHrs0&#10;sBxCsVYSTEpTzXnsDToVF35CyrdPH5xKeQ0D10GdcrizfFkUFXdqpPzBqAnvDPb77uAkdM9fD8O2&#10;e/p4uQ97YUrrqm1wUl5ezLc3wBLO6Q+GX/2sDm122vkD6cishFKUVUYliOUaWAZEsc7DTsKqFCvg&#10;bcP/V2h/AAAA//8DAFBLAQItABQABgAIAAAAIQC2gziS/gAAAOEBAAATAAAAAAAAAAAAAAAAAAAA&#10;AABbQ29udGVudF9UeXBlc10ueG1sUEsBAi0AFAAGAAgAAAAhADj9If/WAAAAlAEAAAsAAAAAAAAA&#10;AAAAAAAALwEAAF9yZWxzLy5yZWxzUEsBAi0AFAAGAAgAAAAhAItruPrGAQAA5QMAAA4AAAAAAAAA&#10;AAAAAAAALgIAAGRycy9lMm9Eb2MueG1sUEsBAi0AFAAGAAgAAAAhAFSGBITfAAAACgEAAA8AAAAA&#10;AAAAAAAAAAAAIAQAAGRycy9kb3ducmV2LnhtbFBLBQYAAAAABAAEAPMAAAAsBQAAAAA=&#10;" strokecolor="red" strokeweight=".5pt">
                <v:stroke joinstyle="miter"/>
              </v:line>
            </w:pict>
          </mc:Fallback>
        </mc:AlternateContent>
      </w:r>
      <w:r w:rsidR="00802B90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9C388D3" wp14:editId="2A0180A4">
                <wp:simplePos x="0" y="0"/>
                <wp:positionH relativeFrom="column">
                  <wp:posOffset>2893695</wp:posOffset>
                </wp:positionH>
                <wp:positionV relativeFrom="paragraph">
                  <wp:posOffset>19685</wp:posOffset>
                </wp:positionV>
                <wp:extent cx="2909570" cy="357505"/>
                <wp:effectExtent l="0" t="0" r="2413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70" cy="357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9E0D9" id="Rectangle 8" o:spid="_x0000_s1026" style="position:absolute;margin-left:227.85pt;margin-top:1.55pt;width:229.1pt;height:28.1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dFUAIAAKIEAAAOAAAAZHJzL2Uyb0RvYy54bWysVE1vGjEQvVfqf7B8L7tQKAnKEiEQVSWU&#10;ICVVzsZrs5b81bFhob++Y+8S0rSnqhzMjGf8xvP8Zu/uT0aTo4CgnK3ocFBSIix3tbL7in5/Xn+6&#10;oSREZmumnRUVPYtA7+cfP9y1fiZGrnG6FkAQxIZZ6yvaxOhnRRF4IwwLA+eFxaB0YFhEF/ZFDaxF&#10;dKOLUVl+KVoHtQfHRQi4u+qCdJ7xpRQ8PkoZRCS6oni3mFfI6y6txfyOzfbAfKN4fw32D7cwTFks&#10;+gq1YpGRA6g/oIzi4IKTccCdKZyUiovcA3YzLN9189QwL3IvSE7wrzSF/wfLH45PfgtIQ+vDLKCZ&#10;ujhJMOkf70dOmazzK1niFAnHzdFteTuZIqccY58n00k5SWwW19MeQvwqnCHJqCjgY2SO2HETYpd6&#10;SUnFrFsrrfODaEtaVNNoWiZ8hrqQmkU0ja8rGuyeEqb3KDgeIUMGp1WdjiegAPvdUgM5Mnz09brE&#10;X3+z39JS7RULTZeXQ50cjIqoSa1MRW/S4ctpbRO6yKrqO7iSlqydq89bIOA6mQXP1wqLbFiIWwao&#10;K+wGZyU+4iK1wxZdb1HSOPj5t/2Uj8+NUUpa1Cm2/+PAQFCiv1kUwu1wPE7Czs54Mh2hA28ju7cR&#10;ezBLh6wMcSo9z2bKj/piSnDmBUdqkapiiFmOtTuie2cZu/nBoeRischpKGbP4sY+eZ7AE0+J3ufT&#10;CwPfv39E5Ty4i6bZ7J0MutxOCItDdFJljVx5RW0lBwchq6wf2jRpb/2cdf20zH8BAAD//wMAUEsD&#10;BBQABgAIAAAAIQADzaV83QAAAAgBAAAPAAAAZHJzL2Rvd25yZXYueG1sTI/BTsMwEETvSPyDtUjc&#10;qBPaUBLiVAjREwegVOK6jU0S1V5bsdOGv2c5wXE0szNv683srDiZMQ6eFOSLDISh1uuBOgX7j+3N&#10;PYiYkDRaT0bBt4mwaS4vaqy0P9O7Oe1SJ7iEYoUK+pRCJWVse+MwLnwwxN6XHx0mlmMn9YhnLndW&#10;3mbZnXQ4EC/0GMxTb9rjbnKMEexb0NPrcf+Zz9vxWb9E7NZKXV/Njw8gkpnTXxh+8fkGGmY6+Il0&#10;FFbBqijWHFWwzEGwX+bLEsRBQVGuQDa1/P9A8wMAAP//AwBQSwECLQAUAAYACAAAACEAtoM4kv4A&#10;AADhAQAAEwAAAAAAAAAAAAAAAAAAAAAAW0NvbnRlbnRfVHlwZXNdLnhtbFBLAQItABQABgAIAAAA&#10;IQA4/SH/1gAAAJQBAAALAAAAAAAAAAAAAAAAAC8BAABfcmVscy8ucmVsc1BLAQItABQABgAIAAAA&#10;IQAPe6dFUAIAAKIEAAAOAAAAAAAAAAAAAAAAAC4CAABkcnMvZTJvRG9jLnhtbFBLAQItABQABgAI&#10;AAAAIQADzaV83QAAAAgBAAAPAAAAAAAAAAAAAAAAAKoEAABkcnMvZG93bnJldi54bWxQSwUGAAAA&#10;AAQABADzAAAAtAUAAAAA&#10;" filled="f" strokecolor="red" strokeweight="1pt"/>
            </w:pict>
          </mc:Fallback>
        </mc:AlternateContent>
      </w:r>
      <w:r w:rsidR="00802B90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23E90DC" wp14:editId="74F30486">
                <wp:simplePos x="0" y="0"/>
                <wp:positionH relativeFrom="column">
                  <wp:posOffset>103367</wp:posOffset>
                </wp:positionH>
                <wp:positionV relativeFrom="paragraph">
                  <wp:posOffset>227800</wp:posOffset>
                </wp:positionV>
                <wp:extent cx="1979875" cy="174928"/>
                <wp:effectExtent l="0" t="0" r="2095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174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4233" id="Rectangle 11" o:spid="_x0000_s1026" style="position:absolute;margin-left:8.15pt;margin-top:17.95pt;width:155.9pt;height:13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CLUwIAAKIEAAAOAAAAZHJzL2Uyb0RvYy54bWysVE1v2zAMvQ/YfxB0X+0E6fKBOEWQoMOA&#10;oC3QFj0rshQL0NcoJU7260fJbpJ1Ow3LQSFN+lF8fPT87mg0OQgIytmKDm5KSoTlrlZ2V9HXl/sv&#10;E0pCZLZm2llR0ZMI9G7x+dO89TMxdI3TtQCCIDbMWl/RJkY/K4rAG2FYuHFeWAxKB4ZFdGFX1MBa&#10;RDe6GJbl16J1UHtwXISAT9ddkC4yvpSCx0cpg4hEVxTvFvMJ+dyms1jM2WwHzDeK99dg/3ALw5TF&#10;omeoNYuM7EH9AWUUBxecjDfcmcJJqbjIPWA3g/JDN88N8yL3guQEf6Yp/D9Y/nB49k+ANLQ+zAKa&#10;qYujBJP+8X7kmMk6nckSx0g4PhxMx9PJ+JYSjrHBeDQdThKbxeVtDyF+E86QZFQUcBiZI3bYhNil&#10;vqekYtbdK63zQLQlLYIOxyXOjDPUhdQsoml8XdFgd5QwvUPB8QgZMjit6vR6Agqw2640kANLQy/H&#10;5SrPGW/2W1qqvWah6fJyqJODURE1qZWp6KRMv74vbRO6yKrqO7iQlqytq09PQMB1Mgue3ysssmEh&#10;PjFAXWE3uCvxEQ+pHbboeouSxsHPvz1P+ThujFLSok6x/R97BoIS/d2iEKaD0SgJOzuj2/EQHbiO&#10;bK8jdm9WDlkZ4FZ6ns2UH/W7KcGZN1ypZaqKIWY51u6I7p1V7PYHl5KL5TKnoZg9ixv77HkCTzwl&#10;el+Obwx8P/+Iynlw75pmsw8y6HI7ISz30UmVNXLhFbWVHFyErLJ+adOmXfs56/JpWfwCAAD//wMA&#10;UEsDBBQABgAIAAAAIQAASoUg2wAAAAgBAAAPAAAAZHJzL2Rvd25yZXYueG1sTI9PT4NAFMTvJn6H&#10;zTPxZpcCblpkaYjRi7fSet+yTyDuH8JuC3x7nyc9TmYy85vysFjDbjiFwTsJ200CDF3r9eA6CefT&#10;+9MOWIjKaWW8QwkrBjhU93elKrSf3RFvTewYlbhQKAl9jGPBeWh7tCps/IiOvC8/WRVJTh3Xk5qp&#10;3BqeJongVg2OFno14muP7XdztRLyNM9FnI+Dic3Hab9+1m+rqKV8fFjqF2ARl/gXhl98QoeKmC7+&#10;6nRghrTIKCkhe94DIz9Ld1tgFwkiy4FXJf9/oPoBAAD//wMAUEsBAi0AFAAGAAgAAAAhALaDOJL+&#10;AAAA4QEAABMAAAAAAAAAAAAAAAAAAAAAAFtDb250ZW50X1R5cGVzXS54bWxQSwECLQAUAAYACAAA&#10;ACEAOP0h/9YAAACUAQAACwAAAAAAAAAAAAAAAAAvAQAAX3JlbHMvLnJlbHNQSwECLQAUAAYACAAA&#10;ACEAL3CQi1MCAACiBAAADgAAAAAAAAAAAAAAAAAuAgAAZHJzL2Uyb0RvYy54bWxQSwECLQAUAAYA&#10;CAAAACEAAEqFINsAAAAIAQAADwAAAAAAAAAAAAAAAACtBAAAZHJzL2Rvd25yZXYueG1sUEsFBgAA&#10;AAAEAAQA8wAAALUFAAAAAA==&#10;" filled="f" strokecolor="#0070c0" strokeweight="1pt"/>
            </w:pict>
          </mc:Fallback>
        </mc:AlternateContent>
      </w:r>
      <w:r w:rsidR="000E7CF6" w:rsidRPr="00694222">
        <w:rPr>
          <w:noProof/>
        </w:rPr>
        <w:drawing>
          <wp:inline distT="0" distB="0" distL="0" distR="0" wp14:anchorId="628700ED" wp14:editId="703B63DA">
            <wp:extent cx="5943600" cy="3529129"/>
            <wp:effectExtent l="0" t="0" r="0" b="0"/>
            <wp:docPr id="65" name="Picture 6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786" w14:textId="77777777" w:rsidR="00582824" w:rsidRDefault="00582824" w:rsidP="00F15108">
      <w:pPr>
        <w:spacing w:line="240" w:lineRule="auto"/>
        <w:rPr>
          <w:b/>
          <w:bCs/>
          <w:noProof/>
        </w:rPr>
      </w:pPr>
    </w:p>
    <w:p w14:paraId="69A2D8C2" w14:textId="77777777" w:rsidR="00582824" w:rsidRDefault="00582824" w:rsidP="00F15108">
      <w:pPr>
        <w:spacing w:line="240" w:lineRule="auto"/>
        <w:rPr>
          <w:b/>
          <w:bCs/>
          <w:noProof/>
        </w:rPr>
      </w:pPr>
    </w:p>
    <w:p w14:paraId="061F388C" w14:textId="77777777" w:rsidR="00582824" w:rsidRDefault="00582824" w:rsidP="00F15108">
      <w:pPr>
        <w:spacing w:line="240" w:lineRule="auto"/>
        <w:rPr>
          <w:b/>
          <w:bCs/>
          <w:noProof/>
        </w:rPr>
      </w:pPr>
    </w:p>
    <w:p w14:paraId="36D3B865" w14:textId="5D083F19" w:rsidR="00B63234" w:rsidRDefault="00B63234" w:rsidP="00B63234">
      <w:pPr>
        <w:pStyle w:val="Heading1"/>
        <w:numPr>
          <w:ilvl w:val="0"/>
          <w:numId w:val="33"/>
        </w:numPr>
        <w:ind w:left="810" w:hanging="810"/>
      </w:pPr>
      <w:bookmarkStart w:id="26" w:name="_Toc114211148"/>
      <w:r w:rsidRPr="007423D2">
        <w:t xml:space="preserve">Claims by </w:t>
      </w:r>
      <w:r>
        <w:t>PCP</w:t>
      </w:r>
      <w:bookmarkEnd w:id="26"/>
    </w:p>
    <w:p w14:paraId="74F6EC85" w14:textId="7A451DEC" w:rsidR="00FD118E" w:rsidRDefault="00B63234" w:rsidP="00B63234">
      <w:pPr>
        <w:spacing w:before="120" w:line="240" w:lineRule="auto"/>
        <w:rPr>
          <w:noProof/>
        </w:rPr>
      </w:pPr>
      <w:r>
        <w:rPr>
          <w:noProof/>
        </w:rPr>
        <w:t>Same as Claims by Rendering Provider</w:t>
      </w:r>
      <w:r w:rsidR="000C6251">
        <w:rPr>
          <w:noProof/>
        </w:rPr>
        <w:t xml:space="preserve"> except that instead of using the Rendering Provider filter, use the </w:t>
      </w:r>
      <w:r w:rsidR="001D169F">
        <w:rPr>
          <w:noProof/>
        </w:rPr>
        <w:t>P</w:t>
      </w:r>
      <w:r w:rsidR="000C6251">
        <w:rPr>
          <w:noProof/>
        </w:rPr>
        <w:t>CP filter.</w:t>
      </w:r>
      <w:r w:rsidR="00A76E35">
        <w:rPr>
          <w:noProof/>
        </w:rPr>
        <w:t xml:space="preserve"> </w:t>
      </w:r>
      <w:r w:rsidR="007E6164">
        <w:rPr>
          <w:noProof/>
        </w:rPr>
        <w:t>Note the following differences:</w:t>
      </w:r>
    </w:p>
    <w:p w14:paraId="3C8E10AF" w14:textId="3A256C01" w:rsidR="00B63234" w:rsidRDefault="00FD118E" w:rsidP="00FD118E">
      <w:pPr>
        <w:pStyle w:val="ListParagraph"/>
        <w:numPr>
          <w:ilvl w:val="0"/>
          <w:numId w:val="37"/>
        </w:numPr>
        <w:spacing w:before="120" w:line="240" w:lineRule="auto"/>
        <w:rPr>
          <w:noProof/>
        </w:rPr>
      </w:pPr>
      <w:r>
        <w:rPr>
          <w:noProof/>
        </w:rPr>
        <w:t>N</w:t>
      </w:r>
      <w:r w:rsidR="00A76E35">
        <w:rPr>
          <w:noProof/>
        </w:rPr>
        <w:t>o Utilization and Unit Cost</w:t>
      </w:r>
    </w:p>
    <w:p w14:paraId="48AD30AA" w14:textId="0E894B5B" w:rsidR="00A85F3C" w:rsidRDefault="00A85F3C" w:rsidP="00A85F3C">
      <w:pPr>
        <w:pStyle w:val="ListParagraph"/>
        <w:numPr>
          <w:ilvl w:val="0"/>
          <w:numId w:val="37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>No IP, OP, Phys, Pharmacy, Total buttons</w:t>
      </w:r>
    </w:p>
    <w:p w14:paraId="441C8C65" w14:textId="579B01BA" w:rsidR="003F6817" w:rsidRDefault="003F6817" w:rsidP="00A85F3C">
      <w:pPr>
        <w:pStyle w:val="ListParagraph"/>
        <w:numPr>
          <w:ilvl w:val="0"/>
          <w:numId w:val="37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>No In Network Indicator</w:t>
      </w:r>
    </w:p>
    <w:p w14:paraId="709E2505" w14:textId="37B71FB6" w:rsidR="00C415CC" w:rsidRDefault="00C415CC" w:rsidP="00A85F3C">
      <w:pPr>
        <w:pStyle w:val="ListParagraph"/>
        <w:numPr>
          <w:ilvl w:val="0"/>
          <w:numId w:val="37"/>
        </w:numPr>
        <w:spacing w:before="120" w:line="240" w:lineRule="auto"/>
        <w:contextualSpacing w:val="0"/>
        <w:rPr>
          <w:noProof/>
        </w:rPr>
      </w:pPr>
      <w:r>
        <w:rPr>
          <w:noProof/>
        </w:rPr>
        <w:t>Same sorting functionality as Section 7</w:t>
      </w:r>
    </w:p>
    <w:p w14:paraId="6F06044F" w14:textId="672185D2" w:rsidR="00A85F3C" w:rsidRDefault="6ABFC4D3" w:rsidP="2BEC2A24">
      <w:pPr>
        <w:pStyle w:val="ListParagraph"/>
        <w:numPr>
          <w:ilvl w:val="0"/>
          <w:numId w:val="37"/>
        </w:numPr>
        <w:spacing w:before="120" w:line="240" w:lineRule="auto"/>
        <w:rPr>
          <w:noProof/>
        </w:rPr>
      </w:pPr>
      <w:r w:rsidRPr="2BEC2A24">
        <w:rPr>
          <w:noProof/>
        </w:rPr>
        <w:t>Explore what</w:t>
      </w:r>
      <w:r w:rsidR="07F72682" w:rsidRPr="2BEC2A24">
        <w:rPr>
          <w:noProof/>
        </w:rPr>
        <w:t xml:space="preserve"> </w:t>
      </w:r>
      <w:r w:rsidRPr="2BEC2A24">
        <w:rPr>
          <w:noProof/>
        </w:rPr>
        <w:t xml:space="preserve">else we can add for the other </w:t>
      </w:r>
      <w:r w:rsidR="62681C79" w:rsidRPr="2BEC2A24">
        <w:rPr>
          <w:noProof/>
        </w:rPr>
        <w:t>content, e.g., VBC indicator</w:t>
      </w:r>
      <w:r w:rsidR="4A5854C2" w:rsidRPr="2BEC2A24">
        <w:rPr>
          <w:noProof/>
        </w:rPr>
        <w:t xml:space="preserve"> after the McK VBC Phase I</w:t>
      </w:r>
    </w:p>
    <w:p w14:paraId="62AD5FA6" w14:textId="77777777" w:rsidR="00905879" w:rsidRDefault="00905879" w:rsidP="00F15108">
      <w:pPr>
        <w:spacing w:line="240" w:lineRule="auto"/>
      </w:pPr>
    </w:p>
    <w:sectPr w:rsidR="00905879" w:rsidSect="00C14DB8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9DC7" w14:textId="77777777" w:rsidR="00FE4F6B" w:rsidRDefault="00FE4F6B" w:rsidP="00AA0D60">
      <w:r>
        <w:separator/>
      </w:r>
    </w:p>
  </w:endnote>
  <w:endnote w:type="continuationSeparator" w:id="0">
    <w:p w14:paraId="59560746" w14:textId="77777777" w:rsidR="00FE4F6B" w:rsidRDefault="00FE4F6B" w:rsidP="00AA0D60">
      <w:r>
        <w:continuationSeparator/>
      </w:r>
    </w:p>
  </w:endnote>
  <w:endnote w:type="continuationNotice" w:id="1">
    <w:p w14:paraId="49776B25" w14:textId="77777777" w:rsidR="00FE4F6B" w:rsidRDefault="00FE4F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vance Sans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vance Sans Semibol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Elevance Sans Medium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Elevance Sans Condense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14A3" w14:textId="77777777" w:rsidR="0017542E" w:rsidRPr="006270E7" w:rsidRDefault="0017542E">
    <w:pPr>
      <w:pStyle w:val="Footer"/>
      <w:rPr>
        <w:rFonts w:ascii="Elevance Sans Semibold" w:hAnsi="Elevance Sans Semibold"/>
        <w:b/>
        <w:bCs/>
        <w:color w:val="5009B5" w:themeColor="accent1"/>
      </w:rPr>
    </w:pPr>
  </w:p>
  <w:p w14:paraId="460D885B" w14:textId="77777777" w:rsidR="0017542E" w:rsidRPr="006270E7" w:rsidRDefault="0017542E">
    <w:pPr>
      <w:pStyle w:val="Footer"/>
      <w:rPr>
        <w:rFonts w:ascii="Elevance Sans Semibold" w:hAnsi="Elevance Sans Semibold"/>
        <w:b/>
        <w:bCs/>
        <w:color w:val="5009B5" w:themeColor="accent1"/>
      </w:rPr>
    </w:pPr>
  </w:p>
  <w:p w14:paraId="1034EE6B" w14:textId="77777777" w:rsidR="001738F5" w:rsidRPr="006270E7" w:rsidRDefault="001738F5">
    <w:pPr>
      <w:pStyle w:val="Footer"/>
      <w:rPr>
        <w:rFonts w:ascii="Elevance Sans Semibold" w:hAnsi="Elevance Sans Semibold"/>
        <w:b/>
        <w:bCs/>
        <w:color w:val="5009B5" w:themeColor="accent1"/>
      </w:rPr>
    </w:pPr>
  </w:p>
  <w:p w14:paraId="59AB2CCD" w14:textId="77777777" w:rsidR="00AA0D60" w:rsidRPr="006270E7" w:rsidRDefault="006270E7">
    <w:pPr>
      <w:pStyle w:val="Footer"/>
      <w:rPr>
        <w:rFonts w:ascii="Elevance Sans Semibold" w:hAnsi="Elevance Sans Semibold"/>
        <w:b/>
        <w:bCs/>
        <w:color w:val="5009B5" w:themeColor="accent1"/>
      </w:rPr>
    </w:pPr>
    <w:r w:rsidRPr="006270E7">
      <w:rPr>
        <w:rFonts w:ascii="Elevance Sans Semibold" w:hAnsi="Elevance Sans Semibold"/>
        <w:b/>
        <w:bCs/>
        <w:color w:val="5009B5" w:themeColor="accent1"/>
      </w:rPr>
      <w:t>carelon</w:t>
    </w:r>
    <w:r w:rsidR="00BC55E4" w:rsidRPr="006270E7">
      <w:rPr>
        <w:rFonts w:ascii="Elevance Sans Semibold" w:hAnsi="Elevance Sans Semibold"/>
        <w:b/>
        <w:bCs/>
        <w:color w:val="5009B5" w:themeColor="accent1"/>
      </w:rPr>
      <w:t>.com</w:t>
    </w:r>
  </w:p>
  <w:p w14:paraId="16E29B94" w14:textId="77777777" w:rsidR="00AA0D60" w:rsidRPr="006270E7" w:rsidRDefault="00AA0D60">
    <w:pPr>
      <w:pStyle w:val="Footer"/>
      <w:rPr>
        <w:color w:val="5009B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65F0" w14:textId="77777777" w:rsidR="00FE4F6B" w:rsidRDefault="00FE4F6B" w:rsidP="00AA0D60">
      <w:r>
        <w:separator/>
      </w:r>
    </w:p>
  </w:footnote>
  <w:footnote w:type="continuationSeparator" w:id="0">
    <w:p w14:paraId="6DA2E8D4" w14:textId="77777777" w:rsidR="00FE4F6B" w:rsidRDefault="00FE4F6B" w:rsidP="00AA0D60">
      <w:r>
        <w:continuationSeparator/>
      </w:r>
    </w:p>
  </w:footnote>
  <w:footnote w:type="continuationNotice" w:id="1">
    <w:p w14:paraId="0DB09E2B" w14:textId="77777777" w:rsidR="00FE4F6B" w:rsidRDefault="00FE4F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B6AF" w14:textId="77777777" w:rsidR="00900A9C" w:rsidRDefault="00900A9C" w:rsidP="00900A9C">
    <w:pPr>
      <w:pStyle w:val="Header"/>
      <w:jc w:val="right"/>
    </w:pPr>
  </w:p>
  <w:p w14:paraId="458A4A11" w14:textId="77777777" w:rsidR="00900A9C" w:rsidRDefault="00900A9C" w:rsidP="00900A9C">
    <w:pPr>
      <w:pStyle w:val="Header"/>
      <w:jc w:val="right"/>
    </w:pPr>
    <w:r>
      <w:rPr>
        <w:noProof/>
      </w:rPr>
      <w:drawing>
        <wp:inline distT="0" distB="0" distL="0" distR="0" wp14:anchorId="1B7BF70E" wp14:editId="7DC19652">
          <wp:extent cx="1611935" cy="346187"/>
          <wp:effectExtent l="0" t="0" r="127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935" cy="346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4836A1" w14:textId="77777777" w:rsidR="005351F7" w:rsidRDefault="005351F7" w:rsidP="00855A73">
    <w:pPr>
      <w:pStyle w:val="Header"/>
      <w:jc w:val="right"/>
    </w:pPr>
  </w:p>
  <w:p w14:paraId="1E64B122" w14:textId="77777777" w:rsidR="00AA0D60" w:rsidRDefault="00AA0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D19F" w14:textId="78857570" w:rsidR="00DD542C" w:rsidRDefault="00DD542C" w:rsidP="00DD542C">
    <w:pPr>
      <w:pStyle w:val="Header"/>
      <w:jc w:val="right"/>
    </w:pPr>
    <w:r>
      <w:rPr>
        <w:noProof/>
      </w:rPr>
      <w:drawing>
        <wp:inline distT="0" distB="0" distL="0" distR="0" wp14:anchorId="32F7464B" wp14:editId="535087C8">
          <wp:extent cx="1611935" cy="346187"/>
          <wp:effectExtent l="0" t="0" r="127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935" cy="346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B52A97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3D47D95"/>
    <w:multiLevelType w:val="multilevel"/>
    <w:tmpl w:val="1B76C6A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36" w:hanging="1800"/>
      </w:pPr>
      <w:rPr>
        <w:rFonts w:hint="default"/>
      </w:rPr>
    </w:lvl>
  </w:abstractNum>
  <w:abstractNum w:abstractNumId="2" w15:restartNumberingAfterBreak="0">
    <w:nsid w:val="0AB03217"/>
    <w:multiLevelType w:val="hybridMultilevel"/>
    <w:tmpl w:val="C2C8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D52C2"/>
    <w:multiLevelType w:val="hybridMultilevel"/>
    <w:tmpl w:val="6C10FBE4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03F4C"/>
    <w:multiLevelType w:val="hybridMultilevel"/>
    <w:tmpl w:val="91D29FCA"/>
    <w:lvl w:ilvl="0" w:tplc="3C865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86B45"/>
    <w:multiLevelType w:val="hybridMultilevel"/>
    <w:tmpl w:val="161EE93E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34D"/>
    <w:multiLevelType w:val="hybridMultilevel"/>
    <w:tmpl w:val="607C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71A4"/>
    <w:multiLevelType w:val="hybridMultilevel"/>
    <w:tmpl w:val="029A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E3688"/>
    <w:multiLevelType w:val="hybridMultilevel"/>
    <w:tmpl w:val="4E989B22"/>
    <w:lvl w:ilvl="0" w:tplc="E7600A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84D77"/>
    <w:multiLevelType w:val="hybridMultilevel"/>
    <w:tmpl w:val="6D2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A6904"/>
    <w:multiLevelType w:val="multilevel"/>
    <w:tmpl w:val="026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3C7407"/>
    <w:multiLevelType w:val="hybridMultilevel"/>
    <w:tmpl w:val="EC4A6882"/>
    <w:lvl w:ilvl="0" w:tplc="8DB0393A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326FF"/>
    <w:multiLevelType w:val="hybridMultilevel"/>
    <w:tmpl w:val="CA04964E"/>
    <w:lvl w:ilvl="0" w:tplc="D2B61F54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C6F2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347AA0"/>
    <w:multiLevelType w:val="hybridMultilevel"/>
    <w:tmpl w:val="1F2663F0"/>
    <w:lvl w:ilvl="0" w:tplc="C8AE6690">
      <w:start w:val="1"/>
      <w:numFmt w:val="bullet"/>
      <w:pStyle w:val="BulletedList4"/>
      <w:lvlText w:val="•"/>
      <w:lvlJc w:val="left"/>
      <w:pPr>
        <w:ind w:left="1440" w:hanging="360"/>
      </w:pPr>
      <w:rPr>
        <w:rFonts w:ascii="Elevance Sans" w:hAnsi="Elevanc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E37A3"/>
    <w:multiLevelType w:val="hybridMultilevel"/>
    <w:tmpl w:val="336A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40AA"/>
    <w:multiLevelType w:val="hybridMultilevel"/>
    <w:tmpl w:val="A244847E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3D6"/>
    <w:multiLevelType w:val="hybridMultilevel"/>
    <w:tmpl w:val="981A8578"/>
    <w:lvl w:ilvl="0" w:tplc="658ABDFE">
      <w:start w:val="1"/>
      <w:numFmt w:val="decimal"/>
      <w:lvlText w:val="%1."/>
      <w:lvlJc w:val="left"/>
      <w:pPr>
        <w:ind w:left="144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49452B0F"/>
    <w:multiLevelType w:val="hybridMultilevel"/>
    <w:tmpl w:val="388A8564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C7E8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DFC7334"/>
    <w:multiLevelType w:val="hybridMultilevel"/>
    <w:tmpl w:val="5B9CE022"/>
    <w:lvl w:ilvl="0" w:tplc="314EF558">
      <w:start w:val="1"/>
      <w:numFmt w:val="bullet"/>
      <w:pStyle w:val="BulletedList2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A40CFE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862AA9"/>
    <w:multiLevelType w:val="multilevel"/>
    <w:tmpl w:val="B54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4E2B08"/>
    <w:multiLevelType w:val="hybridMultilevel"/>
    <w:tmpl w:val="3E40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169DE"/>
    <w:multiLevelType w:val="hybridMultilevel"/>
    <w:tmpl w:val="4A1C6F86"/>
    <w:lvl w:ilvl="0" w:tplc="99AE4C00">
      <w:start w:val="1"/>
      <w:numFmt w:val="decimal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A4639"/>
    <w:multiLevelType w:val="hybridMultilevel"/>
    <w:tmpl w:val="EF1EE012"/>
    <w:lvl w:ilvl="0" w:tplc="C624DA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66343"/>
    <w:multiLevelType w:val="hybridMultilevel"/>
    <w:tmpl w:val="A5FA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65D1A"/>
    <w:multiLevelType w:val="multilevel"/>
    <w:tmpl w:val="65F03000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A739CB"/>
    <w:multiLevelType w:val="multilevel"/>
    <w:tmpl w:val="C9DE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6F246A"/>
    <w:multiLevelType w:val="multilevel"/>
    <w:tmpl w:val="5266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3B04D2"/>
    <w:multiLevelType w:val="multilevel"/>
    <w:tmpl w:val="50E26C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65146A07"/>
    <w:multiLevelType w:val="hybridMultilevel"/>
    <w:tmpl w:val="154EA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DF5681"/>
    <w:multiLevelType w:val="multilevel"/>
    <w:tmpl w:val="BC8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A26C6F"/>
    <w:multiLevelType w:val="multilevel"/>
    <w:tmpl w:val="6B2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DB3E64"/>
    <w:multiLevelType w:val="hybridMultilevel"/>
    <w:tmpl w:val="982A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07345"/>
    <w:multiLevelType w:val="hybridMultilevel"/>
    <w:tmpl w:val="F45AE268"/>
    <w:lvl w:ilvl="0" w:tplc="B0BA8198">
      <w:start w:val="1"/>
      <w:numFmt w:val="bullet"/>
      <w:pStyle w:val="BulletedList3"/>
      <w:lvlText w:val="•"/>
      <w:lvlJc w:val="left"/>
      <w:pPr>
        <w:ind w:left="1152" w:hanging="360"/>
      </w:pPr>
      <w:rPr>
        <w:rFonts w:ascii="Elevance Sans" w:hAnsi="Elevance Sans" w:hint="default"/>
        <w:color w:val="auto"/>
      </w:rPr>
    </w:lvl>
    <w:lvl w:ilvl="1" w:tplc="CD06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7519C"/>
    <w:multiLevelType w:val="hybridMultilevel"/>
    <w:tmpl w:val="2808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2209F"/>
    <w:multiLevelType w:val="hybridMultilevel"/>
    <w:tmpl w:val="0BD8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64D21"/>
    <w:multiLevelType w:val="hybridMultilevel"/>
    <w:tmpl w:val="6962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961406">
    <w:abstractNumId w:val="21"/>
  </w:num>
  <w:num w:numId="2" w16cid:durableId="434524995">
    <w:abstractNumId w:val="32"/>
  </w:num>
  <w:num w:numId="3" w16cid:durableId="753941649">
    <w:abstractNumId w:val="12"/>
  </w:num>
  <w:num w:numId="4" w16cid:durableId="1043794741">
    <w:abstractNumId w:val="19"/>
  </w:num>
  <w:num w:numId="5" w16cid:durableId="312878840">
    <w:abstractNumId w:val="33"/>
  </w:num>
  <w:num w:numId="6" w16cid:durableId="1112284213">
    <w:abstractNumId w:val="13"/>
  </w:num>
  <w:num w:numId="7" w16cid:durableId="472599381">
    <w:abstractNumId w:val="0"/>
  </w:num>
  <w:num w:numId="8" w16cid:durableId="305085233">
    <w:abstractNumId w:val="14"/>
  </w:num>
  <w:num w:numId="9" w16cid:durableId="292249820">
    <w:abstractNumId w:val="7"/>
  </w:num>
  <w:num w:numId="10" w16cid:durableId="433601461">
    <w:abstractNumId w:val="29"/>
  </w:num>
  <w:num w:numId="11" w16cid:durableId="1152064970">
    <w:abstractNumId w:val="34"/>
  </w:num>
  <w:num w:numId="12" w16cid:durableId="326518461">
    <w:abstractNumId w:val="36"/>
  </w:num>
  <w:num w:numId="13" w16cid:durableId="1955288362">
    <w:abstractNumId w:val="9"/>
  </w:num>
  <w:num w:numId="14" w16cid:durableId="2006128842">
    <w:abstractNumId w:val="25"/>
  </w:num>
  <w:num w:numId="15" w16cid:durableId="1082487361">
    <w:abstractNumId w:val="35"/>
  </w:num>
  <w:num w:numId="16" w16cid:durableId="6639533">
    <w:abstractNumId w:val="26"/>
  </w:num>
  <w:num w:numId="17" w16cid:durableId="1407915006">
    <w:abstractNumId w:val="27"/>
  </w:num>
  <w:num w:numId="18" w16cid:durableId="531769615">
    <w:abstractNumId w:val="31"/>
  </w:num>
  <w:num w:numId="19" w16cid:durableId="1574124280">
    <w:abstractNumId w:val="30"/>
  </w:num>
  <w:num w:numId="20" w16cid:durableId="1819027849">
    <w:abstractNumId w:val="20"/>
  </w:num>
  <w:num w:numId="21" w16cid:durableId="553002458">
    <w:abstractNumId w:val="10"/>
  </w:num>
  <w:num w:numId="22" w16cid:durableId="1732921399">
    <w:abstractNumId w:val="2"/>
  </w:num>
  <w:num w:numId="23" w16cid:durableId="756826647">
    <w:abstractNumId w:val="6"/>
  </w:num>
  <w:num w:numId="24" w16cid:durableId="1075318301">
    <w:abstractNumId w:val="24"/>
  </w:num>
  <w:num w:numId="25" w16cid:durableId="2047095099">
    <w:abstractNumId w:val="15"/>
  </w:num>
  <w:num w:numId="26" w16cid:durableId="1319306334">
    <w:abstractNumId w:val="18"/>
  </w:num>
  <w:num w:numId="27" w16cid:durableId="1636377111">
    <w:abstractNumId w:val="1"/>
  </w:num>
  <w:num w:numId="28" w16cid:durableId="1218396914">
    <w:abstractNumId w:val="28"/>
  </w:num>
  <w:num w:numId="29" w16cid:durableId="1981612847">
    <w:abstractNumId w:val="17"/>
  </w:num>
  <w:num w:numId="30" w16cid:durableId="2122911434">
    <w:abstractNumId w:val="5"/>
  </w:num>
  <w:num w:numId="31" w16cid:durableId="1322390914">
    <w:abstractNumId w:val="23"/>
  </w:num>
  <w:num w:numId="32" w16cid:durableId="2000110364">
    <w:abstractNumId w:val="16"/>
  </w:num>
  <w:num w:numId="33" w16cid:durableId="1614940148">
    <w:abstractNumId w:val="11"/>
  </w:num>
  <w:num w:numId="34" w16cid:durableId="919560738">
    <w:abstractNumId w:val="3"/>
  </w:num>
  <w:num w:numId="35" w16cid:durableId="1801067592">
    <w:abstractNumId w:val="4"/>
  </w:num>
  <w:num w:numId="36" w16cid:durableId="1672953381">
    <w:abstractNumId w:val="22"/>
  </w:num>
  <w:num w:numId="37" w16cid:durableId="1195314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FC"/>
    <w:rsid w:val="00000559"/>
    <w:rsid w:val="00007650"/>
    <w:rsid w:val="00014FDD"/>
    <w:rsid w:val="00024EC9"/>
    <w:rsid w:val="00025A6C"/>
    <w:rsid w:val="000336B3"/>
    <w:rsid w:val="000369BC"/>
    <w:rsid w:val="00050255"/>
    <w:rsid w:val="000533E3"/>
    <w:rsid w:val="00056F9E"/>
    <w:rsid w:val="0006191C"/>
    <w:rsid w:val="00066A7F"/>
    <w:rsid w:val="000712FF"/>
    <w:rsid w:val="00075753"/>
    <w:rsid w:val="00077736"/>
    <w:rsid w:val="00082C7B"/>
    <w:rsid w:val="00091D0E"/>
    <w:rsid w:val="00092B11"/>
    <w:rsid w:val="000A6379"/>
    <w:rsid w:val="000B0AB4"/>
    <w:rsid w:val="000B1D3E"/>
    <w:rsid w:val="000B2255"/>
    <w:rsid w:val="000C6251"/>
    <w:rsid w:val="000D1F77"/>
    <w:rsid w:val="000E7CF6"/>
    <w:rsid w:val="000F313E"/>
    <w:rsid w:val="000F763A"/>
    <w:rsid w:val="00102D66"/>
    <w:rsid w:val="00111ADA"/>
    <w:rsid w:val="00115D30"/>
    <w:rsid w:val="00121D88"/>
    <w:rsid w:val="00124D50"/>
    <w:rsid w:val="0013535D"/>
    <w:rsid w:val="00143D7D"/>
    <w:rsid w:val="0015181D"/>
    <w:rsid w:val="001541E8"/>
    <w:rsid w:val="00160094"/>
    <w:rsid w:val="001738F5"/>
    <w:rsid w:val="0017542E"/>
    <w:rsid w:val="001766F5"/>
    <w:rsid w:val="001774B5"/>
    <w:rsid w:val="00186057"/>
    <w:rsid w:val="001902A1"/>
    <w:rsid w:val="001909E4"/>
    <w:rsid w:val="001A37FE"/>
    <w:rsid w:val="001A554D"/>
    <w:rsid w:val="001A772B"/>
    <w:rsid w:val="001B0694"/>
    <w:rsid w:val="001B38F9"/>
    <w:rsid w:val="001C562C"/>
    <w:rsid w:val="001C6161"/>
    <w:rsid w:val="001D169F"/>
    <w:rsid w:val="001E344F"/>
    <w:rsid w:val="001E535D"/>
    <w:rsid w:val="001E74D5"/>
    <w:rsid w:val="001F2118"/>
    <w:rsid w:val="001F6EB7"/>
    <w:rsid w:val="00205A65"/>
    <w:rsid w:val="002142CA"/>
    <w:rsid w:val="0021488C"/>
    <w:rsid w:val="002155E4"/>
    <w:rsid w:val="0021791F"/>
    <w:rsid w:val="00231B24"/>
    <w:rsid w:val="002323A2"/>
    <w:rsid w:val="00233057"/>
    <w:rsid w:val="00236F57"/>
    <w:rsid w:val="00240EDC"/>
    <w:rsid w:val="002502AA"/>
    <w:rsid w:val="00254243"/>
    <w:rsid w:val="00262327"/>
    <w:rsid w:val="002916BD"/>
    <w:rsid w:val="002A17E8"/>
    <w:rsid w:val="002B3189"/>
    <w:rsid w:val="002B46AA"/>
    <w:rsid w:val="002B5C3F"/>
    <w:rsid w:val="002B642E"/>
    <w:rsid w:val="002D0374"/>
    <w:rsid w:val="002D3ADF"/>
    <w:rsid w:val="002E276B"/>
    <w:rsid w:val="002F5C63"/>
    <w:rsid w:val="00306E52"/>
    <w:rsid w:val="00307560"/>
    <w:rsid w:val="003114B5"/>
    <w:rsid w:val="003115BA"/>
    <w:rsid w:val="00314702"/>
    <w:rsid w:val="00314D93"/>
    <w:rsid w:val="00317821"/>
    <w:rsid w:val="00323003"/>
    <w:rsid w:val="00336A16"/>
    <w:rsid w:val="0034094D"/>
    <w:rsid w:val="00362B26"/>
    <w:rsid w:val="00365B10"/>
    <w:rsid w:val="00365C03"/>
    <w:rsid w:val="003815A0"/>
    <w:rsid w:val="00382AF7"/>
    <w:rsid w:val="00392865"/>
    <w:rsid w:val="003A0578"/>
    <w:rsid w:val="003A0812"/>
    <w:rsid w:val="003B3CF1"/>
    <w:rsid w:val="003C23FD"/>
    <w:rsid w:val="003D1307"/>
    <w:rsid w:val="003D5FA6"/>
    <w:rsid w:val="003D601C"/>
    <w:rsid w:val="003E16C5"/>
    <w:rsid w:val="003F6817"/>
    <w:rsid w:val="00403D90"/>
    <w:rsid w:val="00413E85"/>
    <w:rsid w:val="00424927"/>
    <w:rsid w:val="00426C78"/>
    <w:rsid w:val="0043710C"/>
    <w:rsid w:val="00454DD2"/>
    <w:rsid w:val="004652B2"/>
    <w:rsid w:val="0046567C"/>
    <w:rsid w:val="0047152C"/>
    <w:rsid w:val="00475782"/>
    <w:rsid w:val="00475880"/>
    <w:rsid w:val="00483C10"/>
    <w:rsid w:val="00487545"/>
    <w:rsid w:val="004937CF"/>
    <w:rsid w:val="004A59C8"/>
    <w:rsid w:val="004B0970"/>
    <w:rsid w:val="004B0DF3"/>
    <w:rsid w:val="004C3C9B"/>
    <w:rsid w:val="004C607B"/>
    <w:rsid w:val="004C70F6"/>
    <w:rsid w:val="004C7E16"/>
    <w:rsid w:val="004D120C"/>
    <w:rsid w:val="004E149C"/>
    <w:rsid w:val="004E7FB2"/>
    <w:rsid w:val="00501716"/>
    <w:rsid w:val="00501BB3"/>
    <w:rsid w:val="00502476"/>
    <w:rsid w:val="00504CB7"/>
    <w:rsid w:val="00514EA3"/>
    <w:rsid w:val="005279F8"/>
    <w:rsid w:val="00531AF9"/>
    <w:rsid w:val="00533CEB"/>
    <w:rsid w:val="005351F7"/>
    <w:rsid w:val="00535222"/>
    <w:rsid w:val="00536A97"/>
    <w:rsid w:val="0054215B"/>
    <w:rsid w:val="00551535"/>
    <w:rsid w:val="00551D9A"/>
    <w:rsid w:val="005528DC"/>
    <w:rsid w:val="00553692"/>
    <w:rsid w:val="00553FDD"/>
    <w:rsid w:val="00566C56"/>
    <w:rsid w:val="00575047"/>
    <w:rsid w:val="005770C1"/>
    <w:rsid w:val="00582824"/>
    <w:rsid w:val="00593DA0"/>
    <w:rsid w:val="0059589E"/>
    <w:rsid w:val="005B3ACD"/>
    <w:rsid w:val="005C2285"/>
    <w:rsid w:val="005D0036"/>
    <w:rsid w:val="005E1684"/>
    <w:rsid w:val="005E1A1E"/>
    <w:rsid w:val="005E64CD"/>
    <w:rsid w:val="005F40B4"/>
    <w:rsid w:val="005F61D8"/>
    <w:rsid w:val="006062C7"/>
    <w:rsid w:val="00612D2F"/>
    <w:rsid w:val="00615BE1"/>
    <w:rsid w:val="00617FB9"/>
    <w:rsid w:val="006270E7"/>
    <w:rsid w:val="00627408"/>
    <w:rsid w:val="00633FB0"/>
    <w:rsid w:val="006354CD"/>
    <w:rsid w:val="00635B58"/>
    <w:rsid w:val="006424D8"/>
    <w:rsid w:val="00643CA4"/>
    <w:rsid w:val="006442CF"/>
    <w:rsid w:val="00645FAC"/>
    <w:rsid w:val="006716FF"/>
    <w:rsid w:val="006734D1"/>
    <w:rsid w:val="00673DAA"/>
    <w:rsid w:val="00673E19"/>
    <w:rsid w:val="00686048"/>
    <w:rsid w:val="00692A81"/>
    <w:rsid w:val="006933CB"/>
    <w:rsid w:val="006A3B28"/>
    <w:rsid w:val="006A7086"/>
    <w:rsid w:val="006A7E84"/>
    <w:rsid w:val="006B251B"/>
    <w:rsid w:val="006B38A9"/>
    <w:rsid w:val="006C3278"/>
    <w:rsid w:val="006D39C4"/>
    <w:rsid w:val="006D4ED8"/>
    <w:rsid w:val="006D5F37"/>
    <w:rsid w:val="006E3067"/>
    <w:rsid w:val="006E53C7"/>
    <w:rsid w:val="006F03AD"/>
    <w:rsid w:val="006F1FE4"/>
    <w:rsid w:val="006F3AB0"/>
    <w:rsid w:val="0070035B"/>
    <w:rsid w:val="0070675D"/>
    <w:rsid w:val="00711E4E"/>
    <w:rsid w:val="007245A2"/>
    <w:rsid w:val="00724A4A"/>
    <w:rsid w:val="00732BA2"/>
    <w:rsid w:val="00734D58"/>
    <w:rsid w:val="00736E50"/>
    <w:rsid w:val="007423D2"/>
    <w:rsid w:val="00745F8B"/>
    <w:rsid w:val="00750254"/>
    <w:rsid w:val="00762519"/>
    <w:rsid w:val="00766AA9"/>
    <w:rsid w:val="00767E1F"/>
    <w:rsid w:val="0077279B"/>
    <w:rsid w:val="007748B5"/>
    <w:rsid w:val="007B26D7"/>
    <w:rsid w:val="007C0CEC"/>
    <w:rsid w:val="007C0EF3"/>
    <w:rsid w:val="007C1F2A"/>
    <w:rsid w:val="007D3CAE"/>
    <w:rsid w:val="007D49E4"/>
    <w:rsid w:val="007E6164"/>
    <w:rsid w:val="007E6D43"/>
    <w:rsid w:val="007F432E"/>
    <w:rsid w:val="007F559A"/>
    <w:rsid w:val="00802B90"/>
    <w:rsid w:val="00803121"/>
    <w:rsid w:val="00805F09"/>
    <w:rsid w:val="00817F8F"/>
    <w:rsid w:val="008301B9"/>
    <w:rsid w:val="00831BC5"/>
    <w:rsid w:val="008336B6"/>
    <w:rsid w:val="00855A73"/>
    <w:rsid w:val="008859D8"/>
    <w:rsid w:val="00891BDF"/>
    <w:rsid w:val="0089237B"/>
    <w:rsid w:val="0089515B"/>
    <w:rsid w:val="008B3852"/>
    <w:rsid w:val="008B4EF3"/>
    <w:rsid w:val="008C4BAA"/>
    <w:rsid w:val="008E312C"/>
    <w:rsid w:val="008E43C5"/>
    <w:rsid w:val="008F4BAC"/>
    <w:rsid w:val="00900A9C"/>
    <w:rsid w:val="00905879"/>
    <w:rsid w:val="00922A20"/>
    <w:rsid w:val="009309E4"/>
    <w:rsid w:val="009329FC"/>
    <w:rsid w:val="00932CDD"/>
    <w:rsid w:val="00934540"/>
    <w:rsid w:val="00940E42"/>
    <w:rsid w:val="00942626"/>
    <w:rsid w:val="009500FD"/>
    <w:rsid w:val="00950E28"/>
    <w:rsid w:val="0095310D"/>
    <w:rsid w:val="009719A4"/>
    <w:rsid w:val="00980341"/>
    <w:rsid w:val="00992B06"/>
    <w:rsid w:val="009A6E7B"/>
    <w:rsid w:val="009C3413"/>
    <w:rsid w:val="009C66DC"/>
    <w:rsid w:val="009D7DB2"/>
    <w:rsid w:val="009E55CA"/>
    <w:rsid w:val="009F27F1"/>
    <w:rsid w:val="009F5D1F"/>
    <w:rsid w:val="00A05AC6"/>
    <w:rsid w:val="00A07391"/>
    <w:rsid w:val="00A073B1"/>
    <w:rsid w:val="00A11535"/>
    <w:rsid w:val="00A20516"/>
    <w:rsid w:val="00A41993"/>
    <w:rsid w:val="00A45CA5"/>
    <w:rsid w:val="00A53BA0"/>
    <w:rsid w:val="00A5719D"/>
    <w:rsid w:val="00A76E35"/>
    <w:rsid w:val="00A82E39"/>
    <w:rsid w:val="00A85F3C"/>
    <w:rsid w:val="00A87280"/>
    <w:rsid w:val="00A87719"/>
    <w:rsid w:val="00A87937"/>
    <w:rsid w:val="00A91481"/>
    <w:rsid w:val="00AA0D60"/>
    <w:rsid w:val="00AA13E7"/>
    <w:rsid w:val="00AA3D6F"/>
    <w:rsid w:val="00AB651A"/>
    <w:rsid w:val="00AD0BCC"/>
    <w:rsid w:val="00AD6DCC"/>
    <w:rsid w:val="00AE3C1F"/>
    <w:rsid w:val="00B059DA"/>
    <w:rsid w:val="00B11465"/>
    <w:rsid w:val="00B14CE2"/>
    <w:rsid w:val="00B2745E"/>
    <w:rsid w:val="00B27ACE"/>
    <w:rsid w:val="00B422ED"/>
    <w:rsid w:val="00B4441E"/>
    <w:rsid w:val="00B63234"/>
    <w:rsid w:val="00B815AC"/>
    <w:rsid w:val="00B93C6E"/>
    <w:rsid w:val="00BA5052"/>
    <w:rsid w:val="00BB4BDB"/>
    <w:rsid w:val="00BB563C"/>
    <w:rsid w:val="00BB682A"/>
    <w:rsid w:val="00BC4848"/>
    <w:rsid w:val="00BC55E4"/>
    <w:rsid w:val="00BD34BF"/>
    <w:rsid w:val="00BD3550"/>
    <w:rsid w:val="00BE2E87"/>
    <w:rsid w:val="00BE4215"/>
    <w:rsid w:val="00BF0134"/>
    <w:rsid w:val="00C020C5"/>
    <w:rsid w:val="00C03A0A"/>
    <w:rsid w:val="00C051A0"/>
    <w:rsid w:val="00C14DB8"/>
    <w:rsid w:val="00C17ED4"/>
    <w:rsid w:val="00C20253"/>
    <w:rsid w:val="00C22CED"/>
    <w:rsid w:val="00C25ED8"/>
    <w:rsid w:val="00C415CC"/>
    <w:rsid w:val="00C44F60"/>
    <w:rsid w:val="00C570EC"/>
    <w:rsid w:val="00C5750D"/>
    <w:rsid w:val="00C87022"/>
    <w:rsid w:val="00C953BA"/>
    <w:rsid w:val="00C97360"/>
    <w:rsid w:val="00CA19CA"/>
    <w:rsid w:val="00CA2C30"/>
    <w:rsid w:val="00CA38B4"/>
    <w:rsid w:val="00CA437B"/>
    <w:rsid w:val="00CC0AFA"/>
    <w:rsid w:val="00CC61F1"/>
    <w:rsid w:val="00CF4E9E"/>
    <w:rsid w:val="00CF6297"/>
    <w:rsid w:val="00D10530"/>
    <w:rsid w:val="00D27EBE"/>
    <w:rsid w:val="00D3413C"/>
    <w:rsid w:val="00D3489C"/>
    <w:rsid w:val="00D44D7E"/>
    <w:rsid w:val="00D460AC"/>
    <w:rsid w:val="00D479FA"/>
    <w:rsid w:val="00D47CFC"/>
    <w:rsid w:val="00D47D74"/>
    <w:rsid w:val="00D56A30"/>
    <w:rsid w:val="00D56DD2"/>
    <w:rsid w:val="00D57206"/>
    <w:rsid w:val="00D81200"/>
    <w:rsid w:val="00D82257"/>
    <w:rsid w:val="00D87B32"/>
    <w:rsid w:val="00D95559"/>
    <w:rsid w:val="00DA0CEA"/>
    <w:rsid w:val="00DA1419"/>
    <w:rsid w:val="00DA3B49"/>
    <w:rsid w:val="00DA56AB"/>
    <w:rsid w:val="00DB3217"/>
    <w:rsid w:val="00DB4826"/>
    <w:rsid w:val="00DB5176"/>
    <w:rsid w:val="00DC5BA0"/>
    <w:rsid w:val="00DD1EE5"/>
    <w:rsid w:val="00DD542C"/>
    <w:rsid w:val="00DF504A"/>
    <w:rsid w:val="00DF5B5E"/>
    <w:rsid w:val="00E003F3"/>
    <w:rsid w:val="00E1198A"/>
    <w:rsid w:val="00E14999"/>
    <w:rsid w:val="00E23292"/>
    <w:rsid w:val="00E347BA"/>
    <w:rsid w:val="00E5656E"/>
    <w:rsid w:val="00E74894"/>
    <w:rsid w:val="00E82C06"/>
    <w:rsid w:val="00E8407A"/>
    <w:rsid w:val="00E97C6B"/>
    <w:rsid w:val="00EA091F"/>
    <w:rsid w:val="00EB01BE"/>
    <w:rsid w:val="00EB6A59"/>
    <w:rsid w:val="00ED42BC"/>
    <w:rsid w:val="00ED471A"/>
    <w:rsid w:val="00EE6369"/>
    <w:rsid w:val="00EF0DE7"/>
    <w:rsid w:val="00F01CCA"/>
    <w:rsid w:val="00F034B4"/>
    <w:rsid w:val="00F05433"/>
    <w:rsid w:val="00F05AD1"/>
    <w:rsid w:val="00F15108"/>
    <w:rsid w:val="00F25049"/>
    <w:rsid w:val="00F313C8"/>
    <w:rsid w:val="00F42B7B"/>
    <w:rsid w:val="00F44DF7"/>
    <w:rsid w:val="00F5250D"/>
    <w:rsid w:val="00F61563"/>
    <w:rsid w:val="00F67650"/>
    <w:rsid w:val="00F761B8"/>
    <w:rsid w:val="00F85960"/>
    <w:rsid w:val="00F85E4E"/>
    <w:rsid w:val="00F906F5"/>
    <w:rsid w:val="00F91FFC"/>
    <w:rsid w:val="00F9590A"/>
    <w:rsid w:val="00F9741C"/>
    <w:rsid w:val="00F97A45"/>
    <w:rsid w:val="00FA15D8"/>
    <w:rsid w:val="00FB0DE4"/>
    <w:rsid w:val="00FB1622"/>
    <w:rsid w:val="00FC2572"/>
    <w:rsid w:val="00FC45D4"/>
    <w:rsid w:val="00FC75F0"/>
    <w:rsid w:val="00FD118E"/>
    <w:rsid w:val="00FE4F6B"/>
    <w:rsid w:val="00FE52EC"/>
    <w:rsid w:val="00FE562B"/>
    <w:rsid w:val="00FF00F2"/>
    <w:rsid w:val="00FF1807"/>
    <w:rsid w:val="03101773"/>
    <w:rsid w:val="03243464"/>
    <w:rsid w:val="04D6453E"/>
    <w:rsid w:val="04D8F5BF"/>
    <w:rsid w:val="051AE09A"/>
    <w:rsid w:val="060F201B"/>
    <w:rsid w:val="0760E15C"/>
    <w:rsid w:val="07F72682"/>
    <w:rsid w:val="09F2C892"/>
    <w:rsid w:val="0B2013D7"/>
    <w:rsid w:val="0D2CCD79"/>
    <w:rsid w:val="0DE59CF0"/>
    <w:rsid w:val="0E05E414"/>
    <w:rsid w:val="1073FE99"/>
    <w:rsid w:val="116AFDFB"/>
    <w:rsid w:val="11C45459"/>
    <w:rsid w:val="11F808C3"/>
    <w:rsid w:val="1676E08D"/>
    <w:rsid w:val="16D54F40"/>
    <w:rsid w:val="18FEA460"/>
    <w:rsid w:val="197CE70D"/>
    <w:rsid w:val="1A73B2DC"/>
    <w:rsid w:val="1A7C41EB"/>
    <w:rsid w:val="1D593B3E"/>
    <w:rsid w:val="1D9BD548"/>
    <w:rsid w:val="1DDFF756"/>
    <w:rsid w:val="1FE4B143"/>
    <w:rsid w:val="209AFE98"/>
    <w:rsid w:val="2305BCB4"/>
    <w:rsid w:val="23324886"/>
    <w:rsid w:val="2B24B021"/>
    <w:rsid w:val="2BEC2A24"/>
    <w:rsid w:val="2EB628F7"/>
    <w:rsid w:val="2F601CEC"/>
    <w:rsid w:val="320F20BF"/>
    <w:rsid w:val="36AF2EA8"/>
    <w:rsid w:val="396C94A3"/>
    <w:rsid w:val="3AB5817E"/>
    <w:rsid w:val="42052E82"/>
    <w:rsid w:val="44AD2B05"/>
    <w:rsid w:val="4A5854C2"/>
    <w:rsid w:val="4A7C3CB0"/>
    <w:rsid w:val="4FE90C4F"/>
    <w:rsid w:val="556A4690"/>
    <w:rsid w:val="55F1E126"/>
    <w:rsid w:val="5653CC6C"/>
    <w:rsid w:val="575CBC0F"/>
    <w:rsid w:val="578DB187"/>
    <w:rsid w:val="5B1CD570"/>
    <w:rsid w:val="5FF16709"/>
    <w:rsid w:val="6082DBBC"/>
    <w:rsid w:val="62681C79"/>
    <w:rsid w:val="647AD518"/>
    <w:rsid w:val="6513DD56"/>
    <w:rsid w:val="69479338"/>
    <w:rsid w:val="699E2B4C"/>
    <w:rsid w:val="69CB3E78"/>
    <w:rsid w:val="6A19B23C"/>
    <w:rsid w:val="6ABFC4D3"/>
    <w:rsid w:val="6D0E190B"/>
    <w:rsid w:val="6E1B045B"/>
    <w:rsid w:val="72A34959"/>
    <w:rsid w:val="732A989A"/>
    <w:rsid w:val="75682EE1"/>
    <w:rsid w:val="779A98F9"/>
    <w:rsid w:val="79BAC831"/>
    <w:rsid w:val="7F7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7CC979"/>
  <w15:docId w15:val="{0C9D29A7-1203-47A5-ADAD-4472F6C0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6B"/>
    <w:pPr>
      <w:spacing w:line="288" w:lineRule="auto"/>
    </w:pPr>
    <w:rPr>
      <w:rFonts w:ascii="Elevance Sans" w:eastAsia="Times New Roman" w:hAnsi="Elevance Sans" w:cs="Times New Roman"/>
      <w:color w:val="221E33" w:themeColor="text1"/>
      <w:sz w:val="22"/>
      <w:szCs w:val="20"/>
    </w:rPr>
  </w:style>
  <w:style w:type="paragraph" w:styleId="Heading1">
    <w:name w:val="heading 1"/>
    <w:basedOn w:val="Text"/>
    <w:next w:val="Normal"/>
    <w:link w:val="Heading1Char"/>
    <w:uiPriority w:val="9"/>
    <w:qFormat/>
    <w:rsid w:val="00762519"/>
    <w:pPr>
      <w:framePr w:w="0" w:hRule="auto" w:hSpace="0" w:wrap="auto" w:vAnchor="margin" w:hAnchor="text" w:xAlign="left" w:yAlign="inline"/>
      <w:spacing w:line="288" w:lineRule="auto"/>
      <w:outlineLvl w:val="0"/>
    </w:pPr>
    <w:rPr>
      <w:rFonts w:ascii="Elevance Sans Semibold" w:hAnsi="Elevance Sans Semibold"/>
      <w:b/>
      <w:bCs/>
      <w:color w:val="5009B5" w:themeColor="accent1"/>
      <w:sz w:val="40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762519"/>
    <w:pPr>
      <w:framePr w:w="0" w:hRule="auto" w:hSpace="0" w:wrap="auto" w:vAnchor="margin" w:hAnchor="text" w:xAlign="left" w:yAlign="inline"/>
      <w:spacing w:line="288" w:lineRule="auto"/>
      <w:outlineLvl w:val="1"/>
    </w:pPr>
    <w:rPr>
      <w:rFonts w:ascii="Elevance Sans Medium" w:hAnsi="Elevance Sans Medium"/>
      <w:color w:val="5009B5" w:themeColor="accent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62519"/>
    <w:pPr>
      <w:outlineLvl w:val="2"/>
    </w:pPr>
    <w:rPr>
      <w:rFonts w:ascii="Elevance Sans" w:hAnsi="Elevance San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D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60"/>
  </w:style>
  <w:style w:type="paragraph" w:styleId="Footer">
    <w:name w:val="footer"/>
    <w:basedOn w:val="Normal"/>
    <w:link w:val="FooterChar"/>
    <w:uiPriority w:val="99"/>
    <w:unhideWhenUsed/>
    <w:rsid w:val="00AA0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60"/>
  </w:style>
  <w:style w:type="paragraph" w:styleId="Revision">
    <w:name w:val="Revision"/>
    <w:hidden/>
    <w:uiPriority w:val="99"/>
    <w:semiHidden/>
    <w:rsid w:val="00FF00F2"/>
  </w:style>
  <w:style w:type="paragraph" w:customStyle="1" w:styleId="Text">
    <w:name w:val="Text"/>
    <w:basedOn w:val="Normal"/>
    <w:rsid w:val="005351F7"/>
    <w:pPr>
      <w:framePr w:w="9166" w:h="13111" w:hSpace="180" w:wrap="around" w:vAnchor="text" w:hAnchor="page" w:x="1441" w:y="-983"/>
      <w:spacing w:line="280" w:lineRule="exact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519"/>
    <w:pPr>
      <w:contextualSpacing/>
    </w:pPr>
    <w:rPr>
      <w:rFonts w:eastAsiaTheme="majorEastAsia" w:cstheme="majorBidi"/>
      <w:color w:val="5009B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19"/>
    <w:rPr>
      <w:rFonts w:ascii="Elevance Sans" w:eastAsiaTheme="majorEastAsia" w:hAnsi="Elevance Sans" w:cstheme="majorBidi"/>
      <w:color w:val="5009B5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2519"/>
    <w:rPr>
      <w:rFonts w:ascii="Elevance Sans Semibold" w:eastAsia="Times New Roman" w:hAnsi="Elevance Sans Semibold" w:cs="Times New Roman"/>
      <w:b/>
      <w:bCs/>
      <w:color w:val="5009B5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519"/>
    <w:rPr>
      <w:rFonts w:ascii="Elevance Sans Medium" w:eastAsia="Times New Roman" w:hAnsi="Elevance Sans Medium" w:cs="Times New Roman"/>
      <w:color w:val="5009B5" w:themeColor="accent1"/>
      <w:sz w:val="36"/>
      <w:szCs w:val="36"/>
    </w:rPr>
  </w:style>
  <w:style w:type="paragraph" w:styleId="Subtitle">
    <w:name w:val="Subtitle"/>
    <w:basedOn w:val="Text"/>
    <w:next w:val="Normal"/>
    <w:link w:val="SubtitleChar"/>
    <w:autoRedefine/>
    <w:uiPriority w:val="11"/>
    <w:qFormat/>
    <w:rsid w:val="00762519"/>
    <w:pPr>
      <w:framePr w:w="0" w:hRule="auto" w:hSpace="0" w:wrap="auto" w:vAnchor="margin" w:hAnchor="text" w:xAlign="left" w:yAlign="inline"/>
      <w:spacing w:after="120" w:line="288" w:lineRule="auto"/>
    </w:pPr>
    <w:rPr>
      <w:rFonts w:ascii="Elevance Sans Medium" w:hAnsi="Elevance Sans Medium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19"/>
    <w:rPr>
      <w:rFonts w:ascii="Elevance Sans Medium" w:eastAsia="Times New Roman" w:hAnsi="Elevance Sans Medium" w:cs="Times New Roman"/>
      <w:color w:val="221E33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2519"/>
    <w:rPr>
      <w:rFonts w:ascii="Elevance Sans" w:eastAsia="Times New Roman" w:hAnsi="Elevance Sans" w:cs="Times New Roman"/>
      <w:color w:val="5009B5" w:themeColor="accent1"/>
      <w:sz w:val="32"/>
      <w:szCs w:val="32"/>
    </w:rPr>
  </w:style>
  <w:style w:type="paragraph" w:styleId="NoSpacing">
    <w:name w:val="No Spacing"/>
    <w:aliases w:val="Footnote"/>
    <w:basedOn w:val="Text"/>
    <w:link w:val="NoSpacingChar"/>
    <w:autoRedefine/>
    <w:uiPriority w:val="1"/>
    <w:qFormat/>
    <w:rsid w:val="006F03AD"/>
    <w:pPr>
      <w:framePr w:w="0" w:hRule="auto" w:hSpace="0" w:wrap="auto" w:vAnchor="margin" w:hAnchor="text" w:xAlign="left" w:yAlign="inline"/>
      <w:spacing w:line="288" w:lineRule="auto"/>
    </w:pPr>
    <w:rPr>
      <w:sz w:val="16"/>
      <w:szCs w:val="16"/>
    </w:rPr>
  </w:style>
  <w:style w:type="character" w:styleId="Emphasis">
    <w:name w:val="Emphasis"/>
    <w:aliases w:val="Condensed Body Copy"/>
    <w:uiPriority w:val="20"/>
    <w:qFormat/>
    <w:rsid w:val="007E6D43"/>
    <w:rPr>
      <w:rFonts w:ascii="Elevance Sans Condensed" w:hAnsi="Elevance Sans Condensed"/>
    </w:rPr>
  </w:style>
  <w:style w:type="paragraph" w:styleId="ListParagraph">
    <w:name w:val="List Paragraph"/>
    <w:aliases w:val="Bullet 1,Use Case List Paragraph,b1,Bullet for no #'s,B1,L1,Bullets,DO NOT USE_o,Bullet List,FooterText,numbered,List Paragraph1,Paragraphe de liste,Bullet List Paragraph,Ref,lp1,Bulleted List1,List Paragraph Option,List Paragraph11,List1"/>
    <w:basedOn w:val="Normal"/>
    <w:link w:val="ListParagraphChar"/>
    <w:uiPriority w:val="34"/>
    <w:qFormat/>
    <w:rsid w:val="00E23292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D57206"/>
    <w:pPr>
      <w:autoSpaceDE w:val="0"/>
      <w:autoSpaceDN w:val="0"/>
      <w:adjustRightInd w:val="0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customStyle="1" w:styleId="BulletedList">
    <w:name w:val="Bulleted List"/>
    <w:basedOn w:val="BasicParagraph"/>
    <w:autoRedefine/>
    <w:rsid w:val="002D0374"/>
    <w:pPr>
      <w:numPr>
        <w:numId w:val="3"/>
      </w:numPr>
      <w:spacing w:after="120"/>
    </w:pPr>
    <w:rPr>
      <w:rFonts w:ascii="Elevance Sans" w:hAnsi="Elevance Sans" w:cs="Elevance Sans"/>
      <w:sz w:val="22"/>
    </w:rPr>
  </w:style>
  <w:style w:type="character" w:styleId="Hyperlink">
    <w:name w:val="Hyperlink"/>
    <w:basedOn w:val="DefaultParagraphFont"/>
    <w:uiPriority w:val="99"/>
    <w:unhideWhenUsed/>
    <w:qFormat/>
    <w:rsid w:val="002D0374"/>
    <w:rPr>
      <w:rFonts w:ascii="Elevance Sans Medium" w:hAnsi="Elevance Sans Medium"/>
      <w:b w:val="0"/>
      <w:i w:val="0"/>
      <w:color w:val="0A7CB6"/>
      <w:u w:val="single"/>
    </w:rPr>
  </w:style>
  <w:style w:type="paragraph" w:customStyle="1" w:styleId="BulletedList2">
    <w:name w:val="Bulleted List 2"/>
    <w:basedOn w:val="BulletedList"/>
    <w:autoRedefine/>
    <w:qFormat/>
    <w:rsid w:val="002D0374"/>
    <w:pPr>
      <w:numPr>
        <w:numId w:val="4"/>
      </w:numPr>
    </w:pPr>
  </w:style>
  <w:style w:type="paragraph" w:customStyle="1" w:styleId="BulletedList3">
    <w:name w:val="Bulleted List 3"/>
    <w:basedOn w:val="BulletedList2"/>
    <w:autoRedefine/>
    <w:qFormat/>
    <w:rsid w:val="002D0374"/>
    <w:pPr>
      <w:numPr>
        <w:numId w:val="5"/>
      </w:numPr>
    </w:pPr>
  </w:style>
  <w:style w:type="paragraph" w:customStyle="1" w:styleId="BulletedList4">
    <w:name w:val="Bulleted List 4"/>
    <w:basedOn w:val="BulletedList3"/>
    <w:autoRedefine/>
    <w:qFormat/>
    <w:rsid w:val="002D0374"/>
    <w:pPr>
      <w:numPr>
        <w:numId w:val="6"/>
      </w:numPr>
    </w:pPr>
  </w:style>
  <w:style w:type="paragraph" w:customStyle="1" w:styleId="NumberedList2">
    <w:name w:val="Numbered List 2"/>
    <w:basedOn w:val="ListParagraph"/>
    <w:autoRedefine/>
    <w:qFormat/>
    <w:rsid w:val="002D0374"/>
    <w:pPr>
      <w:spacing w:after="120"/>
      <w:ind w:hanging="360"/>
    </w:pPr>
  </w:style>
  <w:style w:type="paragraph" w:customStyle="1" w:styleId="NumberedList1">
    <w:name w:val="Numbered List 1"/>
    <w:basedOn w:val="ListParagraph"/>
    <w:autoRedefine/>
    <w:qFormat/>
    <w:rsid w:val="002D0374"/>
    <w:pPr>
      <w:spacing w:after="120"/>
      <w:ind w:left="360" w:hanging="360"/>
    </w:pPr>
  </w:style>
  <w:style w:type="paragraph" w:customStyle="1" w:styleId="NumberedList3">
    <w:name w:val="Numbered List 3"/>
    <w:basedOn w:val="NumberedList2"/>
    <w:autoRedefine/>
    <w:qFormat/>
    <w:rsid w:val="002D0374"/>
    <w:pPr>
      <w:ind w:left="993" w:hanging="187"/>
    </w:pPr>
  </w:style>
  <w:style w:type="paragraph" w:customStyle="1" w:styleId="NumberedList4">
    <w:name w:val="Numbered List 4"/>
    <w:basedOn w:val="NumberedList2"/>
    <w:autoRedefine/>
    <w:qFormat/>
    <w:rsid w:val="002D0374"/>
    <w:pPr>
      <w:ind w:left="1368"/>
    </w:pPr>
  </w:style>
  <w:style w:type="paragraph" w:customStyle="1" w:styleId="BulletedList1">
    <w:name w:val="Bulleted List 1"/>
    <w:basedOn w:val="BasicParagraph"/>
    <w:autoRedefine/>
    <w:qFormat/>
    <w:rsid w:val="007D49E4"/>
    <w:pPr>
      <w:spacing w:after="120"/>
      <w:ind w:left="403" w:hanging="360"/>
    </w:pPr>
    <w:rPr>
      <w:rFonts w:ascii="Elevance Sans" w:hAnsi="Elevance Sans" w:cs="Elevance San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A5052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Use Case List Paragraph Char,b1 Char,Bullet for no #'s Char,B1 Char,L1 Char,Bullets Char,DO NOT USE_o Char,Bullet List Char,FooterText Char,numbered Char,List Paragraph1 Char,Paragraphe de liste Char,Ref Char,lp1 Char"/>
    <w:link w:val="ListParagraph"/>
    <w:uiPriority w:val="34"/>
    <w:rsid w:val="000E7CF6"/>
    <w:rPr>
      <w:rFonts w:ascii="Elevance Sans" w:eastAsia="Times New Roman" w:hAnsi="Elevance Sans" w:cs="Times New Roman"/>
      <w:color w:val="221E33" w:themeColor="text1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E7CF6"/>
    <w:pPr>
      <w:keepNext/>
      <w:keepLines/>
      <w:spacing w:before="240" w:line="259" w:lineRule="auto"/>
      <w:ind w:left="720" w:hanging="360"/>
      <w:outlineLvl w:val="9"/>
    </w:pPr>
    <w:rPr>
      <w:rFonts w:asciiTheme="majorHAnsi" w:eastAsiaTheme="majorEastAsia" w:hAnsiTheme="majorHAnsi" w:cstheme="majorBidi"/>
      <w:b w:val="0"/>
      <w:bCs w:val="0"/>
      <w:color w:val="3B0687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7CF6"/>
    <w:pPr>
      <w:spacing w:after="100" w:line="259" w:lineRule="auto"/>
    </w:pPr>
    <w:rPr>
      <w:rFonts w:asciiTheme="minorHAnsi" w:eastAsiaTheme="minorHAnsi" w:hAnsiTheme="minorHAnsi" w:cstheme="minorBidi"/>
      <w:color w:val="auto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E7CF6"/>
    <w:pPr>
      <w:spacing w:after="100" w:line="259" w:lineRule="auto"/>
      <w:ind w:left="220"/>
    </w:pPr>
    <w:rPr>
      <w:rFonts w:asciiTheme="minorHAnsi" w:eastAsiaTheme="minorHAnsi" w:hAnsiTheme="minorHAnsi" w:cstheme="minorBidi"/>
      <w:color w:val="auto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E7C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7CF6"/>
    <w:pPr>
      <w:spacing w:after="160" w:line="240" w:lineRule="auto"/>
    </w:pPr>
    <w:rPr>
      <w:rFonts w:asciiTheme="minorHAnsi" w:eastAsiaTheme="minorHAnsi" w:hAnsiTheme="minorHAnsi" w:cstheme="minorBidi"/>
      <w:color w:val="auto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7CF6"/>
    <w:rPr>
      <w:sz w:val="20"/>
      <w:szCs w:val="20"/>
    </w:rPr>
  </w:style>
  <w:style w:type="paragraph" w:customStyle="1" w:styleId="xmsonormal">
    <w:name w:val="x_msonormal"/>
    <w:basedOn w:val="Normal"/>
    <w:rsid w:val="000E7CF6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NoSpacingChar">
    <w:name w:val="No Spacing Char"/>
    <w:aliases w:val="Footnote Char"/>
    <w:basedOn w:val="DefaultParagraphFont"/>
    <w:link w:val="NoSpacing"/>
    <w:uiPriority w:val="1"/>
    <w:rsid w:val="00DD542C"/>
    <w:rPr>
      <w:rFonts w:ascii="Elevance Sans" w:eastAsia="Times New Roman" w:hAnsi="Elevance Sans" w:cs="Times New Roman"/>
      <w:color w:val="221E33" w:themeColor="text1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1E"/>
    <w:pPr>
      <w:spacing w:after="0"/>
    </w:pPr>
    <w:rPr>
      <w:rFonts w:ascii="Elevance Sans" w:eastAsia="Times New Roman" w:hAnsi="Elevance Sans" w:cs="Times New Roman"/>
      <w:b/>
      <w:bCs/>
      <w:color w:val="221E33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1E"/>
    <w:rPr>
      <w:rFonts w:ascii="Elevance Sans" w:eastAsia="Times New Roman" w:hAnsi="Elevance Sans" w:cs="Times New Roman"/>
      <w:b/>
      <w:bCs/>
      <w:color w:val="221E33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Binary_Worksheet.xlsb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46743\Downloads\crl_word_letterhead_template_elevance_sa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58316315AD4E8D8BAD9C42C1521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B291C-1069-4AF2-BEC3-9D229367ADF2}"/>
      </w:docPartPr>
      <w:docPartBody>
        <w:p w:rsidR="00366CF0" w:rsidRDefault="001C6D9F" w:rsidP="001C6D9F">
          <w:pPr>
            <w:pStyle w:val="D158316315AD4E8D8BAD9C42C1521A7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7BA3CB6B19C404B982AFEA2DFFAA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BDB0-A1D6-40B2-95A1-22A4C191750C}"/>
      </w:docPartPr>
      <w:docPartBody>
        <w:p w:rsidR="00366CF0" w:rsidRDefault="001C6D9F" w:rsidP="001C6D9F">
          <w:pPr>
            <w:pStyle w:val="67BA3CB6B19C404B982AFEA2DFFAA77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vance Sans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vance Sans Semibol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Elevance Sans Medium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Elevance Sans Condense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9F"/>
    <w:rsid w:val="00061D60"/>
    <w:rsid w:val="001C6D9F"/>
    <w:rsid w:val="0026002B"/>
    <w:rsid w:val="00366CF0"/>
    <w:rsid w:val="00482792"/>
    <w:rsid w:val="005A1A90"/>
    <w:rsid w:val="0066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58316315AD4E8D8BAD9C42C1521A71">
    <w:name w:val="D158316315AD4E8D8BAD9C42C1521A71"/>
    <w:rsid w:val="001C6D9F"/>
  </w:style>
  <w:style w:type="paragraph" w:customStyle="1" w:styleId="67BA3CB6B19C404B982AFEA2DFFAA773">
    <w:name w:val="67BA3CB6B19C404B982AFEA2DFFAA773"/>
    <w:rsid w:val="001C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RL">
      <a:dk1>
        <a:srgbClr val="221E33"/>
      </a:dk1>
      <a:lt1>
        <a:srgbClr val="FFFFFF"/>
      </a:lt1>
      <a:dk2>
        <a:srgbClr val="2A1B47"/>
      </a:dk2>
      <a:lt2>
        <a:srgbClr val="EAE4FF"/>
      </a:lt2>
      <a:accent1>
        <a:srgbClr val="5009B5"/>
      </a:accent1>
      <a:accent2>
        <a:srgbClr val="D8F4F5"/>
      </a:accent2>
      <a:accent3>
        <a:srgbClr val="794BFF"/>
      </a:accent3>
      <a:accent4>
        <a:srgbClr val="44B7F2"/>
      </a:accent4>
      <a:accent5>
        <a:srgbClr val="00B9B9"/>
      </a:accent5>
      <a:accent6>
        <a:srgbClr val="C6EAF9"/>
      </a:accent6>
      <a:hlink>
        <a:srgbClr val="43B8F3"/>
      </a:hlink>
      <a:folHlink>
        <a:srgbClr val="794B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A8B67-5D5E-8A49-9ED8-6CE8B34F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crl_word_letterhead_template_elevance_sans.dotx</Template>
  <TotalTime>10960</TotalTime>
  <Pages>12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 Executive Dashboard – Phase II</vt:lpstr>
    </vt:vector>
  </TitlesOfParts>
  <Company>Care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 Executive Dashboard – Phase II</dc:title>
  <dc:subject>Business Requirement Document – Sept, 2022</dc:subject>
  <dc:creator>Xiao, Xulin</dc:creator>
  <cp:keywords/>
  <dc:description/>
  <cp:lastModifiedBy>Sampath, Pooranni</cp:lastModifiedBy>
  <cp:revision>1</cp:revision>
  <dcterms:created xsi:type="dcterms:W3CDTF">2022-09-14T16:53:00Z</dcterms:created>
  <dcterms:modified xsi:type="dcterms:W3CDTF">2022-10-03T14:27:00Z</dcterms:modified>
</cp:coreProperties>
</file>