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8D9FE" w14:textId="77777777" w:rsidR="000E2C62" w:rsidRPr="0080608F" w:rsidRDefault="000E2C62" w:rsidP="000E2C62">
      <w:pPr>
        <w:jc w:val="center"/>
        <w:rPr>
          <w:b/>
          <w:bCs/>
        </w:rPr>
      </w:pPr>
      <w:r w:rsidRPr="0080608F">
        <w:rPr>
          <w:b/>
          <w:bCs/>
        </w:rPr>
        <w:t>NATIONAL INSTITUTE OF BUSINESS MANAGEMENT</w:t>
      </w:r>
    </w:p>
    <w:p w14:paraId="39FFA3EA" w14:textId="77777777" w:rsidR="000E2C62" w:rsidRPr="0080608F" w:rsidRDefault="000E2C62" w:rsidP="000E2C62">
      <w:pPr>
        <w:jc w:val="center"/>
        <w:rPr>
          <w:b/>
          <w:bCs/>
        </w:rPr>
      </w:pPr>
      <w:r w:rsidRPr="0080608F">
        <w:rPr>
          <w:b/>
          <w:bCs/>
        </w:rPr>
        <w:t>HIGHER NATIONAL DIPLOMA IN SOFTWARE ENGINEERING</w:t>
      </w:r>
    </w:p>
    <w:p w14:paraId="1F401C28" w14:textId="77777777" w:rsidR="000E2C62" w:rsidRDefault="000E2C62" w:rsidP="000E2C62">
      <w:pPr>
        <w:jc w:val="center"/>
      </w:pPr>
      <w:r>
        <w:t>25.2F</w:t>
      </w:r>
    </w:p>
    <w:p w14:paraId="7984F455" w14:textId="77777777" w:rsidR="000E2C62" w:rsidRDefault="000E2C62" w:rsidP="000E2C62">
      <w:pPr>
        <w:jc w:val="center"/>
      </w:pPr>
      <w:r>
        <w:t>COURSEWORK</w:t>
      </w:r>
    </w:p>
    <w:p w14:paraId="7C9E5DDB" w14:textId="77777777" w:rsidR="000E2C62" w:rsidRDefault="000E2C62" w:rsidP="000E2C62">
      <w:r>
        <w:t xml:space="preserve"> </w:t>
      </w:r>
    </w:p>
    <w:p w14:paraId="628399DC" w14:textId="77777777" w:rsidR="000E2C62" w:rsidRPr="0080608F" w:rsidRDefault="000E2C62" w:rsidP="000E2C62">
      <w:pPr>
        <w:jc w:val="center"/>
        <w:rPr>
          <w:b/>
          <w:bCs/>
        </w:rPr>
      </w:pPr>
      <w:r>
        <w:rPr>
          <w:b/>
          <w:bCs/>
        </w:rPr>
        <w:t>Internet of Things</w:t>
      </w:r>
    </w:p>
    <w:p w14:paraId="6DB27E23" w14:textId="77777777" w:rsidR="000E2C62" w:rsidRDefault="000E2C62" w:rsidP="000E2C62">
      <w:r>
        <w:t xml:space="preserve"> </w:t>
      </w:r>
    </w:p>
    <w:p w14:paraId="739DF029" w14:textId="77777777" w:rsidR="000E2C62" w:rsidRDefault="000E2C62" w:rsidP="000E2C62">
      <w:r>
        <w:t xml:space="preserve"> </w:t>
      </w:r>
    </w:p>
    <w:p w14:paraId="0D134105" w14:textId="77777777" w:rsidR="000E2C62" w:rsidRDefault="000E2C62" w:rsidP="000E2C62">
      <w:r>
        <w:t xml:space="preserve">                                          </w:t>
      </w:r>
      <w:r w:rsidRPr="00124606">
        <w:t>IoT-based Lake Water Safety Monitoring</w:t>
      </w:r>
      <w:r>
        <w:t xml:space="preserve"> </w:t>
      </w:r>
    </w:p>
    <w:p w14:paraId="36B2147D" w14:textId="77777777" w:rsidR="000E2C62" w:rsidRDefault="000E2C62" w:rsidP="000E2C62">
      <w:pPr>
        <w:jc w:val="center"/>
      </w:pPr>
      <w:r>
        <w:t>SUBMITTED BY</w:t>
      </w:r>
    </w:p>
    <w:p w14:paraId="68C8D7AC" w14:textId="77777777" w:rsidR="000E2C62" w:rsidRDefault="000E2C62" w:rsidP="000E2C62">
      <w:r>
        <w:t xml:space="preserve"> </w:t>
      </w:r>
    </w:p>
    <w:p w14:paraId="7C06E0A2" w14:textId="77777777" w:rsidR="000E2C62" w:rsidRPr="00A34A20" w:rsidRDefault="000E2C62" w:rsidP="000E2C62">
      <w:pPr>
        <w:jc w:val="center"/>
      </w:pPr>
      <w:r>
        <w:t>R.K.P.M RAJAPAKSHA                COHNDSE252F - 023</w:t>
      </w:r>
    </w:p>
    <w:p w14:paraId="2EE4B06C" w14:textId="77777777" w:rsidR="000E2C62" w:rsidRDefault="000E2C62" w:rsidP="000E2C62">
      <w:pPr>
        <w:jc w:val="center"/>
      </w:pPr>
      <w:r>
        <w:t>H.S PERERA                                  COHNDSE252F - 027</w:t>
      </w:r>
    </w:p>
    <w:p w14:paraId="1650E598" w14:textId="77777777" w:rsidR="000E2C62" w:rsidRDefault="000E2C62" w:rsidP="000E2C62">
      <w:pPr>
        <w:jc w:val="center"/>
      </w:pPr>
      <w:r>
        <w:t>A.N BANDARA                             COHNDSE252F - 066</w:t>
      </w:r>
    </w:p>
    <w:p w14:paraId="3884C133" w14:textId="77777777" w:rsidR="000E2C62" w:rsidRDefault="000E2C62" w:rsidP="000E2C62">
      <w:pPr>
        <w:jc w:val="center"/>
      </w:pPr>
      <w:r>
        <w:t>K.I.K ADITHYA                             COHNDSE252F - 073</w:t>
      </w:r>
    </w:p>
    <w:p w14:paraId="57F49838" w14:textId="77777777" w:rsidR="000E2C62" w:rsidRDefault="000E2C62" w:rsidP="000E2C62">
      <w:r>
        <w:t xml:space="preserve"> </w:t>
      </w:r>
    </w:p>
    <w:p w14:paraId="5D807C40" w14:textId="77777777" w:rsidR="000E2C62" w:rsidRDefault="000E2C62" w:rsidP="000E2C62">
      <w:pPr>
        <w:jc w:val="center"/>
      </w:pPr>
      <w:r>
        <w:t>Date of Submission: 21/01/2026</w:t>
      </w:r>
    </w:p>
    <w:p w14:paraId="31A027AF" w14:textId="336767B1" w:rsidR="00C47A39" w:rsidRDefault="00C47A39" w:rsidP="000E2C62">
      <w:r>
        <w:br/>
      </w:r>
    </w:p>
    <w:p w14:paraId="2101B7BC" w14:textId="77777777" w:rsidR="00C47A39" w:rsidRDefault="00C47A39">
      <w:pPr>
        <w:spacing w:after="160" w:line="278" w:lineRule="auto"/>
        <w:ind w:left="0" w:firstLine="0"/>
        <w:jc w:val="left"/>
      </w:pPr>
      <w:r>
        <w:br w:type="page"/>
      </w:r>
    </w:p>
    <w:sdt>
      <w:sdtPr>
        <w:id w:val="-790364776"/>
        <w:docPartObj>
          <w:docPartGallery w:val="Table of Contents"/>
          <w:docPartUnique/>
        </w:docPartObj>
      </w:sdtPr>
      <w:sdtEndPr>
        <w:rPr>
          <w:b/>
          <w:bCs/>
          <w:noProof/>
        </w:rPr>
      </w:sdtEndPr>
      <w:sdtContent>
        <w:p w14:paraId="1F03C318" w14:textId="0F5674AE" w:rsidR="00DC3BD1" w:rsidRPr="00585F65" w:rsidRDefault="00CB5AD1" w:rsidP="00585F65">
          <w:pPr>
            <w:pStyle w:val="NoSpacing"/>
            <w:spacing w:line="360" w:lineRule="auto"/>
            <w:rPr>
              <w:b/>
              <w:bCs/>
              <w:sz w:val="28"/>
              <w:szCs w:val="28"/>
            </w:rPr>
          </w:pPr>
          <w:r w:rsidRPr="00585F65">
            <w:rPr>
              <w:b/>
              <w:bCs/>
              <w:sz w:val="28"/>
              <w:szCs w:val="28"/>
            </w:rPr>
            <w:t xml:space="preserve">Table of </w:t>
          </w:r>
          <w:r w:rsidR="00DC3BD1" w:rsidRPr="00585F65">
            <w:rPr>
              <w:b/>
              <w:bCs/>
              <w:sz w:val="28"/>
              <w:szCs w:val="28"/>
            </w:rPr>
            <w:t>Contents</w:t>
          </w:r>
        </w:p>
        <w:p w14:paraId="3ADDD22C" w14:textId="4A54801F" w:rsidR="003C277B" w:rsidRDefault="00DC3BD1">
          <w:pPr>
            <w:pStyle w:val="TOC1"/>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061700" w:history="1">
            <w:r w:rsidR="003C277B" w:rsidRPr="00896066">
              <w:rPr>
                <w:rStyle w:val="Hyperlink"/>
                <w:noProof/>
              </w:rPr>
              <w:t>1.</w:t>
            </w:r>
            <w:r w:rsidR="003C277B">
              <w:rPr>
                <w:rFonts w:asciiTheme="minorHAnsi" w:eastAsiaTheme="minorEastAsia" w:hAnsiTheme="minorHAnsi" w:cstheme="minorBidi"/>
                <w:noProof/>
                <w:color w:val="auto"/>
              </w:rPr>
              <w:tab/>
            </w:r>
            <w:r w:rsidR="003C277B" w:rsidRPr="00896066">
              <w:rPr>
                <w:rStyle w:val="Hyperlink"/>
                <w:noProof/>
              </w:rPr>
              <w:t>Introduction</w:t>
            </w:r>
            <w:r w:rsidR="003C277B">
              <w:rPr>
                <w:noProof/>
                <w:webHidden/>
              </w:rPr>
              <w:tab/>
            </w:r>
            <w:r w:rsidR="003C277B">
              <w:rPr>
                <w:noProof/>
                <w:webHidden/>
              </w:rPr>
              <w:fldChar w:fldCharType="begin"/>
            </w:r>
            <w:r w:rsidR="003C277B">
              <w:rPr>
                <w:noProof/>
                <w:webHidden/>
              </w:rPr>
              <w:instrText xml:space="preserve"> PAGEREF _Toc220061700 \h </w:instrText>
            </w:r>
            <w:r w:rsidR="003C277B">
              <w:rPr>
                <w:noProof/>
                <w:webHidden/>
              </w:rPr>
            </w:r>
            <w:r w:rsidR="003C277B">
              <w:rPr>
                <w:noProof/>
                <w:webHidden/>
              </w:rPr>
              <w:fldChar w:fldCharType="separate"/>
            </w:r>
            <w:r w:rsidR="00744547">
              <w:rPr>
                <w:noProof/>
                <w:webHidden/>
              </w:rPr>
              <w:t>3</w:t>
            </w:r>
            <w:r w:rsidR="003C277B">
              <w:rPr>
                <w:noProof/>
                <w:webHidden/>
              </w:rPr>
              <w:fldChar w:fldCharType="end"/>
            </w:r>
          </w:hyperlink>
        </w:p>
        <w:p w14:paraId="6AD4BDB2" w14:textId="540B67EC" w:rsidR="003C277B" w:rsidRDefault="003C277B">
          <w:pPr>
            <w:pStyle w:val="TOC1"/>
            <w:rPr>
              <w:rFonts w:asciiTheme="minorHAnsi" w:eastAsiaTheme="minorEastAsia" w:hAnsiTheme="minorHAnsi" w:cstheme="minorBidi"/>
              <w:noProof/>
              <w:color w:val="auto"/>
            </w:rPr>
          </w:pPr>
          <w:hyperlink w:anchor="_Toc220061701" w:history="1">
            <w:r w:rsidRPr="00896066">
              <w:rPr>
                <w:rStyle w:val="Hyperlink"/>
                <w:noProof/>
              </w:rPr>
              <w:t>2.</w:t>
            </w:r>
            <w:r>
              <w:rPr>
                <w:rFonts w:asciiTheme="minorHAnsi" w:eastAsiaTheme="minorEastAsia" w:hAnsiTheme="minorHAnsi" w:cstheme="minorBidi"/>
                <w:noProof/>
                <w:color w:val="auto"/>
              </w:rPr>
              <w:tab/>
            </w:r>
            <w:r w:rsidRPr="00896066">
              <w:rPr>
                <w:rStyle w:val="Hyperlink"/>
                <w:noProof/>
              </w:rPr>
              <w:t>Problem Definition</w:t>
            </w:r>
            <w:r>
              <w:rPr>
                <w:noProof/>
                <w:webHidden/>
              </w:rPr>
              <w:tab/>
            </w:r>
            <w:r>
              <w:rPr>
                <w:noProof/>
                <w:webHidden/>
              </w:rPr>
              <w:fldChar w:fldCharType="begin"/>
            </w:r>
            <w:r>
              <w:rPr>
                <w:noProof/>
                <w:webHidden/>
              </w:rPr>
              <w:instrText xml:space="preserve"> PAGEREF _Toc220061701 \h </w:instrText>
            </w:r>
            <w:r>
              <w:rPr>
                <w:noProof/>
                <w:webHidden/>
              </w:rPr>
            </w:r>
            <w:r>
              <w:rPr>
                <w:noProof/>
                <w:webHidden/>
              </w:rPr>
              <w:fldChar w:fldCharType="separate"/>
            </w:r>
            <w:r w:rsidR="00744547">
              <w:rPr>
                <w:noProof/>
                <w:webHidden/>
              </w:rPr>
              <w:t>3</w:t>
            </w:r>
            <w:r>
              <w:rPr>
                <w:noProof/>
                <w:webHidden/>
              </w:rPr>
              <w:fldChar w:fldCharType="end"/>
            </w:r>
          </w:hyperlink>
        </w:p>
        <w:p w14:paraId="7E7E3C16" w14:textId="65202F73" w:rsidR="003C277B" w:rsidRDefault="003C277B">
          <w:pPr>
            <w:pStyle w:val="TOC2"/>
            <w:tabs>
              <w:tab w:val="left" w:pos="960"/>
              <w:tab w:val="right" w:leader="dot" w:pos="9350"/>
            </w:tabs>
            <w:rPr>
              <w:rFonts w:asciiTheme="minorHAnsi" w:eastAsiaTheme="minorEastAsia" w:hAnsiTheme="minorHAnsi" w:cstheme="minorBidi"/>
              <w:noProof/>
              <w:color w:val="auto"/>
            </w:rPr>
          </w:pPr>
          <w:hyperlink w:anchor="_Toc220061702" w:history="1">
            <w:r w:rsidRPr="00896066">
              <w:rPr>
                <w:rStyle w:val="Hyperlink"/>
                <w:noProof/>
              </w:rPr>
              <w:t>2.1.</w:t>
            </w:r>
            <w:r>
              <w:rPr>
                <w:rFonts w:asciiTheme="minorHAnsi" w:eastAsiaTheme="minorEastAsia" w:hAnsiTheme="minorHAnsi" w:cstheme="minorBidi"/>
                <w:noProof/>
                <w:color w:val="auto"/>
              </w:rPr>
              <w:tab/>
            </w:r>
            <w:r w:rsidRPr="00896066">
              <w:rPr>
                <w:rStyle w:val="Hyperlink"/>
                <w:noProof/>
              </w:rPr>
              <w:t>Research Gap</w:t>
            </w:r>
            <w:r>
              <w:rPr>
                <w:noProof/>
                <w:webHidden/>
              </w:rPr>
              <w:tab/>
            </w:r>
            <w:r>
              <w:rPr>
                <w:noProof/>
                <w:webHidden/>
              </w:rPr>
              <w:fldChar w:fldCharType="begin"/>
            </w:r>
            <w:r>
              <w:rPr>
                <w:noProof/>
                <w:webHidden/>
              </w:rPr>
              <w:instrText xml:space="preserve"> PAGEREF _Toc220061702 \h </w:instrText>
            </w:r>
            <w:r>
              <w:rPr>
                <w:noProof/>
                <w:webHidden/>
              </w:rPr>
            </w:r>
            <w:r>
              <w:rPr>
                <w:noProof/>
                <w:webHidden/>
              </w:rPr>
              <w:fldChar w:fldCharType="separate"/>
            </w:r>
            <w:r w:rsidR="00744547">
              <w:rPr>
                <w:noProof/>
                <w:webHidden/>
              </w:rPr>
              <w:t>4</w:t>
            </w:r>
            <w:r>
              <w:rPr>
                <w:noProof/>
                <w:webHidden/>
              </w:rPr>
              <w:fldChar w:fldCharType="end"/>
            </w:r>
          </w:hyperlink>
        </w:p>
        <w:p w14:paraId="4BD423E2" w14:textId="2BCB0626" w:rsidR="003C277B" w:rsidRDefault="003C277B">
          <w:pPr>
            <w:pStyle w:val="TOC1"/>
            <w:rPr>
              <w:rFonts w:asciiTheme="minorHAnsi" w:eastAsiaTheme="minorEastAsia" w:hAnsiTheme="minorHAnsi" w:cstheme="minorBidi"/>
              <w:noProof/>
              <w:color w:val="auto"/>
            </w:rPr>
          </w:pPr>
          <w:hyperlink w:anchor="_Toc220061703" w:history="1">
            <w:r w:rsidRPr="00896066">
              <w:rPr>
                <w:rStyle w:val="Hyperlink"/>
                <w:noProof/>
              </w:rPr>
              <w:t>3.</w:t>
            </w:r>
            <w:r>
              <w:rPr>
                <w:rFonts w:asciiTheme="minorHAnsi" w:eastAsiaTheme="minorEastAsia" w:hAnsiTheme="minorHAnsi" w:cstheme="minorBidi"/>
                <w:noProof/>
                <w:color w:val="auto"/>
              </w:rPr>
              <w:tab/>
            </w:r>
            <w:r w:rsidRPr="00896066">
              <w:rPr>
                <w:rStyle w:val="Hyperlink"/>
                <w:noProof/>
              </w:rPr>
              <w:t>Proposed Solution</w:t>
            </w:r>
            <w:r>
              <w:rPr>
                <w:noProof/>
                <w:webHidden/>
              </w:rPr>
              <w:tab/>
            </w:r>
            <w:r>
              <w:rPr>
                <w:noProof/>
                <w:webHidden/>
              </w:rPr>
              <w:fldChar w:fldCharType="begin"/>
            </w:r>
            <w:r>
              <w:rPr>
                <w:noProof/>
                <w:webHidden/>
              </w:rPr>
              <w:instrText xml:space="preserve"> PAGEREF _Toc220061703 \h </w:instrText>
            </w:r>
            <w:r>
              <w:rPr>
                <w:noProof/>
                <w:webHidden/>
              </w:rPr>
            </w:r>
            <w:r>
              <w:rPr>
                <w:noProof/>
                <w:webHidden/>
              </w:rPr>
              <w:fldChar w:fldCharType="separate"/>
            </w:r>
            <w:r w:rsidR="00744547">
              <w:rPr>
                <w:noProof/>
                <w:webHidden/>
              </w:rPr>
              <w:t>5</w:t>
            </w:r>
            <w:r>
              <w:rPr>
                <w:noProof/>
                <w:webHidden/>
              </w:rPr>
              <w:fldChar w:fldCharType="end"/>
            </w:r>
          </w:hyperlink>
        </w:p>
        <w:p w14:paraId="247173BD" w14:textId="71B5BC79" w:rsidR="003C277B" w:rsidRDefault="003C277B">
          <w:pPr>
            <w:pStyle w:val="TOC1"/>
            <w:rPr>
              <w:rFonts w:asciiTheme="minorHAnsi" w:eastAsiaTheme="minorEastAsia" w:hAnsiTheme="minorHAnsi" w:cstheme="minorBidi"/>
              <w:noProof/>
              <w:color w:val="auto"/>
            </w:rPr>
          </w:pPr>
          <w:hyperlink w:anchor="_Toc220061704" w:history="1">
            <w:r w:rsidRPr="00896066">
              <w:rPr>
                <w:rStyle w:val="Hyperlink"/>
                <w:noProof/>
              </w:rPr>
              <w:t>4.</w:t>
            </w:r>
            <w:r>
              <w:rPr>
                <w:rFonts w:asciiTheme="minorHAnsi" w:eastAsiaTheme="minorEastAsia" w:hAnsiTheme="minorHAnsi" w:cstheme="minorBidi"/>
                <w:noProof/>
                <w:color w:val="auto"/>
              </w:rPr>
              <w:tab/>
            </w:r>
            <w:r w:rsidRPr="00896066">
              <w:rPr>
                <w:rStyle w:val="Hyperlink"/>
                <w:noProof/>
              </w:rPr>
              <w:t>Methodology</w:t>
            </w:r>
            <w:r>
              <w:rPr>
                <w:noProof/>
                <w:webHidden/>
              </w:rPr>
              <w:tab/>
            </w:r>
            <w:r>
              <w:rPr>
                <w:noProof/>
                <w:webHidden/>
              </w:rPr>
              <w:fldChar w:fldCharType="begin"/>
            </w:r>
            <w:r>
              <w:rPr>
                <w:noProof/>
                <w:webHidden/>
              </w:rPr>
              <w:instrText xml:space="preserve"> PAGEREF _Toc220061704 \h </w:instrText>
            </w:r>
            <w:r>
              <w:rPr>
                <w:noProof/>
                <w:webHidden/>
              </w:rPr>
            </w:r>
            <w:r>
              <w:rPr>
                <w:noProof/>
                <w:webHidden/>
              </w:rPr>
              <w:fldChar w:fldCharType="separate"/>
            </w:r>
            <w:r w:rsidR="00744547">
              <w:rPr>
                <w:noProof/>
                <w:webHidden/>
              </w:rPr>
              <w:t>6</w:t>
            </w:r>
            <w:r>
              <w:rPr>
                <w:noProof/>
                <w:webHidden/>
              </w:rPr>
              <w:fldChar w:fldCharType="end"/>
            </w:r>
          </w:hyperlink>
        </w:p>
        <w:p w14:paraId="2F71DCF2" w14:textId="4955CA63" w:rsidR="003C277B" w:rsidRDefault="003C277B">
          <w:pPr>
            <w:pStyle w:val="TOC2"/>
            <w:tabs>
              <w:tab w:val="left" w:pos="960"/>
              <w:tab w:val="right" w:leader="dot" w:pos="9350"/>
            </w:tabs>
            <w:rPr>
              <w:rFonts w:asciiTheme="minorHAnsi" w:eastAsiaTheme="minorEastAsia" w:hAnsiTheme="minorHAnsi" w:cstheme="minorBidi"/>
              <w:noProof/>
              <w:color w:val="auto"/>
            </w:rPr>
          </w:pPr>
          <w:hyperlink w:anchor="_Toc220061705" w:history="1">
            <w:r w:rsidRPr="00896066">
              <w:rPr>
                <w:rStyle w:val="Hyperlink"/>
                <w:noProof/>
              </w:rPr>
              <w:t>4.1.</w:t>
            </w:r>
            <w:r>
              <w:rPr>
                <w:rFonts w:asciiTheme="minorHAnsi" w:eastAsiaTheme="minorEastAsia" w:hAnsiTheme="minorHAnsi" w:cstheme="minorBidi"/>
                <w:noProof/>
                <w:color w:val="auto"/>
              </w:rPr>
              <w:tab/>
            </w:r>
            <w:r w:rsidRPr="00896066">
              <w:rPr>
                <w:rStyle w:val="Hyperlink"/>
                <w:noProof/>
              </w:rPr>
              <w:t>Overall System Design</w:t>
            </w:r>
            <w:r>
              <w:rPr>
                <w:noProof/>
                <w:webHidden/>
              </w:rPr>
              <w:tab/>
            </w:r>
            <w:r>
              <w:rPr>
                <w:noProof/>
                <w:webHidden/>
              </w:rPr>
              <w:fldChar w:fldCharType="begin"/>
            </w:r>
            <w:r>
              <w:rPr>
                <w:noProof/>
                <w:webHidden/>
              </w:rPr>
              <w:instrText xml:space="preserve"> PAGEREF _Toc220061705 \h </w:instrText>
            </w:r>
            <w:r>
              <w:rPr>
                <w:noProof/>
                <w:webHidden/>
              </w:rPr>
            </w:r>
            <w:r>
              <w:rPr>
                <w:noProof/>
                <w:webHidden/>
              </w:rPr>
              <w:fldChar w:fldCharType="separate"/>
            </w:r>
            <w:r w:rsidR="00744547">
              <w:rPr>
                <w:noProof/>
                <w:webHidden/>
              </w:rPr>
              <w:t>6</w:t>
            </w:r>
            <w:r>
              <w:rPr>
                <w:noProof/>
                <w:webHidden/>
              </w:rPr>
              <w:fldChar w:fldCharType="end"/>
            </w:r>
          </w:hyperlink>
        </w:p>
        <w:p w14:paraId="3E360E19" w14:textId="2FFCC5A8" w:rsidR="003C277B" w:rsidRDefault="003C277B">
          <w:pPr>
            <w:pStyle w:val="TOC2"/>
            <w:tabs>
              <w:tab w:val="left" w:pos="960"/>
              <w:tab w:val="right" w:leader="dot" w:pos="9350"/>
            </w:tabs>
            <w:rPr>
              <w:rFonts w:asciiTheme="minorHAnsi" w:eastAsiaTheme="minorEastAsia" w:hAnsiTheme="minorHAnsi" w:cstheme="minorBidi"/>
              <w:noProof/>
              <w:color w:val="auto"/>
            </w:rPr>
          </w:pPr>
          <w:hyperlink w:anchor="_Toc220061706" w:history="1">
            <w:r w:rsidRPr="00896066">
              <w:rPr>
                <w:rStyle w:val="Hyperlink"/>
                <w:noProof/>
              </w:rPr>
              <w:t>4.2.</w:t>
            </w:r>
            <w:r>
              <w:rPr>
                <w:rFonts w:asciiTheme="minorHAnsi" w:eastAsiaTheme="minorEastAsia" w:hAnsiTheme="minorHAnsi" w:cstheme="minorBidi"/>
                <w:noProof/>
                <w:color w:val="auto"/>
              </w:rPr>
              <w:tab/>
            </w:r>
            <w:r w:rsidRPr="00896066">
              <w:rPr>
                <w:rStyle w:val="Hyperlink"/>
                <w:noProof/>
              </w:rPr>
              <w:t>Block Diagram</w:t>
            </w:r>
            <w:r>
              <w:rPr>
                <w:noProof/>
                <w:webHidden/>
              </w:rPr>
              <w:tab/>
            </w:r>
            <w:r>
              <w:rPr>
                <w:noProof/>
                <w:webHidden/>
              </w:rPr>
              <w:fldChar w:fldCharType="begin"/>
            </w:r>
            <w:r>
              <w:rPr>
                <w:noProof/>
                <w:webHidden/>
              </w:rPr>
              <w:instrText xml:space="preserve"> PAGEREF _Toc220061706 \h </w:instrText>
            </w:r>
            <w:r>
              <w:rPr>
                <w:noProof/>
                <w:webHidden/>
              </w:rPr>
            </w:r>
            <w:r>
              <w:rPr>
                <w:noProof/>
                <w:webHidden/>
              </w:rPr>
              <w:fldChar w:fldCharType="separate"/>
            </w:r>
            <w:r w:rsidR="00744547">
              <w:rPr>
                <w:noProof/>
                <w:webHidden/>
              </w:rPr>
              <w:t>8</w:t>
            </w:r>
            <w:r>
              <w:rPr>
                <w:noProof/>
                <w:webHidden/>
              </w:rPr>
              <w:fldChar w:fldCharType="end"/>
            </w:r>
          </w:hyperlink>
        </w:p>
        <w:p w14:paraId="3AC7BB49" w14:textId="6165A7B8" w:rsidR="003C277B" w:rsidRDefault="003C277B">
          <w:pPr>
            <w:pStyle w:val="TOC1"/>
            <w:rPr>
              <w:rFonts w:asciiTheme="minorHAnsi" w:eastAsiaTheme="minorEastAsia" w:hAnsiTheme="minorHAnsi" w:cstheme="minorBidi"/>
              <w:noProof/>
              <w:color w:val="auto"/>
            </w:rPr>
          </w:pPr>
          <w:hyperlink w:anchor="_Toc220061707" w:history="1">
            <w:r w:rsidRPr="00896066">
              <w:rPr>
                <w:rStyle w:val="Hyperlink"/>
                <w:noProof/>
              </w:rPr>
              <w:t>5.</w:t>
            </w:r>
            <w:r>
              <w:rPr>
                <w:rFonts w:asciiTheme="minorHAnsi" w:eastAsiaTheme="minorEastAsia" w:hAnsiTheme="minorHAnsi" w:cstheme="minorBidi"/>
                <w:noProof/>
                <w:color w:val="auto"/>
              </w:rPr>
              <w:tab/>
            </w:r>
            <w:r w:rsidRPr="00896066">
              <w:rPr>
                <w:rStyle w:val="Hyperlink"/>
                <w:noProof/>
              </w:rPr>
              <w:t>Budget Allocation</w:t>
            </w:r>
            <w:r>
              <w:rPr>
                <w:noProof/>
                <w:webHidden/>
              </w:rPr>
              <w:tab/>
            </w:r>
            <w:r>
              <w:rPr>
                <w:noProof/>
                <w:webHidden/>
              </w:rPr>
              <w:fldChar w:fldCharType="begin"/>
            </w:r>
            <w:r>
              <w:rPr>
                <w:noProof/>
                <w:webHidden/>
              </w:rPr>
              <w:instrText xml:space="preserve"> PAGEREF _Toc220061707 \h </w:instrText>
            </w:r>
            <w:r>
              <w:rPr>
                <w:noProof/>
                <w:webHidden/>
              </w:rPr>
            </w:r>
            <w:r>
              <w:rPr>
                <w:noProof/>
                <w:webHidden/>
              </w:rPr>
              <w:fldChar w:fldCharType="separate"/>
            </w:r>
            <w:r w:rsidR="00744547">
              <w:rPr>
                <w:noProof/>
                <w:webHidden/>
              </w:rPr>
              <w:t>9</w:t>
            </w:r>
            <w:r>
              <w:rPr>
                <w:noProof/>
                <w:webHidden/>
              </w:rPr>
              <w:fldChar w:fldCharType="end"/>
            </w:r>
          </w:hyperlink>
        </w:p>
        <w:p w14:paraId="1B68B012" w14:textId="18BF91D1" w:rsidR="003C277B" w:rsidRDefault="003C277B">
          <w:pPr>
            <w:pStyle w:val="TOC1"/>
            <w:rPr>
              <w:rFonts w:asciiTheme="minorHAnsi" w:eastAsiaTheme="minorEastAsia" w:hAnsiTheme="minorHAnsi" w:cstheme="minorBidi"/>
              <w:noProof/>
              <w:color w:val="auto"/>
            </w:rPr>
          </w:pPr>
          <w:hyperlink w:anchor="_Toc220061708" w:history="1">
            <w:r w:rsidRPr="00896066">
              <w:rPr>
                <w:rStyle w:val="Hyperlink"/>
                <w:noProof/>
              </w:rPr>
              <w:t>6.</w:t>
            </w:r>
            <w:r>
              <w:rPr>
                <w:rFonts w:asciiTheme="minorHAnsi" w:eastAsiaTheme="minorEastAsia" w:hAnsiTheme="minorHAnsi" w:cstheme="minorBidi"/>
                <w:noProof/>
                <w:color w:val="auto"/>
              </w:rPr>
              <w:tab/>
            </w:r>
            <w:r w:rsidRPr="00896066">
              <w:rPr>
                <w:rStyle w:val="Hyperlink"/>
                <w:noProof/>
              </w:rPr>
              <w:t>References</w:t>
            </w:r>
            <w:r>
              <w:rPr>
                <w:noProof/>
                <w:webHidden/>
              </w:rPr>
              <w:tab/>
            </w:r>
            <w:r>
              <w:rPr>
                <w:noProof/>
                <w:webHidden/>
              </w:rPr>
              <w:fldChar w:fldCharType="begin"/>
            </w:r>
            <w:r>
              <w:rPr>
                <w:noProof/>
                <w:webHidden/>
              </w:rPr>
              <w:instrText xml:space="preserve"> PAGEREF _Toc220061708 \h </w:instrText>
            </w:r>
            <w:r>
              <w:rPr>
                <w:noProof/>
                <w:webHidden/>
              </w:rPr>
            </w:r>
            <w:r>
              <w:rPr>
                <w:noProof/>
                <w:webHidden/>
              </w:rPr>
              <w:fldChar w:fldCharType="separate"/>
            </w:r>
            <w:r w:rsidR="00744547">
              <w:rPr>
                <w:noProof/>
                <w:webHidden/>
              </w:rPr>
              <w:t>10</w:t>
            </w:r>
            <w:r>
              <w:rPr>
                <w:noProof/>
                <w:webHidden/>
              </w:rPr>
              <w:fldChar w:fldCharType="end"/>
            </w:r>
          </w:hyperlink>
        </w:p>
        <w:p w14:paraId="6E6028A9" w14:textId="1A376022" w:rsidR="00DC3BD1" w:rsidRDefault="00DC3BD1">
          <w:r>
            <w:rPr>
              <w:b/>
              <w:bCs/>
              <w:noProof/>
            </w:rPr>
            <w:fldChar w:fldCharType="end"/>
          </w:r>
        </w:p>
      </w:sdtContent>
    </w:sdt>
    <w:p w14:paraId="3B25C79B" w14:textId="59F2773E" w:rsidR="00C47A39" w:rsidRDefault="00C47A39">
      <w:pPr>
        <w:spacing w:after="160" w:line="278" w:lineRule="auto"/>
        <w:ind w:left="0" w:firstLine="0"/>
        <w:jc w:val="left"/>
      </w:pPr>
      <w:r>
        <w:br w:type="page"/>
      </w:r>
    </w:p>
    <w:p w14:paraId="32C997C6" w14:textId="161E65A3" w:rsidR="00135140" w:rsidRDefault="00135140" w:rsidP="00CB5AD1">
      <w:pPr>
        <w:pStyle w:val="Heading1"/>
      </w:pPr>
      <w:bookmarkStart w:id="0" w:name="_Toc219886752"/>
      <w:bookmarkStart w:id="1" w:name="_Toc220061700"/>
      <w:r w:rsidRPr="00CB5AD1">
        <w:lastRenderedPageBreak/>
        <w:t>Introduction</w:t>
      </w:r>
      <w:bookmarkEnd w:id="0"/>
      <w:bookmarkEnd w:id="1"/>
    </w:p>
    <w:p w14:paraId="02CCFF3D" w14:textId="77777777" w:rsidR="00B91DDB" w:rsidRDefault="00773D50" w:rsidP="00DB1715">
      <w:r w:rsidRPr="00773D50">
        <w:t xml:space="preserve">Lakes and reservations are commonly used as neutral places to be engaged in activities such as swimming, </w:t>
      </w:r>
      <w:r w:rsidR="00921B4F" w:rsidRPr="00773D50">
        <w:t>sunbathing</w:t>
      </w:r>
      <w:r w:rsidRPr="00773D50">
        <w:t xml:space="preserve"> and leisure viewing. In </w:t>
      </w:r>
      <w:r w:rsidR="00921B4F" w:rsidRPr="00773D50">
        <w:t>most</w:t>
      </w:r>
      <w:r w:rsidRPr="00773D50">
        <w:t xml:space="preserve"> situations, individuals often enter the water bodies without any sort of real-time verification of water safety conditions. The temperature, turbidity, pH, and the number of dissolved solids present in the water can </w:t>
      </w:r>
      <w:r w:rsidR="00921B4F" w:rsidRPr="00773D50">
        <w:t>impact</w:t>
      </w:r>
      <w:r w:rsidRPr="00773D50">
        <w:t xml:space="preserve"> our health and safety. The traditional method of water quality testing is by manual sampling. Since this process doesn't get carried out frequently and takes a large amount of time to get to the results, it is completely useless in making immediate decisions. </w:t>
      </w:r>
    </w:p>
    <w:p w14:paraId="4A2A3453" w14:textId="2EB8CE3E" w:rsidR="00DB1715" w:rsidRDefault="00773D50" w:rsidP="00DB1715">
      <w:r w:rsidRPr="00773D50">
        <w:t xml:space="preserve">With the advancement in technologies such as the Internet of Things, it is possible to </w:t>
      </w:r>
      <w:r w:rsidR="00921B4F" w:rsidRPr="00773D50">
        <w:t>always monitor the environmental situation</w:t>
      </w:r>
      <w:r w:rsidRPr="00773D50">
        <w:t xml:space="preserve"> with inexpensive sensors and cloud solutions. Given that it combines IoT with</w:t>
      </w:r>
      <w:r w:rsidR="009B1802">
        <w:t xml:space="preserve"> a</w:t>
      </w:r>
      <w:r w:rsidRPr="00773D50">
        <w:t xml:space="preserve"> </w:t>
      </w:r>
      <w:r w:rsidR="00921B4F" w:rsidRPr="00773D50">
        <w:t>visual</w:t>
      </w:r>
      <w:r w:rsidRPr="00773D50">
        <w:t xml:space="preserve"> interface such as </w:t>
      </w:r>
      <w:r w:rsidR="00921B4F" w:rsidRPr="00773D50">
        <w:t>heat</w:t>
      </w:r>
      <w:r w:rsidRPr="00773D50">
        <w:t xml:space="preserve"> maps, we can monitor the water safety status in a fashion that is simple to comprehend by the people and authorities. In essence, the project will establish an IoT-based platform that monitors the water safety levels at the lake in real-time and converts the value into a dynamic heat map </w:t>
      </w:r>
      <w:r w:rsidR="00921B4F" w:rsidRPr="00773D50">
        <w:t>to</w:t>
      </w:r>
      <w:r w:rsidRPr="00773D50">
        <w:t xml:space="preserve"> indicate the location of the risk areas.</w:t>
      </w:r>
    </w:p>
    <w:p w14:paraId="7786D0FE" w14:textId="5F969401" w:rsidR="00DB1715" w:rsidRPr="000A164B" w:rsidRDefault="00B91DDB" w:rsidP="00B91DDB">
      <w:pPr>
        <w:pStyle w:val="Heading1"/>
      </w:pPr>
      <w:bookmarkStart w:id="2" w:name="_Toc220061701"/>
      <w:r>
        <w:t>Problem Definition</w:t>
      </w:r>
      <w:bookmarkEnd w:id="2"/>
    </w:p>
    <w:p w14:paraId="3EEF23FC" w14:textId="37BE4D9C" w:rsidR="000A0262" w:rsidRDefault="000A0262" w:rsidP="000A0262">
      <w:r w:rsidRPr="00866C04">
        <w:t xml:space="preserve">Regardless of numerous social activities that people hold in lakes, none of them have a real-time monitoring system that enables them to verify whether the water in the lake is safe </w:t>
      </w:r>
      <w:r>
        <w:t>for consumption</w:t>
      </w:r>
      <w:r w:rsidRPr="00866C04">
        <w:t xml:space="preserve">. </w:t>
      </w:r>
      <w:r w:rsidR="003A154F" w:rsidRPr="00866C04">
        <w:t>Most</w:t>
      </w:r>
      <w:r w:rsidRPr="00866C04">
        <w:t xml:space="preserve"> individuals use the visual judgment that is not quite reliable and may cause such disorders as skin infections or waterborne diseases. The authorities also find it difficult to locate the high-risk areas within the lakes since they do not have data that is dispersed spatially.</w:t>
      </w:r>
    </w:p>
    <w:p w14:paraId="03BA1837" w14:textId="77777777" w:rsidR="00EF1A07" w:rsidRDefault="00EF1A07">
      <w:pPr>
        <w:spacing w:after="160" w:line="278" w:lineRule="auto"/>
        <w:ind w:left="0" w:firstLine="0"/>
        <w:jc w:val="left"/>
        <w:rPr>
          <w:rFonts w:eastAsiaTheme="majorEastAsia"/>
          <w:b/>
          <w:bCs/>
          <w:color w:val="auto"/>
          <w:sz w:val="26"/>
          <w:szCs w:val="26"/>
        </w:rPr>
      </w:pPr>
      <w:r>
        <w:br w:type="page"/>
      </w:r>
    </w:p>
    <w:p w14:paraId="0D5FC351" w14:textId="7B51947A" w:rsidR="003A154F" w:rsidRDefault="0056504F" w:rsidP="006F1401">
      <w:pPr>
        <w:pStyle w:val="Heading2"/>
      </w:pPr>
      <w:bookmarkStart w:id="3" w:name="_Toc220061702"/>
      <w:r>
        <w:lastRenderedPageBreak/>
        <w:t>Research</w:t>
      </w:r>
      <w:r w:rsidR="0041512D" w:rsidRPr="006F1401">
        <w:t xml:space="preserve"> Gap</w:t>
      </w:r>
      <w:bookmarkEnd w:id="3"/>
    </w:p>
    <w:p w14:paraId="4BE74396" w14:textId="77777777" w:rsidR="00D7720B" w:rsidRDefault="00D001C3" w:rsidP="00B879BA">
      <w:r>
        <w:t>Even with the existing pract</w:t>
      </w:r>
      <w:r w:rsidR="007D435B">
        <w:t xml:space="preserve">ices and </w:t>
      </w:r>
      <w:r w:rsidR="00D7720B">
        <w:t>research</w:t>
      </w:r>
      <w:r w:rsidR="007D435B">
        <w:t xml:space="preserve"> there are still a lot of </w:t>
      </w:r>
      <w:r w:rsidR="00D7720B">
        <w:t>problems that need to be addressed,</w:t>
      </w:r>
    </w:p>
    <w:p w14:paraId="72ECE71B" w14:textId="5E6327CF" w:rsidR="00EF1A07" w:rsidRPr="00EF1A07" w:rsidRDefault="00000000" w:rsidP="00B879BA">
      <w:pPr>
        <w:numPr>
          <w:ilvl w:val="0"/>
          <w:numId w:val="3"/>
        </w:numPr>
      </w:pPr>
      <w:sdt>
        <w:sdtPr>
          <w:id w:val="-1946918365"/>
          <w:citation/>
        </w:sdtPr>
        <w:sdtContent>
          <w:r w:rsidR="00547778">
            <w:fldChar w:fldCharType="begin"/>
          </w:r>
          <w:r w:rsidR="00547778">
            <w:instrText xml:space="preserve"> CITATION Isl25 \l 1033 </w:instrText>
          </w:r>
          <w:r w:rsidR="00547778">
            <w:fldChar w:fldCharType="separate"/>
          </w:r>
          <w:r w:rsidR="006E0688">
            <w:rPr>
              <w:noProof/>
            </w:rPr>
            <w:t>[1]</w:t>
          </w:r>
          <w:r w:rsidR="00547778">
            <w:fldChar w:fldCharType="end"/>
          </w:r>
        </w:sdtContent>
      </w:sdt>
      <w:r w:rsidR="00EF1A07" w:rsidRPr="00EF1A07">
        <w:t>Many systems present water quality data in numerical form</w:t>
      </w:r>
      <w:r w:rsidR="001E23DF">
        <w:t xml:space="preserve"> which </w:t>
      </w:r>
      <w:r w:rsidR="00086102">
        <w:t>introduces</w:t>
      </w:r>
      <w:r w:rsidR="001E23DF">
        <w:t xml:space="preserve"> a barrier between the </w:t>
      </w:r>
      <w:r w:rsidR="00086102">
        <w:t>public to</w:t>
      </w:r>
      <w:r w:rsidR="00EF1A07" w:rsidRPr="00EF1A07">
        <w:t xml:space="preserve"> interpret and does not effectively communicate risk.</w:t>
      </w:r>
    </w:p>
    <w:p w14:paraId="056AF837" w14:textId="116AC867" w:rsidR="00EF1A07" w:rsidRPr="00EF1A07" w:rsidRDefault="00000000" w:rsidP="00B879BA">
      <w:pPr>
        <w:numPr>
          <w:ilvl w:val="0"/>
          <w:numId w:val="3"/>
        </w:numPr>
      </w:pPr>
      <w:sdt>
        <w:sdtPr>
          <w:id w:val="-760671801"/>
          <w:citation/>
        </w:sdtPr>
        <w:sdtContent>
          <w:r w:rsidR="00F94288">
            <w:fldChar w:fldCharType="begin"/>
          </w:r>
          <w:r w:rsidR="00F94288">
            <w:instrText xml:space="preserve"> CITATION Sib22 \l 1033 </w:instrText>
          </w:r>
          <w:r w:rsidR="00F94288">
            <w:fldChar w:fldCharType="separate"/>
          </w:r>
          <w:r w:rsidR="006E0688">
            <w:rPr>
              <w:noProof/>
            </w:rPr>
            <w:t>[2]</w:t>
          </w:r>
          <w:r w:rsidR="00F94288">
            <w:fldChar w:fldCharType="end"/>
          </w:r>
        </w:sdtContent>
      </w:sdt>
      <w:r w:rsidR="00EF1A07" w:rsidRPr="00EF1A07">
        <w:t>Sensor fusion techniques are not widely adopted, leading to reduced reliability and accuracy in safety assessments.</w:t>
      </w:r>
    </w:p>
    <w:p w14:paraId="73C0FDC4" w14:textId="078CB65F" w:rsidR="00EF1A07" w:rsidRPr="00EF1A07" w:rsidRDefault="00000000" w:rsidP="00B879BA">
      <w:pPr>
        <w:numPr>
          <w:ilvl w:val="0"/>
          <w:numId w:val="3"/>
        </w:numPr>
      </w:pPr>
      <w:sdt>
        <w:sdtPr>
          <w:id w:val="-1283730078"/>
          <w:citation/>
        </w:sdtPr>
        <w:sdtContent>
          <w:r w:rsidR="00B507A5">
            <w:fldChar w:fldCharType="begin"/>
          </w:r>
          <w:r w:rsidR="00B507A5">
            <w:instrText xml:space="preserve"> CITATION Che22 \l 1033 </w:instrText>
          </w:r>
          <w:r w:rsidR="00B507A5">
            <w:fldChar w:fldCharType="separate"/>
          </w:r>
          <w:r w:rsidR="006E0688">
            <w:rPr>
              <w:noProof/>
            </w:rPr>
            <w:t>[3]</w:t>
          </w:r>
          <w:r w:rsidR="00B507A5">
            <w:fldChar w:fldCharType="end"/>
          </w:r>
        </w:sdtContent>
      </w:sdt>
      <w:r w:rsidR="00EF1A07" w:rsidRPr="00EF1A07">
        <w:t>There is a lack of real-time alert mechanisms to warn users and authorities when water quality becomes unsafe</w:t>
      </w:r>
      <w:r w:rsidR="007D1C36">
        <w:t xml:space="preserve"> for consumption</w:t>
      </w:r>
      <w:r w:rsidR="00EF1A07" w:rsidRPr="00EF1A07">
        <w:t>.</w:t>
      </w:r>
    </w:p>
    <w:p w14:paraId="4DD4335A" w14:textId="509C08E3" w:rsidR="00EF1A07" w:rsidRPr="00EF1A07" w:rsidRDefault="00000000" w:rsidP="00B879BA">
      <w:pPr>
        <w:numPr>
          <w:ilvl w:val="0"/>
          <w:numId w:val="3"/>
        </w:numPr>
      </w:pPr>
      <w:sdt>
        <w:sdtPr>
          <w:id w:val="502394275"/>
          <w:citation/>
        </w:sdtPr>
        <w:sdtContent>
          <w:r w:rsidR="00D44ACD">
            <w:fldChar w:fldCharType="begin"/>
          </w:r>
          <w:r w:rsidR="00D44ACD">
            <w:instrText xml:space="preserve"> CITATION Kul24 \l 1033 </w:instrText>
          </w:r>
          <w:r w:rsidR="00D44ACD">
            <w:fldChar w:fldCharType="separate"/>
          </w:r>
          <w:r w:rsidR="006E0688">
            <w:rPr>
              <w:noProof/>
            </w:rPr>
            <w:t>[4]</w:t>
          </w:r>
          <w:r w:rsidR="00D44ACD">
            <w:fldChar w:fldCharType="end"/>
          </w:r>
        </w:sdtContent>
      </w:sdt>
      <w:r w:rsidR="00E66F36">
        <w:t xml:space="preserve">Visualization implementations </w:t>
      </w:r>
      <w:r w:rsidR="00EF1A07" w:rsidRPr="00EF1A07">
        <w:t>such as risk-based heat maps are rarely integrated into current water monitoring solutions.</w:t>
      </w:r>
    </w:p>
    <w:p w14:paraId="45D57E75" w14:textId="733751E1" w:rsidR="00C95FCB" w:rsidRDefault="00C95FCB">
      <w:pPr>
        <w:spacing w:after="160" w:line="278" w:lineRule="auto"/>
        <w:ind w:left="0" w:firstLine="0"/>
        <w:jc w:val="left"/>
      </w:pPr>
      <w:r>
        <w:br w:type="page"/>
      </w:r>
    </w:p>
    <w:p w14:paraId="2C4D15F5" w14:textId="3E4E4AB5" w:rsidR="00DC1FE7" w:rsidRDefault="00C95FCB" w:rsidP="00C95FCB">
      <w:pPr>
        <w:pStyle w:val="Heading1"/>
      </w:pPr>
      <w:bookmarkStart w:id="4" w:name="_Toc220061703"/>
      <w:r>
        <w:lastRenderedPageBreak/>
        <w:t>Proposed Solution</w:t>
      </w:r>
      <w:bookmarkEnd w:id="4"/>
    </w:p>
    <w:p w14:paraId="14BA8924" w14:textId="65CB7A2B" w:rsidR="00E64DEA" w:rsidRDefault="00E64DEA" w:rsidP="00B879BA">
      <w:r w:rsidRPr="00136BC7">
        <w:t xml:space="preserve">The proposed </w:t>
      </w:r>
      <w:r w:rsidR="0043447D">
        <w:t>solution</w:t>
      </w:r>
      <w:r w:rsidRPr="00136BC7">
        <w:t xml:space="preserve"> intends to use the IoT-based Lake Water Safety Monitoring and Risk</w:t>
      </w:r>
      <w:r w:rsidR="0043447D">
        <w:t>-based</w:t>
      </w:r>
      <w:r w:rsidRPr="00136BC7">
        <w:t xml:space="preserve"> Heat Map Visualization System to fill the gap in availability of real-time and location-specific information related to safety in the popular lakes available </w:t>
      </w:r>
      <w:r w:rsidR="00137ABA">
        <w:t xml:space="preserve">for the consumption </w:t>
      </w:r>
      <w:r w:rsidR="00E1674C">
        <w:t>of</w:t>
      </w:r>
      <w:r w:rsidR="00137ABA">
        <w:t xml:space="preserve"> the public</w:t>
      </w:r>
      <w:r w:rsidRPr="00136BC7">
        <w:t>.</w:t>
      </w:r>
    </w:p>
    <w:p w14:paraId="532BF77A" w14:textId="4A881270" w:rsidR="00E64DEA" w:rsidRDefault="00E64DEA" w:rsidP="00B879BA">
      <w:r w:rsidRPr="00136BC7">
        <w:t xml:space="preserve"> The proposed </w:t>
      </w:r>
      <w:r w:rsidR="00137ABA">
        <w:t xml:space="preserve">solution </w:t>
      </w:r>
      <w:r w:rsidRPr="00136BC7">
        <w:t>uses a variety of IoT sensor nodes that are situated in various places within a lake to monitor in a continuous manner</w:t>
      </w:r>
      <w:r w:rsidR="00E1674C">
        <w:t xml:space="preserve"> for the </w:t>
      </w:r>
      <w:r w:rsidRPr="00136BC7">
        <w:t xml:space="preserve">key water safety parameters including pH, turbidity, temperature, total dissolved solids (TDS), and water depth. Every sensor node uses an ESP32 microcontroller and sends real-time data to a Firebase platform on a cloud through wireless connectivity. </w:t>
      </w:r>
    </w:p>
    <w:p w14:paraId="0E2852AF" w14:textId="40FC9B68" w:rsidR="000C5221" w:rsidRDefault="00E64DEA" w:rsidP="000C5221">
      <w:r w:rsidRPr="00136BC7">
        <w:t xml:space="preserve">The system uses a sensor fusion technique to measure the conditions in a lake accurately using a combination of </w:t>
      </w:r>
      <w:r w:rsidR="00AB4EC0" w:rsidRPr="00136BC7">
        <w:t>measurements</w:t>
      </w:r>
      <w:r w:rsidRPr="00136BC7">
        <w:t xml:space="preserve"> of more than one parameter in a single safety index. The alert logic triggers </w:t>
      </w:r>
      <w:r w:rsidR="00B13BCC" w:rsidRPr="00136BC7">
        <w:t>thresholds</w:t>
      </w:r>
      <w:r w:rsidRPr="00136BC7">
        <w:t xml:space="preserve"> based on the unsafe conditions during </w:t>
      </w:r>
      <w:r w:rsidR="00B13BCC">
        <w:t>the consumption</w:t>
      </w:r>
      <w:r w:rsidRPr="00136BC7">
        <w:t xml:space="preserve"> and an alert is raised when the safety limits are met. The gathered data is spatially tagged with the help of GPS coordinates,</w:t>
      </w:r>
      <w:r w:rsidR="000C5221" w:rsidRPr="000C5221">
        <w:t xml:space="preserve"> </w:t>
      </w:r>
      <w:r w:rsidR="000C5221" w:rsidRPr="00136BC7">
        <w:t xml:space="preserve">which allows it to be processed into an interactive risk heat map in a web or mobile application. Heat </w:t>
      </w:r>
      <w:r w:rsidR="006570EA" w:rsidRPr="00136BC7">
        <w:t>maps visually indicate</w:t>
      </w:r>
      <w:r w:rsidR="000C5221" w:rsidRPr="00136BC7">
        <w:t xml:space="preserve"> safe and unsafe areas in the lake based on color gradient so that the population and government can clearly know the water safety status by just having a look at the heat map. </w:t>
      </w:r>
      <w:r w:rsidR="002D764E">
        <w:t xml:space="preserve">Additionally, each location contains a digital screen that </w:t>
      </w:r>
      <w:r w:rsidR="00B026EC">
        <w:t>displays the water safety status for the convenience with a real time alert system.</w:t>
      </w:r>
    </w:p>
    <w:p w14:paraId="3BF8B241" w14:textId="66BE6D98" w:rsidR="000C5221" w:rsidRDefault="000C5221" w:rsidP="000C5221">
      <w:r w:rsidRPr="00136BC7">
        <w:t xml:space="preserve">The suggested solution </w:t>
      </w:r>
      <w:r w:rsidR="002820BA">
        <w:t xml:space="preserve">could have a positive impact </w:t>
      </w:r>
      <w:r w:rsidR="0049310D">
        <w:t>on the</w:t>
      </w:r>
      <w:r w:rsidRPr="00136BC7">
        <w:t xml:space="preserve"> safety of the population, promote informed decision-making, and provide a scalable and cost-effective </w:t>
      </w:r>
      <w:r w:rsidR="008A6BD6">
        <w:t>solution</w:t>
      </w:r>
      <w:r w:rsidRPr="00136BC7">
        <w:t xml:space="preserve"> </w:t>
      </w:r>
      <w:r w:rsidR="008A6BD6">
        <w:t xml:space="preserve">to </w:t>
      </w:r>
      <w:r w:rsidRPr="00136BC7">
        <w:t>control</w:t>
      </w:r>
      <w:r w:rsidR="008A6BD6">
        <w:t xml:space="preserve"> </w:t>
      </w:r>
      <w:r w:rsidRPr="00136BC7">
        <w:t xml:space="preserve">the </w:t>
      </w:r>
      <w:r w:rsidR="00BD2D6C">
        <w:t xml:space="preserve">unsafe </w:t>
      </w:r>
      <w:r w:rsidRPr="00136BC7">
        <w:t xml:space="preserve">conditions in lakes </w:t>
      </w:r>
      <w:r w:rsidR="00BD2D6C">
        <w:t xml:space="preserve">with the use of </w:t>
      </w:r>
      <w:r w:rsidRPr="00136BC7">
        <w:t>real-time monitoring</w:t>
      </w:r>
      <w:r w:rsidR="00C21886">
        <w:t xml:space="preserve"> </w:t>
      </w:r>
      <w:r w:rsidR="002735F0">
        <w:t xml:space="preserve">and alerting </w:t>
      </w:r>
      <w:r w:rsidR="00BD2D6C">
        <w:t xml:space="preserve">systems </w:t>
      </w:r>
      <w:r w:rsidR="002735F0">
        <w:t>with</w:t>
      </w:r>
      <w:r w:rsidRPr="00136BC7">
        <w:t xml:space="preserve"> user-friendly visualization.</w:t>
      </w:r>
    </w:p>
    <w:p w14:paraId="53ADFF6D" w14:textId="75823581" w:rsidR="00100ED6" w:rsidRDefault="00100ED6">
      <w:pPr>
        <w:spacing w:after="160" w:line="278" w:lineRule="auto"/>
        <w:ind w:left="0" w:firstLine="0"/>
        <w:jc w:val="left"/>
      </w:pPr>
      <w:r>
        <w:br w:type="page"/>
      </w:r>
    </w:p>
    <w:p w14:paraId="0D8A68CC" w14:textId="37DDB553" w:rsidR="0033646C" w:rsidRDefault="00A41071" w:rsidP="00FA1010">
      <w:pPr>
        <w:pStyle w:val="Heading1"/>
      </w:pPr>
      <w:bookmarkStart w:id="5" w:name="_Toc220061704"/>
      <w:r>
        <w:lastRenderedPageBreak/>
        <w:t>Methodology</w:t>
      </w:r>
      <w:bookmarkEnd w:id="5"/>
    </w:p>
    <w:p w14:paraId="723E1A2B" w14:textId="39608D99" w:rsidR="001D0292" w:rsidRDefault="00D44044" w:rsidP="00EC0732">
      <w:pPr>
        <w:pStyle w:val="Heading2"/>
      </w:pPr>
      <w:bookmarkStart w:id="6" w:name="_Toc220061705"/>
      <w:r>
        <w:t>Overall System Design</w:t>
      </w:r>
      <w:bookmarkEnd w:id="6"/>
    </w:p>
    <w:p w14:paraId="6AC72E7D" w14:textId="03E2B8BE" w:rsidR="0002506D" w:rsidRDefault="00F11996" w:rsidP="00F11996">
      <w:r w:rsidRPr="00F11996">
        <w:t xml:space="preserve">The proposed system is designed as an Internet of Things based real-time water safety monitoring </w:t>
      </w:r>
      <w:r>
        <w:t>system</w:t>
      </w:r>
      <w:r w:rsidRPr="00F11996">
        <w:t xml:space="preserve"> for</w:t>
      </w:r>
      <w:r w:rsidR="00EE0082">
        <w:t xml:space="preserve"> </w:t>
      </w:r>
      <w:r w:rsidRPr="00F11996">
        <w:t>lakes</w:t>
      </w:r>
      <w:r w:rsidR="00EE0082">
        <w:t xml:space="preserve"> </w:t>
      </w:r>
      <w:r w:rsidR="0010187A">
        <w:t>that are open to public consumption</w:t>
      </w:r>
      <w:r w:rsidRPr="00F11996">
        <w:t xml:space="preserve">. The system follows a layered architecture consisting of the sensing layer, communication layer, cloud processing layer, and application layer. This design enables continuous data </w:t>
      </w:r>
      <w:r w:rsidR="00ED2E2C">
        <w:t>gathering</w:t>
      </w:r>
      <w:r w:rsidRPr="00F11996">
        <w:t xml:space="preserve">, data transmission, intelligent safety evaluation, and </w:t>
      </w:r>
      <w:r w:rsidR="00724AF2">
        <w:t>representative</w:t>
      </w:r>
      <w:r w:rsidRPr="00F11996">
        <w:t xml:space="preserve"> visualization for both the public and </w:t>
      </w:r>
      <w:r w:rsidR="00FD75BB" w:rsidRPr="00F11996">
        <w:t>authorities’</w:t>
      </w:r>
      <w:r w:rsidR="00724AF2">
        <w:t xml:space="preserve"> usage</w:t>
      </w:r>
      <w:r w:rsidRPr="00F11996">
        <w:t>.</w:t>
      </w:r>
    </w:p>
    <w:p w14:paraId="27384062" w14:textId="5319BD45" w:rsidR="003773CE" w:rsidRDefault="00B412B0" w:rsidP="00B412B0">
      <w:pPr>
        <w:jc w:val="center"/>
      </w:pPr>
      <w:r w:rsidRPr="00B412B0">
        <w:rPr>
          <w:noProof/>
        </w:rPr>
        <w:drawing>
          <wp:inline distT="0" distB="0" distL="0" distR="0" wp14:anchorId="1D7EE4B3" wp14:editId="6A09B23D">
            <wp:extent cx="5943600" cy="3343275"/>
            <wp:effectExtent l="0" t="0" r="0" b="9525"/>
            <wp:docPr id="134641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15467" name=""/>
                    <pic:cNvPicPr/>
                  </pic:nvPicPr>
                  <pic:blipFill>
                    <a:blip r:embed="rId6"/>
                    <a:stretch>
                      <a:fillRect/>
                    </a:stretch>
                  </pic:blipFill>
                  <pic:spPr>
                    <a:xfrm>
                      <a:off x="0" y="0"/>
                      <a:ext cx="5943600" cy="3343275"/>
                    </a:xfrm>
                    <a:prstGeom prst="rect">
                      <a:avLst/>
                    </a:prstGeom>
                  </pic:spPr>
                </pic:pic>
              </a:graphicData>
            </a:graphic>
          </wp:inline>
        </w:drawing>
      </w:r>
    </w:p>
    <w:p w14:paraId="51722D31" w14:textId="77777777" w:rsidR="005D0413" w:rsidRDefault="005D0413">
      <w:pPr>
        <w:spacing w:after="160" w:line="278" w:lineRule="auto"/>
        <w:ind w:left="0" w:firstLine="0"/>
        <w:jc w:val="left"/>
      </w:pPr>
      <w:r>
        <w:br w:type="page"/>
      </w:r>
    </w:p>
    <w:p w14:paraId="4B4F617E" w14:textId="5249C0C2" w:rsidR="00FD75BB" w:rsidRDefault="00FD75BB" w:rsidP="00F11996">
      <w:r>
        <w:lastRenderedPageBreak/>
        <w:t>Within</w:t>
      </w:r>
      <w:r w:rsidRPr="00FD75BB">
        <w:t xml:space="preserve"> the sensing layer, multiple environmental sensors are deployed at different locations</w:t>
      </w:r>
      <w:r>
        <w:t xml:space="preserve"> with highest public use</w:t>
      </w:r>
      <w:r w:rsidRPr="00FD75BB">
        <w:t xml:space="preserve"> to measure </w:t>
      </w:r>
      <w:r w:rsidR="006E39D6">
        <w:t>important</w:t>
      </w:r>
      <w:r w:rsidRPr="00FD75BB">
        <w:t xml:space="preserve"> water quality parameters such as temperature, pH level, turbidity, and total dissolved solids (TDS). These sensors are </w:t>
      </w:r>
      <w:r w:rsidR="003A60BE">
        <w:t>connected</w:t>
      </w:r>
      <w:r w:rsidR="007C207A">
        <w:t xml:space="preserve"> to </w:t>
      </w:r>
      <w:r w:rsidRPr="00FD75BB">
        <w:t xml:space="preserve">a microcontroller unit, such as the ESP32, which is responsible for sensor data </w:t>
      </w:r>
      <w:r w:rsidR="007C207A">
        <w:t>gathering</w:t>
      </w:r>
      <w:r w:rsidRPr="00FD75BB">
        <w:t xml:space="preserve">, </w:t>
      </w:r>
      <w:r w:rsidR="007C207A">
        <w:t>basic</w:t>
      </w:r>
      <w:r w:rsidRPr="00FD75BB">
        <w:t xml:space="preserve"> validation, and timestamping</w:t>
      </w:r>
      <w:sdt>
        <w:sdtPr>
          <w:id w:val="-712499669"/>
          <w:citation/>
        </w:sdtPr>
        <w:sdtContent>
          <w:r w:rsidR="00AE005A">
            <w:fldChar w:fldCharType="begin"/>
          </w:r>
          <w:r w:rsidR="006E0688">
            <w:instrText xml:space="preserve">CITATION SGe16 \l 1033 </w:instrText>
          </w:r>
          <w:r w:rsidR="00AE005A">
            <w:fldChar w:fldCharType="separate"/>
          </w:r>
          <w:r w:rsidR="006E0688">
            <w:rPr>
              <w:noProof/>
            </w:rPr>
            <w:t xml:space="preserve"> [5]</w:t>
          </w:r>
          <w:r w:rsidR="00AE005A">
            <w:fldChar w:fldCharType="end"/>
          </w:r>
        </w:sdtContent>
      </w:sdt>
      <w:r w:rsidRPr="00FD75BB">
        <w:t>.</w:t>
      </w:r>
    </w:p>
    <w:p w14:paraId="660DB56A" w14:textId="0230E0D6" w:rsidR="00B6453A" w:rsidRDefault="00B6453A" w:rsidP="00F11996">
      <w:r w:rsidRPr="00B6453A">
        <w:t xml:space="preserve">The communication layer </w:t>
      </w:r>
      <w:r w:rsidR="000E3E78">
        <w:t>used to provide</w:t>
      </w:r>
      <w:r w:rsidRPr="00B6453A">
        <w:t xml:space="preserve"> wireless transmission of the </w:t>
      </w:r>
      <w:r w:rsidR="00761178">
        <w:t xml:space="preserve">gathered </w:t>
      </w:r>
      <w:r w:rsidRPr="00B6453A">
        <w:t xml:space="preserve">sensor data to the </w:t>
      </w:r>
      <w:r w:rsidR="00A52964">
        <w:t xml:space="preserve">backend services </w:t>
      </w:r>
      <w:r w:rsidRPr="00B6453A">
        <w:t>using Wi-Fi connectivity. The ESP32 periodically uploads the data to a cloud backen</w:t>
      </w:r>
      <w:r w:rsidR="00F337E3">
        <w:t>d.</w:t>
      </w:r>
    </w:p>
    <w:p w14:paraId="07195B36" w14:textId="3BA31713" w:rsidR="00E87FDF" w:rsidRDefault="005F2D5E" w:rsidP="00F11996">
      <w:r>
        <w:t xml:space="preserve">The </w:t>
      </w:r>
      <w:r w:rsidRPr="005F2D5E">
        <w:t>cloud processing layer</w:t>
      </w:r>
      <w:r>
        <w:t xml:space="preserve"> is responsible for</w:t>
      </w:r>
      <w:r w:rsidRPr="005F2D5E">
        <w:t xml:space="preserve"> data storage, processing, and management</w:t>
      </w:r>
      <w:r>
        <w:t xml:space="preserve"> </w:t>
      </w:r>
      <w:r w:rsidR="00095767">
        <w:t xml:space="preserve">through a </w:t>
      </w:r>
      <w:r w:rsidR="00520012" w:rsidRPr="005F2D5E">
        <w:t>Firebase-based backend</w:t>
      </w:r>
      <w:r w:rsidRPr="005F2D5E">
        <w:t xml:space="preserve">. Sensor fusion techniques are applied to combine multiple sensor readings into a </w:t>
      </w:r>
      <w:r w:rsidR="005F6796">
        <w:t xml:space="preserve">single </w:t>
      </w:r>
      <w:r w:rsidRPr="005F2D5E">
        <w:t>assessment</w:t>
      </w:r>
      <w:r w:rsidR="005F6796">
        <w:t xml:space="preserve"> which helps to </w:t>
      </w:r>
      <w:r w:rsidR="00440342" w:rsidRPr="005F2D5E">
        <w:t>improve</w:t>
      </w:r>
      <w:r w:rsidRPr="005F2D5E">
        <w:t xml:space="preserve"> the accuracy and reliability of the system.</w:t>
      </w:r>
    </w:p>
    <w:p w14:paraId="3856516E" w14:textId="1AEB0B1A" w:rsidR="00440342" w:rsidRPr="00440342" w:rsidRDefault="00440342" w:rsidP="00440342">
      <w:r w:rsidRPr="00440342">
        <w:t xml:space="preserve">The application layer provides user interaction </w:t>
      </w:r>
      <w:r w:rsidR="005D0413">
        <w:t xml:space="preserve">capabilities </w:t>
      </w:r>
      <w:r w:rsidRPr="00440342">
        <w:t xml:space="preserve">and visualization. </w:t>
      </w:r>
      <w:r w:rsidR="00A761E6">
        <w:t>The w</w:t>
      </w:r>
      <w:r w:rsidRPr="00440342">
        <w:t>ater safety data is</w:t>
      </w:r>
      <w:r w:rsidR="00A761E6">
        <w:t xml:space="preserve"> that gathered a</w:t>
      </w:r>
      <w:r w:rsidR="005F1E37">
        <w:t>nd</w:t>
      </w:r>
      <w:r w:rsidR="00A761E6">
        <w:t xml:space="preserve"> processed </w:t>
      </w:r>
      <w:r w:rsidR="005F1E37">
        <w:t>gets</w:t>
      </w:r>
      <w:r w:rsidRPr="00440342">
        <w:t xml:space="preserve"> presented through a web-based dashboard that displays real-time sensor readings using a dynamic heat map. High-risk areas </w:t>
      </w:r>
      <w:r w:rsidR="00807923">
        <w:t xml:space="preserve">that </w:t>
      </w:r>
      <w:r w:rsidR="000B6DA8">
        <w:t xml:space="preserve">get </w:t>
      </w:r>
      <w:r w:rsidR="00807923">
        <w:t>iden</w:t>
      </w:r>
      <w:r w:rsidR="00E04F9E">
        <w:t xml:space="preserve">tified </w:t>
      </w:r>
      <w:r w:rsidR="000B6DA8">
        <w:t xml:space="preserve">by using </w:t>
      </w:r>
      <w:r w:rsidR="00E04F9E">
        <w:t xml:space="preserve">the processed data </w:t>
      </w:r>
      <w:r w:rsidR="00815521">
        <w:t>get</w:t>
      </w:r>
      <w:r w:rsidR="00CA3B82">
        <w:t xml:space="preserve"> </w:t>
      </w:r>
      <w:r w:rsidRPr="00440342">
        <w:t>highlighted</w:t>
      </w:r>
      <w:r w:rsidR="000B6DA8">
        <w:t xml:space="preserve"> in the heat map</w:t>
      </w:r>
      <w:r w:rsidRPr="00440342">
        <w:t xml:space="preserve"> to allow quick </w:t>
      </w:r>
      <w:r w:rsidR="00815521">
        <w:t>representation</w:t>
      </w:r>
      <w:r w:rsidR="00A70ED2">
        <w:t>.</w:t>
      </w:r>
    </w:p>
    <w:p w14:paraId="627EC473" w14:textId="20AC901C" w:rsidR="00440342" w:rsidRPr="00440342" w:rsidRDefault="00440342" w:rsidP="00440342">
      <w:r w:rsidRPr="00440342">
        <w:t xml:space="preserve">Overall, the proposed system </w:t>
      </w:r>
      <w:proofErr w:type="gramStart"/>
      <w:r w:rsidR="00B30FF5">
        <w:t>perform</w:t>
      </w:r>
      <w:proofErr w:type="gramEnd"/>
      <w:r w:rsidRPr="00440342">
        <w:t xml:space="preserve"> real-time sensing, cloud-based intelligence, and intuitive visualization to </w:t>
      </w:r>
      <w:r w:rsidR="00A70ED2">
        <w:t>improve</w:t>
      </w:r>
      <w:r w:rsidRPr="00440342">
        <w:t xml:space="preserve"> informed decision-making and enhance public safety in water </w:t>
      </w:r>
      <w:r w:rsidR="00BF4433">
        <w:t>bodies</w:t>
      </w:r>
      <w:r w:rsidRPr="00440342">
        <w:t>.</w:t>
      </w:r>
    </w:p>
    <w:p w14:paraId="29C3D304" w14:textId="77777777" w:rsidR="00440342" w:rsidRPr="0002506D" w:rsidRDefault="00440342" w:rsidP="00F11996"/>
    <w:p w14:paraId="0461DCCE" w14:textId="05193D4A" w:rsidR="00EC0732" w:rsidRPr="001D0292" w:rsidRDefault="001D0292" w:rsidP="001D0292">
      <w:pPr>
        <w:spacing w:after="160" w:line="278" w:lineRule="auto"/>
        <w:ind w:left="0" w:firstLine="0"/>
        <w:jc w:val="left"/>
        <w:rPr>
          <w:rFonts w:eastAsiaTheme="majorEastAsia"/>
          <w:b/>
          <w:bCs/>
          <w:color w:val="auto"/>
          <w:sz w:val="26"/>
          <w:szCs w:val="26"/>
        </w:rPr>
      </w:pPr>
      <w:r>
        <w:br w:type="page"/>
      </w:r>
    </w:p>
    <w:p w14:paraId="7A25A34E" w14:textId="527F2641" w:rsidR="00D44044" w:rsidRDefault="001D0292" w:rsidP="001D0292">
      <w:pPr>
        <w:pStyle w:val="Heading2"/>
      </w:pPr>
      <w:bookmarkStart w:id="7" w:name="_Toc220061706"/>
      <w:r>
        <w:lastRenderedPageBreak/>
        <w:t>Block Diagram</w:t>
      </w:r>
      <w:bookmarkEnd w:id="7"/>
    </w:p>
    <w:p w14:paraId="4E51C5C6" w14:textId="70474209" w:rsidR="001D0292" w:rsidRPr="001D0292" w:rsidRDefault="001D0292" w:rsidP="001D0292">
      <w:pPr>
        <w:pStyle w:val="Subtitle"/>
      </w:pPr>
      <w:r w:rsidRPr="001D0292">
        <w:rPr>
          <w:noProof/>
        </w:rPr>
        <w:drawing>
          <wp:inline distT="0" distB="0" distL="0" distR="0" wp14:anchorId="78BD3426" wp14:editId="020E3557">
            <wp:extent cx="5943600" cy="7473315"/>
            <wp:effectExtent l="0" t="0" r="0" b="0"/>
            <wp:docPr id="210751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19330" name=""/>
                    <pic:cNvPicPr/>
                  </pic:nvPicPr>
                  <pic:blipFill>
                    <a:blip r:embed="rId7"/>
                    <a:stretch>
                      <a:fillRect/>
                    </a:stretch>
                  </pic:blipFill>
                  <pic:spPr>
                    <a:xfrm>
                      <a:off x="0" y="0"/>
                      <a:ext cx="5943600" cy="7473315"/>
                    </a:xfrm>
                    <a:prstGeom prst="rect">
                      <a:avLst/>
                    </a:prstGeom>
                  </pic:spPr>
                </pic:pic>
              </a:graphicData>
            </a:graphic>
          </wp:inline>
        </w:drawing>
      </w:r>
    </w:p>
    <w:p w14:paraId="6D49882C" w14:textId="2F799799" w:rsidR="00FA1010" w:rsidRDefault="00614A29" w:rsidP="00614A29">
      <w:pPr>
        <w:spacing w:after="160" w:line="278" w:lineRule="auto"/>
        <w:ind w:left="0" w:firstLine="0"/>
        <w:jc w:val="left"/>
      </w:pPr>
      <w:r>
        <w:br w:type="page"/>
      </w:r>
    </w:p>
    <w:p w14:paraId="5125BBB5" w14:textId="05F92649" w:rsidR="00FA1010" w:rsidRDefault="00920403" w:rsidP="006C00C9">
      <w:pPr>
        <w:pStyle w:val="Heading1"/>
      </w:pPr>
      <w:bookmarkStart w:id="8" w:name="_Toc220061707"/>
      <w:r>
        <w:lastRenderedPageBreak/>
        <w:t>Budget Allocation</w:t>
      </w:r>
      <w:bookmarkEnd w:id="8"/>
    </w:p>
    <w:p w14:paraId="581420EE" w14:textId="44B574A7" w:rsidR="00814568" w:rsidRDefault="00814568" w:rsidP="00814568">
      <w:r w:rsidRPr="00E92F8B">
        <w:t xml:space="preserve">The budget is allocated mainly for </w:t>
      </w:r>
      <w:r>
        <w:t>s</w:t>
      </w:r>
      <w:r w:rsidRPr="00F93411">
        <w:t xml:space="preserve">ensors, </w:t>
      </w:r>
      <w:r w:rsidR="00126350" w:rsidRPr="00F93411">
        <w:t>microcontrollers,</w:t>
      </w:r>
      <w:r w:rsidRPr="00F93411">
        <w:t xml:space="preserve"> power components </w:t>
      </w:r>
      <w:r>
        <w:t>and</w:t>
      </w:r>
      <w:r w:rsidR="00B50478">
        <w:t xml:space="preserve"> lcd display</w:t>
      </w:r>
      <w:r>
        <w:t xml:space="preserve"> </w:t>
      </w:r>
      <w:r w:rsidR="00126350">
        <w:t xml:space="preserve">which </w:t>
      </w:r>
      <w:r w:rsidR="00126350" w:rsidRPr="00F93411">
        <w:t>are required</w:t>
      </w:r>
      <w:r w:rsidR="00126350">
        <w:t xml:space="preserve"> for </w:t>
      </w:r>
      <w:r w:rsidR="00126350" w:rsidRPr="00F93411">
        <w:t>monitoring</w:t>
      </w:r>
      <w:r w:rsidRPr="00F93411">
        <w:t xml:space="preserve"> the water conditions of the lake. Some extra is also in there to make it waterproof and to install it so that it can withstand going out and into the elements and cloud services are ensuring that costs are kept to practically nothing.</w:t>
      </w:r>
    </w:p>
    <w:tbl>
      <w:tblPr>
        <w:tblStyle w:val="PlainTable1"/>
        <w:tblW w:w="9535" w:type="dxa"/>
        <w:tblLook w:val="0000" w:firstRow="0" w:lastRow="0" w:firstColumn="0" w:lastColumn="0" w:noHBand="0" w:noVBand="0"/>
      </w:tblPr>
      <w:tblGrid>
        <w:gridCol w:w="2046"/>
        <w:gridCol w:w="1056"/>
        <w:gridCol w:w="4320"/>
        <w:gridCol w:w="2113"/>
      </w:tblGrid>
      <w:tr w:rsidR="004340AC" w14:paraId="0E69471E" w14:textId="77777777">
        <w:trPr>
          <w:cnfStyle w:val="000000100000" w:firstRow="0" w:lastRow="0" w:firstColumn="0" w:lastColumn="0" w:oddVBand="0" w:evenVBand="0" w:oddHBand="1" w:evenHBand="0" w:firstRowFirstColumn="0" w:firstRowLastColumn="0" w:lastRowFirstColumn="0" w:lastRowLastColumn="0"/>
          <w:trHeight w:val="554"/>
        </w:trPr>
        <w:tc>
          <w:tcPr>
            <w:cnfStyle w:val="000010000000" w:firstRow="0" w:lastRow="0" w:firstColumn="0" w:lastColumn="0" w:oddVBand="1" w:evenVBand="0" w:oddHBand="0" w:evenHBand="0" w:firstRowFirstColumn="0" w:firstRowLastColumn="0" w:lastRowFirstColumn="0" w:lastRowLastColumn="0"/>
            <w:tcW w:w="2046" w:type="dxa"/>
          </w:tcPr>
          <w:p w14:paraId="65009105" w14:textId="77777777" w:rsidR="004340AC" w:rsidRDefault="004340AC">
            <w:pPr>
              <w:jc w:val="center"/>
            </w:pPr>
            <w:r w:rsidRPr="00D81D7A">
              <w:t>Components</w:t>
            </w:r>
          </w:p>
        </w:tc>
        <w:tc>
          <w:tcPr>
            <w:tcW w:w="1056" w:type="dxa"/>
          </w:tcPr>
          <w:p w14:paraId="61C867FF" w14:textId="77777777" w:rsidR="004340AC" w:rsidRDefault="004340AC">
            <w:pPr>
              <w:ind w:left="0" w:firstLine="0"/>
              <w:jc w:val="center"/>
              <w:cnfStyle w:val="000000100000" w:firstRow="0" w:lastRow="0" w:firstColumn="0" w:lastColumn="0" w:oddVBand="0" w:evenVBand="0" w:oddHBand="1" w:evenHBand="0" w:firstRowFirstColumn="0" w:firstRowLastColumn="0" w:lastRowFirstColumn="0" w:lastRowLastColumn="0"/>
            </w:pPr>
            <w:r w:rsidRPr="00D81D7A">
              <w:t>Quantity</w:t>
            </w:r>
          </w:p>
        </w:tc>
        <w:tc>
          <w:tcPr>
            <w:cnfStyle w:val="000010000000" w:firstRow="0" w:lastRow="0" w:firstColumn="0" w:lastColumn="0" w:oddVBand="1" w:evenVBand="0" w:oddHBand="0" w:evenHBand="0" w:firstRowFirstColumn="0" w:firstRowLastColumn="0" w:lastRowFirstColumn="0" w:lastRowLastColumn="0"/>
            <w:tcW w:w="4320" w:type="dxa"/>
          </w:tcPr>
          <w:p w14:paraId="604A9327" w14:textId="77777777" w:rsidR="004340AC" w:rsidRDefault="004340AC">
            <w:pPr>
              <w:ind w:left="0" w:firstLine="0"/>
              <w:jc w:val="center"/>
            </w:pPr>
            <w:r>
              <w:t>P</w:t>
            </w:r>
            <w:r w:rsidRPr="00393DCB">
              <w:t>urpose</w:t>
            </w:r>
          </w:p>
        </w:tc>
        <w:tc>
          <w:tcPr>
            <w:tcW w:w="2113" w:type="dxa"/>
          </w:tcPr>
          <w:p w14:paraId="27FC2021" w14:textId="77777777" w:rsidR="004340AC" w:rsidRDefault="004340AC">
            <w:pPr>
              <w:ind w:left="0" w:firstLine="0"/>
              <w:jc w:val="center"/>
              <w:cnfStyle w:val="000000100000" w:firstRow="0" w:lastRow="0" w:firstColumn="0" w:lastColumn="0" w:oddVBand="0" w:evenVBand="0" w:oddHBand="1" w:evenHBand="0" w:firstRowFirstColumn="0" w:firstRowLastColumn="0" w:lastRowFirstColumn="0" w:lastRowLastColumn="0"/>
            </w:pPr>
            <w:r>
              <w:t>Price</w:t>
            </w:r>
          </w:p>
        </w:tc>
      </w:tr>
      <w:tr w:rsidR="004340AC" w14:paraId="18C9B1F4" w14:textId="77777777">
        <w:trPr>
          <w:trHeight w:val="419"/>
        </w:trPr>
        <w:tc>
          <w:tcPr>
            <w:cnfStyle w:val="000010000000" w:firstRow="0" w:lastRow="0" w:firstColumn="0" w:lastColumn="0" w:oddVBand="1" w:evenVBand="0" w:oddHBand="0" w:evenHBand="0" w:firstRowFirstColumn="0" w:firstRowLastColumn="0" w:lastRowFirstColumn="0" w:lastRowLastColumn="0"/>
            <w:tcW w:w="2046" w:type="dxa"/>
          </w:tcPr>
          <w:p w14:paraId="77D9F50E" w14:textId="77777777" w:rsidR="004340AC" w:rsidRDefault="004340AC">
            <w:r w:rsidRPr="000B20F6">
              <w:t>ESP32</w:t>
            </w:r>
          </w:p>
        </w:tc>
        <w:tc>
          <w:tcPr>
            <w:tcW w:w="1056" w:type="dxa"/>
          </w:tcPr>
          <w:p w14:paraId="7F9B0BE6" w14:textId="77777777" w:rsidR="004340AC" w:rsidRDefault="004340AC">
            <w:pPr>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4320" w:type="dxa"/>
          </w:tcPr>
          <w:p w14:paraId="7A247375" w14:textId="77777777" w:rsidR="004340AC" w:rsidRDefault="004340AC">
            <w:r w:rsidRPr="004B2ED7">
              <w:t>Main processing unit for sensor data collection and Wi-Fi communication</w:t>
            </w:r>
          </w:p>
        </w:tc>
        <w:tc>
          <w:tcPr>
            <w:tcW w:w="2113" w:type="dxa"/>
          </w:tcPr>
          <w:p w14:paraId="636E47E9" w14:textId="77777777" w:rsidR="004340AC" w:rsidRDefault="004340AC">
            <w:pPr>
              <w:cnfStyle w:val="000000000000" w:firstRow="0" w:lastRow="0" w:firstColumn="0" w:lastColumn="0" w:oddVBand="0" w:evenVBand="0" w:oddHBand="0" w:evenHBand="0" w:firstRowFirstColumn="0" w:firstRowLastColumn="0" w:lastRowFirstColumn="0" w:lastRowLastColumn="0"/>
            </w:pPr>
            <w:r w:rsidRPr="00A34A20">
              <w:t>LKR 800–1,</w:t>
            </w:r>
            <w:r>
              <w:t>6</w:t>
            </w:r>
            <w:r w:rsidRPr="00A34A20">
              <w:t>80</w:t>
            </w:r>
          </w:p>
        </w:tc>
      </w:tr>
      <w:tr w:rsidR="004340AC" w14:paraId="6F5D13C3" w14:textId="77777777">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2046" w:type="dxa"/>
          </w:tcPr>
          <w:p w14:paraId="0CBC9E3B" w14:textId="77777777" w:rsidR="004340AC" w:rsidRDefault="004340AC">
            <w:proofErr w:type="spellStart"/>
            <w:r>
              <w:t>pH_</w:t>
            </w:r>
            <w:r w:rsidRPr="004B2ED7">
              <w:t>Sensor</w:t>
            </w:r>
            <w:proofErr w:type="spellEnd"/>
            <w:r w:rsidRPr="004B2ED7">
              <w:t xml:space="preserve"> Module</w:t>
            </w:r>
          </w:p>
        </w:tc>
        <w:tc>
          <w:tcPr>
            <w:tcW w:w="1056" w:type="dxa"/>
          </w:tcPr>
          <w:p w14:paraId="3B0F06F0" w14:textId="77777777" w:rsidR="004340AC" w:rsidRDefault="004340AC">
            <w:pP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4320" w:type="dxa"/>
          </w:tcPr>
          <w:p w14:paraId="4A8A064B" w14:textId="77777777" w:rsidR="004340AC" w:rsidRDefault="004340AC">
            <w:r w:rsidRPr="00F13069">
              <w:t>Measure acidity/alkalinity of lake water</w:t>
            </w:r>
          </w:p>
        </w:tc>
        <w:tc>
          <w:tcPr>
            <w:tcW w:w="2113" w:type="dxa"/>
          </w:tcPr>
          <w:p w14:paraId="2C2054AC" w14:textId="77777777" w:rsidR="004340AC" w:rsidRDefault="004340AC">
            <w:pPr>
              <w:cnfStyle w:val="000000100000" w:firstRow="0" w:lastRow="0" w:firstColumn="0" w:lastColumn="0" w:oddVBand="0" w:evenVBand="0" w:oddHBand="1" w:evenHBand="0" w:firstRowFirstColumn="0" w:firstRowLastColumn="0" w:lastRowFirstColumn="0" w:lastRowLastColumn="0"/>
            </w:pPr>
            <w:r w:rsidRPr="00A34A20">
              <w:t>LKR</w:t>
            </w:r>
            <w:r>
              <w:t xml:space="preserve"> 3,500</w:t>
            </w:r>
          </w:p>
        </w:tc>
      </w:tr>
      <w:tr w:rsidR="004340AC" w14:paraId="23B217BA" w14:textId="77777777">
        <w:trPr>
          <w:trHeight w:val="500"/>
        </w:trPr>
        <w:tc>
          <w:tcPr>
            <w:cnfStyle w:val="000010000000" w:firstRow="0" w:lastRow="0" w:firstColumn="0" w:lastColumn="0" w:oddVBand="1" w:evenVBand="0" w:oddHBand="0" w:evenHBand="0" w:firstRowFirstColumn="0" w:firstRowLastColumn="0" w:lastRowFirstColumn="0" w:lastRowLastColumn="0"/>
            <w:tcW w:w="2046" w:type="dxa"/>
          </w:tcPr>
          <w:p w14:paraId="60CC1267" w14:textId="77777777" w:rsidR="004340AC" w:rsidRDefault="004340AC">
            <w:r w:rsidRPr="002559AF">
              <w:t>Turbidity Sensor</w:t>
            </w:r>
          </w:p>
        </w:tc>
        <w:tc>
          <w:tcPr>
            <w:tcW w:w="1056" w:type="dxa"/>
          </w:tcPr>
          <w:p w14:paraId="0FEAEF49" w14:textId="77777777" w:rsidR="004340AC" w:rsidRDefault="004340AC">
            <w:pPr>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4320" w:type="dxa"/>
          </w:tcPr>
          <w:p w14:paraId="42EA6C48" w14:textId="77777777" w:rsidR="004340AC" w:rsidRDefault="004340AC">
            <w:r w:rsidRPr="00463E49">
              <w:t>Measure water clarity and detect pollution levels</w:t>
            </w:r>
          </w:p>
        </w:tc>
        <w:tc>
          <w:tcPr>
            <w:tcW w:w="2113" w:type="dxa"/>
          </w:tcPr>
          <w:p w14:paraId="3648D8CE" w14:textId="77777777" w:rsidR="004340AC" w:rsidRDefault="004340AC">
            <w:pPr>
              <w:cnfStyle w:val="000000000000" w:firstRow="0" w:lastRow="0" w:firstColumn="0" w:lastColumn="0" w:oddVBand="0" w:evenVBand="0" w:oddHBand="0" w:evenHBand="0" w:firstRowFirstColumn="0" w:firstRowLastColumn="0" w:lastRowFirstColumn="0" w:lastRowLastColumn="0"/>
            </w:pPr>
            <w:r w:rsidRPr="00A34A20">
              <w:t xml:space="preserve">LKR </w:t>
            </w:r>
            <w:r>
              <w:t>2,400</w:t>
            </w:r>
          </w:p>
        </w:tc>
      </w:tr>
      <w:tr w:rsidR="004340AC" w14:paraId="1E15819F"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0010000000" w:firstRow="0" w:lastRow="0" w:firstColumn="0" w:lastColumn="0" w:oddVBand="1" w:evenVBand="0" w:oddHBand="0" w:evenHBand="0" w:firstRowFirstColumn="0" w:firstRowLastColumn="0" w:lastRowFirstColumn="0" w:lastRowLastColumn="0"/>
            <w:tcW w:w="2046" w:type="dxa"/>
          </w:tcPr>
          <w:p w14:paraId="0244F997" w14:textId="77777777" w:rsidR="004340AC" w:rsidRDefault="004340AC">
            <w:r w:rsidRPr="001A680A">
              <w:t>Waterproof Ultrasonic Sensor (JSN-S</w:t>
            </w:r>
            <w:r>
              <w:t>R04T)</w:t>
            </w:r>
          </w:p>
        </w:tc>
        <w:tc>
          <w:tcPr>
            <w:tcW w:w="1056" w:type="dxa"/>
          </w:tcPr>
          <w:p w14:paraId="2B27C01E" w14:textId="77777777" w:rsidR="004340AC" w:rsidRDefault="004340AC">
            <w:pP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4320" w:type="dxa"/>
          </w:tcPr>
          <w:p w14:paraId="2F020376" w14:textId="77777777" w:rsidR="004340AC" w:rsidRDefault="004340AC">
            <w:r w:rsidRPr="008047B2">
              <w:t>Measure lake water depth</w:t>
            </w:r>
          </w:p>
        </w:tc>
        <w:tc>
          <w:tcPr>
            <w:tcW w:w="2113" w:type="dxa"/>
          </w:tcPr>
          <w:p w14:paraId="7B4B980F" w14:textId="77777777" w:rsidR="004340AC" w:rsidRDefault="004340AC">
            <w:pPr>
              <w:cnfStyle w:val="000000100000" w:firstRow="0" w:lastRow="0" w:firstColumn="0" w:lastColumn="0" w:oddVBand="0" w:evenVBand="0" w:oddHBand="1" w:evenHBand="0" w:firstRowFirstColumn="0" w:firstRowLastColumn="0" w:lastRowFirstColumn="0" w:lastRowLastColumn="0"/>
            </w:pPr>
            <w:r w:rsidRPr="00A34A20">
              <w:t xml:space="preserve">LKR </w:t>
            </w:r>
            <w:r>
              <w:t>2,800</w:t>
            </w:r>
          </w:p>
        </w:tc>
      </w:tr>
      <w:tr w:rsidR="004340AC" w14:paraId="52BD212A" w14:textId="77777777">
        <w:trPr>
          <w:trHeight w:val="500"/>
        </w:trPr>
        <w:tc>
          <w:tcPr>
            <w:cnfStyle w:val="000010000000" w:firstRow="0" w:lastRow="0" w:firstColumn="0" w:lastColumn="0" w:oddVBand="1" w:evenVBand="0" w:oddHBand="0" w:evenHBand="0" w:firstRowFirstColumn="0" w:firstRowLastColumn="0" w:lastRowFirstColumn="0" w:lastRowLastColumn="0"/>
            <w:tcW w:w="2046" w:type="dxa"/>
          </w:tcPr>
          <w:p w14:paraId="3A1A6224" w14:textId="77777777" w:rsidR="004340AC" w:rsidRDefault="004340AC">
            <w:r w:rsidRPr="00DF3F3F">
              <w:t>GPS Module (NEO-6M)</w:t>
            </w:r>
          </w:p>
        </w:tc>
        <w:tc>
          <w:tcPr>
            <w:tcW w:w="1056" w:type="dxa"/>
          </w:tcPr>
          <w:p w14:paraId="2133CD75" w14:textId="77777777" w:rsidR="004340AC" w:rsidRDefault="004340AC">
            <w:pPr>
              <w:cnfStyle w:val="000000000000" w:firstRow="0" w:lastRow="0" w:firstColumn="0" w:lastColumn="0" w:oddVBand="0" w:evenVBand="0" w:oddHBand="0"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4320" w:type="dxa"/>
          </w:tcPr>
          <w:p w14:paraId="5B5DB4D4" w14:textId="77777777" w:rsidR="004340AC" w:rsidRDefault="004340AC">
            <w:r w:rsidRPr="00DF3F3F">
              <w:t>Capture location coordinates for heat map visualization</w:t>
            </w:r>
          </w:p>
        </w:tc>
        <w:tc>
          <w:tcPr>
            <w:tcW w:w="2113" w:type="dxa"/>
          </w:tcPr>
          <w:p w14:paraId="34EF131D" w14:textId="77777777" w:rsidR="004340AC" w:rsidRDefault="004340AC">
            <w:pPr>
              <w:cnfStyle w:val="000000000000" w:firstRow="0" w:lastRow="0" w:firstColumn="0" w:lastColumn="0" w:oddVBand="0" w:evenVBand="0" w:oddHBand="0" w:evenHBand="0" w:firstRowFirstColumn="0" w:firstRowLastColumn="0" w:lastRowFirstColumn="0" w:lastRowLastColumn="0"/>
            </w:pPr>
            <w:r w:rsidRPr="00A34A20">
              <w:t>LKR 3</w:t>
            </w:r>
            <w:r>
              <w:t>,</w:t>
            </w:r>
            <w:r w:rsidRPr="00A34A20">
              <w:t>50</w:t>
            </w:r>
            <w:r>
              <w:t>0</w:t>
            </w:r>
          </w:p>
        </w:tc>
      </w:tr>
      <w:tr w:rsidR="004340AC" w14:paraId="5DDA3827"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0010000000" w:firstRow="0" w:lastRow="0" w:firstColumn="0" w:lastColumn="0" w:oddVBand="1" w:evenVBand="0" w:oddHBand="0" w:evenHBand="0" w:firstRowFirstColumn="0" w:firstRowLastColumn="0" w:lastRowFirstColumn="0" w:lastRowLastColumn="0"/>
            <w:tcW w:w="2046" w:type="dxa"/>
          </w:tcPr>
          <w:p w14:paraId="3CAE3C19" w14:textId="77777777" w:rsidR="004340AC" w:rsidRDefault="004340AC">
            <w:r w:rsidRPr="006E786A">
              <w:t>Rechargeable Battery Pack</w:t>
            </w:r>
          </w:p>
        </w:tc>
        <w:tc>
          <w:tcPr>
            <w:tcW w:w="1056" w:type="dxa"/>
          </w:tcPr>
          <w:p w14:paraId="03445DE2" w14:textId="77777777" w:rsidR="004340AC" w:rsidRDefault="004340AC">
            <w:pPr>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4320" w:type="dxa"/>
          </w:tcPr>
          <w:p w14:paraId="70D24F8F" w14:textId="77777777" w:rsidR="004340AC" w:rsidRDefault="004340AC">
            <w:r w:rsidRPr="006E786A">
              <w:t>Power supply for IoT sensor nodes</w:t>
            </w:r>
          </w:p>
        </w:tc>
        <w:tc>
          <w:tcPr>
            <w:tcW w:w="2113" w:type="dxa"/>
          </w:tcPr>
          <w:p w14:paraId="4F432473" w14:textId="77777777" w:rsidR="004340AC" w:rsidRDefault="004340AC">
            <w:pPr>
              <w:cnfStyle w:val="000000100000" w:firstRow="0" w:lastRow="0" w:firstColumn="0" w:lastColumn="0" w:oddVBand="0" w:evenVBand="0" w:oddHBand="1" w:evenHBand="0" w:firstRowFirstColumn="0" w:firstRowLastColumn="0" w:lastRowFirstColumn="0" w:lastRowLastColumn="0"/>
            </w:pPr>
            <w:r w:rsidRPr="00A34A20">
              <w:t xml:space="preserve">LKR </w:t>
            </w:r>
            <w:r>
              <w:t>2,000- 2,500</w:t>
            </w:r>
          </w:p>
        </w:tc>
      </w:tr>
      <w:tr w:rsidR="004340AC" w14:paraId="3BC73821" w14:textId="77777777">
        <w:trPr>
          <w:trHeight w:val="500"/>
        </w:trPr>
        <w:tc>
          <w:tcPr>
            <w:cnfStyle w:val="000010000000" w:firstRow="0" w:lastRow="0" w:firstColumn="0" w:lastColumn="0" w:oddVBand="1" w:evenVBand="0" w:oddHBand="0" w:evenHBand="0" w:firstRowFirstColumn="0" w:firstRowLastColumn="0" w:lastRowFirstColumn="0" w:lastRowLastColumn="0"/>
            <w:tcW w:w="2046" w:type="dxa"/>
          </w:tcPr>
          <w:p w14:paraId="17A90AFC" w14:textId="77777777" w:rsidR="004340AC" w:rsidRDefault="004340AC">
            <w:r w:rsidRPr="008B395C">
              <w:t>Voltage Regulator &amp; Power Module</w:t>
            </w:r>
          </w:p>
        </w:tc>
        <w:tc>
          <w:tcPr>
            <w:tcW w:w="1056" w:type="dxa"/>
          </w:tcPr>
          <w:p w14:paraId="4B171EB8" w14:textId="77777777" w:rsidR="004340AC" w:rsidRDefault="004340AC">
            <w:pPr>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4320" w:type="dxa"/>
          </w:tcPr>
          <w:p w14:paraId="51024306" w14:textId="77777777" w:rsidR="004340AC" w:rsidRDefault="004340AC">
            <w:r w:rsidRPr="008B395C">
              <w:t>Stable power distribution to sensors</w:t>
            </w:r>
          </w:p>
        </w:tc>
        <w:tc>
          <w:tcPr>
            <w:tcW w:w="2113" w:type="dxa"/>
          </w:tcPr>
          <w:p w14:paraId="5ED21046" w14:textId="77777777" w:rsidR="004340AC" w:rsidRDefault="004340AC">
            <w:pPr>
              <w:cnfStyle w:val="000000000000" w:firstRow="0" w:lastRow="0" w:firstColumn="0" w:lastColumn="0" w:oddVBand="0" w:evenVBand="0" w:oddHBand="0" w:evenHBand="0" w:firstRowFirstColumn="0" w:firstRowLastColumn="0" w:lastRowFirstColumn="0" w:lastRowLastColumn="0"/>
            </w:pPr>
            <w:r w:rsidRPr="00A34A20">
              <w:t xml:space="preserve">LKR </w:t>
            </w:r>
            <w:r>
              <w:t>800 – 1,600</w:t>
            </w:r>
          </w:p>
        </w:tc>
      </w:tr>
      <w:tr w:rsidR="004340AC" w14:paraId="4D58C9D5"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0010000000" w:firstRow="0" w:lastRow="0" w:firstColumn="0" w:lastColumn="0" w:oddVBand="1" w:evenVBand="0" w:oddHBand="0" w:evenHBand="0" w:firstRowFirstColumn="0" w:firstRowLastColumn="0" w:lastRowFirstColumn="0" w:lastRowLastColumn="0"/>
            <w:tcW w:w="2046" w:type="dxa"/>
          </w:tcPr>
          <w:p w14:paraId="64C116A3" w14:textId="77777777" w:rsidR="004340AC" w:rsidRDefault="004340AC">
            <w:r w:rsidRPr="00BE2AF4">
              <w:t>Connecting Wires &amp; Breadboard</w:t>
            </w:r>
          </w:p>
        </w:tc>
        <w:tc>
          <w:tcPr>
            <w:tcW w:w="1056" w:type="dxa"/>
          </w:tcPr>
          <w:p w14:paraId="5E8E6473" w14:textId="77777777" w:rsidR="004340AC" w:rsidRDefault="004340AC">
            <w:pPr>
              <w:cnfStyle w:val="000000100000" w:firstRow="0" w:lastRow="0" w:firstColumn="0" w:lastColumn="0" w:oddVBand="0" w:evenVBand="0" w:oddHBand="1" w:evenHBand="0" w:firstRowFirstColumn="0" w:firstRowLastColumn="0" w:lastRowFirstColumn="0" w:lastRowLastColumn="0"/>
            </w:pPr>
            <w:r>
              <w:t>1</w:t>
            </w:r>
          </w:p>
        </w:tc>
        <w:tc>
          <w:tcPr>
            <w:cnfStyle w:val="000010000000" w:firstRow="0" w:lastRow="0" w:firstColumn="0" w:lastColumn="0" w:oddVBand="1" w:evenVBand="0" w:oddHBand="0" w:evenHBand="0" w:firstRowFirstColumn="0" w:firstRowLastColumn="0" w:lastRowFirstColumn="0" w:lastRowLastColumn="0"/>
            <w:tcW w:w="4320" w:type="dxa"/>
          </w:tcPr>
          <w:p w14:paraId="17B06593" w14:textId="77777777" w:rsidR="004340AC" w:rsidRDefault="004340AC">
            <w:r w:rsidRPr="00C45FB4">
              <w:t>Hardware connections and prototyping</w:t>
            </w:r>
          </w:p>
        </w:tc>
        <w:tc>
          <w:tcPr>
            <w:tcW w:w="2113" w:type="dxa"/>
          </w:tcPr>
          <w:p w14:paraId="65356B0D" w14:textId="77777777" w:rsidR="004340AC" w:rsidRDefault="004340AC">
            <w:pPr>
              <w:cnfStyle w:val="000000100000" w:firstRow="0" w:lastRow="0" w:firstColumn="0" w:lastColumn="0" w:oddVBand="0" w:evenVBand="0" w:oddHBand="1" w:evenHBand="0" w:firstRowFirstColumn="0" w:firstRowLastColumn="0" w:lastRowFirstColumn="0" w:lastRowLastColumn="0"/>
            </w:pPr>
            <w:r w:rsidRPr="00A34A20">
              <w:t>LKR 1,100</w:t>
            </w:r>
          </w:p>
        </w:tc>
      </w:tr>
    </w:tbl>
    <w:p w14:paraId="126B58F8" w14:textId="371D06D3" w:rsidR="008776EE" w:rsidRDefault="008776EE" w:rsidP="00E03C16">
      <w:pPr>
        <w:spacing w:after="160" w:line="278" w:lineRule="auto"/>
        <w:ind w:left="0" w:firstLine="0"/>
        <w:jc w:val="left"/>
      </w:pPr>
    </w:p>
    <w:p w14:paraId="6F9BACC8" w14:textId="77777777" w:rsidR="008776EE" w:rsidRDefault="008776EE">
      <w:pPr>
        <w:spacing w:after="160" w:line="278" w:lineRule="auto"/>
        <w:ind w:left="0" w:firstLine="0"/>
        <w:jc w:val="left"/>
      </w:pPr>
      <w:r>
        <w:br w:type="page"/>
      </w:r>
    </w:p>
    <w:bookmarkStart w:id="9" w:name="_Toc220061708" w:displacedByCustomXml="next"/>
    <w:sdt>
      <w:sdtPr>
        <w:rPr>
          <w:rFonts w:eastAsia="Times New Roman"/>
          <w:b w:val="0"/>
          <w:bCs w:val="0"/>
          <w:color w:val="000000"/>
          <w:sz w:val="24"/>
          <w:szCs w:val="24"/>
        </w:rPr>
        <w:id w:val="-2143953025"/>
        <w:docPartObj>
          <w:docPartGallery w:val="Bibliographies"/>
          <w:docPartUnique/>
        </w:docPartObj>
      </w:sdtPr>
      <w:sdtContent>
        <w:p w14:paraId="61CE7BA1" w14:textId="1639BD2E" w:rsidR="0046488F" w:rsidRDefault="0046488F">
          <w:pPr>
            <w:pStyle w:val="Heading1"/>
          </w:pPr>
          <w:r>
            <w:t>References</w:t>
          </w:r>
          <w:bookmarkEnd w:id="9"/>
        </w:p>
        <w:sdt>
          <w:sdtPr>
            <w:id w:val="-573587230"/>
            <w:bibliography/>
          </w:sdtPr>
          <w:sdtContent>
            <w:p w14:paraId="084B0C49" w14:textId="77777777" w:rsidR="006E0688" w:rsidRDefault="0046488F">
              <w:pPr>
                <w:rPr>
                  <w:rFonts w:asciiTheme="minorHAnsi" w:eastAsiaTheme="minorHAnsi" w:hAnsiTheme="minorHAnsi" w:cstheme="minorBid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6E0688" w14:paraId="0CAC6B81" w14:textId="77777777">
                <w:trPr>
                  <w:divId w:val="1424835181"/>
                  <w:tblCellSpacing w:w="15" w:type="dxa"/>
                </w:trPr>
                <w:tc>
                  <w:tcPr>
                    <w:tcW w:w="50" w:type="pct"/>
                    <w:hideMark/>
                  </w:tcPr>
                  <w:p w14:paraId="78CAEE9A" w14:textId="7830EEEE" w:rsidR="006E0688" w:rsidRDefault="006E0688">
                    <w:pPr>
                      <w:pStyle w:val="Bibliography"/>
                      <w:rPr>
                        <w:noProof/>
                        <w:kern w:val="0"/>
                        <w14:ligatures w14:val="none"/>
                      </w:rPr>
                    </w:pPr>
                    <w:r>
                      <w:rPr>
                        <w:noProof/>
                      </w:rPr>
                      <w:t xml:space="preserve">[1] </w:t>
                    </w:r>
                  </w:p>
                </w:tc>
                <w:tc>
                  <w:tcPr>
                    <w:tcW w:w="0" w:type="auto"/>
                    <w:hideMark/>
                  </w:tcPr>
                  <w:p w14:paraId="1C3086B4" w14:textId="77777777" w:rsidR="006E0688" w:rsidRDefault="006E0688">
                    <w:pPr>
                      <w:pStyle w:val="Bibliography"/>
                      <w:rPr>
                        <w:noProof/>
                      </w:rPr>
                    </w:pPr>
                    <w:r>
                      <w:rPr>
                        <w:noProof/>
                      </w:rPr>
                      <w:t>M. A. Islam, S. C. Roy, M. F. U. Utsho, L. Naznin, R. Sarkar and R. R. Sarkar, "An IoT</w:t>
                    </w:r>
                    <w:r>
                      <w:rPr>
                        <w:noProof/>
                      </w:rPr>
                      <w:noBreakHyphen/>
                      <w:t xml:space="preserve">enabled intelligent water quality monitoring system for tourist safety using machine learning," </w:t>
                    </w:r>
                    <w:r>
                      <w:rPr>
                        <w:i/>
                        <w:iCs/>
                        <w:noProof/>
                      </w:rPr>
                      <w:t xml:space="preserve">Discover Electronics, </w:t>
                    </w:r>
                    <w:r>
                      <w:rPr>
                        <w:noProof/>
                      </w:rPr>
                      <w:t xml:space="preserve">vol. 2, p. 10187, 2025. </w:t>
                    </w:r>
                  </w:p>
                </w:tc>
              </w:tr>
              <w:tr w:rsidR="006E0688" w14:paraId="65AFFEF3" w14:textId="77777777">
                <w:trPr>
                  <w:divId w:val="1424835181"/>
                  <w:tblCellSpacing w:w="15" w:type="dxa"/>
                </w:trPr>
                <w:tc>
                  <w:tcPr>
                    <w:tcW w:w="50" w:type="pct"/>
                    <w:hideMark/>
                  </w:tcPr>
                  <w:p w14:paraId="4DA4EB9C" w14:textId="77777777" w:rsidR="006E0688" w:rsidRDefault="006E0688">
                    <w:pPr>
                      <w:pStyle w:val="Bibliography"/>
                      <w:rPr>
                        <w:noProof/>
                      </w:rPr>
                    </w:pPr>
                    <w:r>
                      <w:rPr>
                        <w:noProof/>
                      </w:rPr>
                      <w:t xml:space="preserve">[2] </w:t>
                    </w:r>
                  </w:p>
                </w:tc>
                <w:tc>
                  <w:tcPr>
                    <w:tcW w:w="0" w:type="auto"/>
                    <w:hideMark/>
                  </w:tcPr>
                  <w:p w14:paraId="4AEF9EE8" w14:textId="77777777" w:rsidR="006E0688" w:rsidRDefault="006E0688">
                    <w:pPr>
                      <w:pStyle w:val="Bibliography"/>
                      <w:rPr>
                        <w:noProof/>
                      </w:rPr>
                    </w:pPr>
                    <w:r>
                      <w:rPr>
                        <w:noProof/>
                      </w:rPr>
                      <w:t xml:space="preserve">X. N. X. C. X. L. Sibo Xia, "Data fusion based wireless temperature monitoring system applied to intelligent greenhouse," </w:t>
                    </w:r>
                    <w:r>
                      <w:rPr>
                        <w:i/>
                        <w:iCs/>
                        <w:noProof/>
                      </w:rPr>
                      <w:t xml:space="preserve">Computers and Electronics in Agriculture, </w:t>
                    </w:r>
                    <w:r>
                      <w:rPr>
                        <w:noProof/>
                      </w:rPr>
                      <w:t xml:space="preserve">vol. 192, 2022. </w:t>
                    </w:r>
                  </w:p>
                </w:tc>
              </w:tr>
              <w:tr w:rsidR="006E0688" w14:paraId="4BD0EA37" w14:textId="77777777">
                <w:trPr>
                  <w:divId w:val="1424835181"/>
                  <w:tblCellSpacing w:w="15" w:type="dxa"/>
                </w:trPr>
                <w:tc>
                  <w:tcPr>
                    <w:tcW w:w="50" w:type="pct"/>
                    <w:hideMark/>
                  </w:tcPr>
                  <w:p w14:paraId="2BD493DC" w14:textId="77777777" w:rsidR="006E0688" w:rsidRDefault="006E0688">
                    <w:pPr>
                      <w:pStyle w:val="Bibliography"/>
                      <w:rPr>
                        <w:noProof/>
                      </w:rPr>
                    </w:pPr>
                    <w:r>
                      <w:rPr>
                        <w:noProof/>
                      </w:rPr>
                      <w:t xml:space="preserve">[3] </w:t>
                    </w:r>
                  </w:p>
                </w:tc>
                <w:tc>
                  <w:tcPr>
                    <w:tcW w:w="0" w:type="auto"/>
                    <w:hideMark/>
                  </w:tcPr>
                  <w:p w14:paraId="153921C3" w14:textId="77777777" w:rsidR="006E0688" w:rsidRDefault="006E0688">
                    <w:pPr>
                      <w:pStyle w:val="Bibliography"/>
                      <w:rPr>
                        <w:noProof/>
                      </w:rPr>
                    </w:pPr>
                    <w:r>
                      <w:rPr>
                        <w:noProof/>
                      </w:rPr>
                      <w:t>S. G. M. T. A. H. A. A. A. I. Y. Y. A. S. S. A. B. I. B. B. Z. A. R. I. Che Zalina Zulkifli, "IoT</w:t>
                    </w:r>
                    <w:r>
                      <w:rPr>
                        <w:noProof/>
                      </w:rPr>
                      <w:noBreakHyphen/>
                      <w:t xml:space="preserve">Based Water Monitoring Systems: A Systematic Review," </w:t>
                    </w:r>
                    <w:r>
                      <w:rPr>
                        <w:i/>
                        <w:iCs/>
                        <w:noProof/>
                      </w:rPr>
                      <w:t xml:space="preserve">Water, </w:t>
                    </w:r>
                    <w:r>
                      <w:rPr>
                        <w:noProof/>
                      </w:rPr>
                      <w:t xml:space="preserve">vol. 14(22), 2022. </w:t>
                    </w:r>
                  </w:p>
                </w:tc>
              </w:tr>
              <w:tr w:rsidR="006E0688" w14:paraId="48DFD49D" w14:textId="77777777">
                <w:trPr>
                  <w:divId w:val="1424835181"/>
                  <w:tblCellSpacing w:w="15" w:type="dxa"/>
                </w:trPr>
                <w:tc>
                  <w:tcPr>
                    <w:tcW w:w="50" w:type="pct"/>
                    <w:hideMark/>
                  </w:tcPr>
                  <w:p w14:paraId="28B6188C" w14:textId="77777777" w:rsidR="006E0688" w:rsidRDefault="006E0688">
                    <w:pPr>
                      <w:pStyle w:val="Bibliography"/>
                      <w:rPr>
                        <w:noProof/>
                      </w:rPr>
                    </w:pPr>
                    <w:r>
                      <w:rPr>
                        <w:noProof/>
                      </w:rPr>
                      <w:t xml:space="preserve">[4] </w:t>
                    </w:r>
                  </w:p>
                </w:tc>
                <w:tc>
                  <w:tcPr>
                    <w:tcW w:w="0" w:type="auto"/>
                    <w:hideMark/>
                  </w:tcPr>
                  <w:p w14:paraId="6CD88128" w14:textId="77777777" w:rsidR="006E0688" w:rsidRDefault="006E0688">
                    <w:pPr>
                      <w:pStyle w:val="Bibliography"/>
                      <w:rPr>
                        <w:noProof/>
                      </w:rPr>
                    </w:pPr>
                    <w:r>
                      <w:rPr>
                        <w:noProof/>
                      </w:rPr>
                      <w:t xml:space="preserve">Y. N. D. a. R. R. Kulkarni, "Utilizing Remote Sensing and GIS for Water Quality Monitoring," </w:t>
                    </w:r>
                    <w:r>
                      <w:rPr>
                        <w:i/>
                        <w:iCs/>
                        <w:noProof/>
                      </w:rPr>
                      <w:t xml:space="preserve">International Journal of Water Resources Engineering, </w:t>
                    </w:r>
                    <w:r>
                      <w:rPr>
                        <w:noProof/>
                      </w:rPr>
                      <w:t xml:space="preserve">vol. 10, no. 1, p. 45–51, 2024. </w:t>
                    </w:r>
                  </w:p>
                </w:tc>
              </w:tr>
              <w:tr w:rsidR="006E0688" w14:paraId="58D9A302" w14:textId="77777777">
                <w:trPr>
                  <w:divId w:val="1424835181"/>
                  <w:tblCellSpacing w:w="15" w:type="dxa"/>
                </w:trPr>
                <w:tc>
                  <w:tcPr>
                    <w:tcW w:w="50" w:type="pct"/>
                    <w:hideMark/>
                  </w:tcPr>
                  <w:p w14:paraId="4DEC7941" w14:textId="77777777" w:rsidR="006E0688" w:rsidRDefault="006E0688">
                    <w:pPr>
                      <w:pStyle w:val="Bibliography"/>
                      <w:rPr>
                        <w:noProof/>
                      </w:rPr>
                    </w:pPr>
                    <w:r>
                      <w:rPr>
                        <w:noProof/>
                      </w:rPr>
                      <w:t xml:space="preserve">[5] </w:t>
                    </w:r>
                  </w:p>
                </w:tc>
                <w:tc>
                  <w:tcPr>
                    <w:tcW w:w="0" w:type="auto"/>
                    <w:hideMark/>
                  </w:tcPr>
                  <w:p w14:paraId="03F493E0" w14:textId="77777777" w:rsidR="006E0688" w:rsidRDefault="006E0688">
                    <w:pPr>
                      <w:pStyle w:val="Bibliography"/>
                      <w:rPr>
                        <w:noProof/>
                      </w:rPr>
                    </w:pPr>
                    <w:r>
                      <w:rPr>
                        <w:noProof/>
                      </w:rPr>
                      <w:t xml:space="preserve">S. G. and S. Gouthami, "Internet of things enabled real time water quality monitoring system," </w:t>
                    </w:r>
                    <w:r>
                      <w:rPr>
                        <w:i/>
                        <w:iCs/>
                        <w:noProof/>
                      </w:rPr>
                      <w:t xml:space="preserve">Smart Water, </w:t>
                    </w:r>
                    <w:r>
                      <w:rPr>
                        <w:noProof/>
                      </w:rPr>
                      <w:t xml:space="preserve">vol. 2, no. 1, 2016. </w:t>
                    </w:r>
                  </w:p>
                </w:tc>
              </w:tr>
            </w:tbl>
            <w:p w14:paraId="304F6B21" w14:textId="77777777" w:rsidR="006E0688" w:rsidRDefault="006E0688">
              <w:pPr>
                <w:divId w:val="1424835181"/>
                <w:rPr>
                  <w:noProof/>
                </w:rPr>
              </w:pPr>
            </w:p>
            <w:p w14:paraId="4969B1A5" w14:textId="14E0FC3F" w:rsidR="0046488F" w:rsidRDefault="0046488F">
              <w:r>
                <w:rPr>
                  <w:b/>
                  <w:bCs/>
                  <w:noProof/>
                </w:rPr>
                <w:fldChar w:fldCharType="end"/>
              </w:r>
            </w:p>
          </w:sdtContent>
        </w:sdt>
      </w:sdtContent>
    </w:sdt>
    <w:p w14:paraId="126B3D58" w14:textId="77777777" w:rsidR="00920403" w:rsidRPr="00920403" w:rsidRDefault="00920403" w:rsidP="00E03C16">
      <w:pPr>
        <w:spacing w:after="160" w:line="278" w:lineRule="auto"/>
        <w:ind w:left="0" w:firstLine="0"/>
        <w:jc w:val="left"/>
      </w:pPr>
    </w:p>
    <w:sectPr w:rsidR="00920403" w:rsidRPr="00920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154"/>
    <w:multiLevelType w:val="multilevel"/>
    <w:tmpl w:val="D9DC90E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D1FDD"/>
    <w:multiLevelType w:val="hybridMultilevel"/>
    <w:tmpl w:val="45F07528"/>
    <w:lvl w:ilvl="0" w:tplc="FCCCCB34">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93ED8"/>
    <w:multiLevelType w:val="multilevel"/>
    <w:tmpl w:val="AFAE31D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6AD0491"/>
    <w:multiLevelType w:val="hybridMultilevel"/>
    <w:tmpl w:val="CE264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892774">
    <w:abstractNumId w:val="1"/>
  </w:num>
  <w:num w:numId="2" w16cid:durableId="1661034993">
    <w:abstractNumId w:val="2"/>
  </w:num>
  <w:num w:numId="3" w16cid:durableId="1433286431">
    <w:abstractNumId w:val="0"/>
  </w:num>
  <w:num w:numId="4" w16cid:durableId="477773212">
    <w:abstractNumId w:val="3"/>
  </w:num>
  <w:num w:numId="5" w16cid:durableId="1051029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62"/>
    <w:rsid w:val="0002506D"/>
    <w:rsid w:val="00052532"/>
    <w:rsid w:val="00076F76"/>
    <w:rsid w:val="00086102"/>
    <w:rsid w:val="00095767"/>
    <w:rsid w:val="000A0262"/>
    <w:rsid w:val="000A164B"/>
    <w:rsid w:val="000B6DA8"/>
    <w:rsid w:val="000C5221"/>
    <w:rsid w:val="000D3D16"/>
    <w:rsid w:val="000E2C62"/>
    <w:rsid w:val="000E3E78"/>
    <w:rsid w:val="00100ED6"/>
    <w:rsid w:val="0010187A"/>
    <w:rsid w:val="0010495E"/>
    <w:rsid w:val="00124E64"/>
    <w:rsid w:val="00126350"/>
    <w:rsid w:val="00126C1A"/>
    <w:rsid w:val="00135140"/>
    <w:rsid w:val="00137ABA"/>
    <w:rsid w:val="00155E26"/>
    <w:rsid w:val="00182A87"/>
    <w:rsid w:val="001C7DA8"/>
    <w:rsid w:val="001D0292"/>
    <w:rsid w:val="001D577E"/>
    <w:rsid w:val="001E23DF"/>
    <w:rsid w:val="0020549C"/>
    <w:rsid w:val="002272E8"/>
    <w:rsid w:val="00235EC2"/>
    <w:rsid w:val="00241C59"/>
    <w:rsid w:val="0024557C"/>
    <w:rsid w:val="00254118"/>
    <w:rsid w:val="0025413E"/>
    <w:rsid w:val="002735F0"/>
    <w:rsid w:val="002820BA"/>
    <w:rsid w:val="002D764E"/>
    <w:rsid w:val="002F4818"/>
    <w:rsid w:val="003102EF"/>
    <w:rsid w:val="0033646C"/>
    <w:rsid w:val="003773CE"/>
    <w:rsid w:val="003A154F"/>
    <w:rsid w:val="003A60BE"/>
    <w:rsid w:val="003C277B"/>
    <w:rsid w:val="003E6B00"/>
    <w:rsid w:val="0041512D"/>
    <w:rsid w:val="004340AC"/>
    <w:rsid w:val="0043447D"/>
    <w:rsid w:val="00440342"/>
    <w:rsid w:val="0046488F"/>
    <w:rsid w:val="00477FD7"/>
    <w:rsid w:val="00486AEF"/>
    <w:rsid w:val="0049310D"/>
    <w:rsid w:val="004961E1"/>
    <w:rsid w:val="004A43B4"/>
    <w:rsid w:val="004E5AD3"/>
    <w:rsid w:val="00520012"/>
    <w:rsid w:val="00547778"/>
    <w:rsid w:val="0056504F"/>
    <w:rsid w:val="00585F65"/>
    <w:rsid w:val="0059062B"/>
    <w:rsid w:val="00591099"/>
    <w:rsid w:val="005A5F3E"/>
    <w:rsid w:val="005C2279"/>
    <w:rsid w:val="005D0413"/>
    <w:rsid w:val="005D14F4"/>
    <w:rsid w:val="005E1914"/>
    <w:rsid w:val="005F1E37"/>
    <w:rsid w:val="005F2D5E"/>
    <w:rsid w:val="005F6796"/>
    <w:rsid w:val="00614A29"/>
    <w:rsid w:val="006507B8"/>
    <w:rsid w:val="006570EA"/>
    <w:rsid w:val="006C00C9"/>
    <w:rsid w:val="006E0688"/>
    <w:rsid w:val="006E39D6"/>
    <w:rsid w:val="006F1401"/>
    <w:rsid w:val="00724AF2"/>
    <w:rsid w:val="00744547"/>
    <w:rsid w:val="00760499"/>
    <w:rsid w:val="00761178"/>
    <w:rsid w:val="00771313"/>
    <w:rsid w:val="007718A8"/>
    <w:rsid w:val="00773B57"/>
    <w:rsid w:val="00773D50"/>
    <w:rsid w:val="00776FE8"/>
    <w:rsid w:val="00785A7C"/>
    <w:rsid w:val="0079529C"/>
    <w:rsid w:val="007C207A"/>
    <w:rsid w:val="007D1C36"/>
    <w:rsid w:val="007D435B"/>
    <w:rsid w:val="007E26D9"/>
    <w:rsid w:val="007F0C53"/>
    <w:rsid w:val="00806079"/>
    <w:rsid w:val="00807923"/>
    <w:rsid w:val="00814568"/>
    <w:rsid w:val="00815521"/>
    <w:rsid w:val="00830CA1"/>
    <w:rsid w:val="00834EAE"/>
    <w:rsid w:val="008776EE"/>
    <w:rsid w:val="00877D4A"/>
    <w:rsid w:val="008A1A8A"/>
    <w:rsid w:val="008A6BD6"/>
    <w:rsid w:val="008C64D1"/>
    <w:rsid w:val="00920403"/>
    <w:rsid w:val="00921B4F"/>
    <w:rsid w:val="009B1802"/>
    <w:rsid w:val="00A37599"/>
    <w:rsid w:val="00A40653"/>
    <w:rsid w:val="00A41071"/>
    <w:rsid w:val="00A52964"/>
    <w:rsid w:val="00A602F2"/>
    <w:rsid w:val="00A70ED2"/>
    <w:rsid w:val="00A761E6"/>
    <w:rsid w:val="00AA727A"/>
    <w:rsid w:val="00AB4EC0"/>
    <w:rsid w:val="00AC1FF5"/>
    <w:rsid w:val="00AD7CB3"/>
    <w:rsid w:val="00AE005A"/>
    <w:rsid w:val="00B026EC"/>
    <w:rsid w:val="00B13BCC"/>
    <w:rsid w:val="00B30FF5"/>
    <w:rsid w:val="00B412B0"/>
    <w:rsid w:val="00B50478"/>
    <w:rsid w:val="00B507A5"/>
    <w:rsid w:val="00B6453A"/>
    <w:rsid w:val="00B879BA"/>
    <w:rsid w:val="00B91DDB"/>
    <w:rsid w:val="00BC3133"/>
    <w:rsid w:val="00BD2D6C"/>
    <w:rsid w:val="00BF2329"/>
    <w:rsid w:val="00BF4433"/>
    <w:rsid w:val="00BF5A5C"/>
    <w:rsid w:val="00C127CA"/>
    <w:rsid w:val="00C17D17"/>
    <w:rsid w:val="00C21886"/>
    <w:rsid w:val="00C47A39"/>
    <w:rsid w:val="00C553E2"/>
    <w:rsid w:val="00C95FCB"/>
    <w:rsid w:val="00CA3B82"/>
    <w:rsid w:val="00CB5AD1"/>
    <w:rsid w:val="00CE26B4"/>
    <w:rsid w:val="00CF14C3"/>
    <w:rsid w:val="00CF553E"/>
    <w:rsid w:val="00D001C3"/>
    <w:rsid w:val="00D16291"/>
    <w:rsid w:val="00D25C16"/>
    <w:rsid w:val="00D44044"/>
    <w:rsid w:val="00D44ACD"/>
    <w:rsid w:val="00D5500F"/>
    <w:rsid w:val="00D5545B"/>
    <w:rsid w:val="00D7720B"/>
    <w:rsid w:val="00D86BCA"/>
    <w:rsid w:val="00DB1715"/>
    <w:rsid w:val="00DC1FE7"/>
    <w:rsid w:val="00DC3BD1"/>
    <w:rsid w:val="00DD0AE3"/>
    <w:rsid w:val="00DE128D"/>
    <w:rsid w:val="00E03C16"/>
    <w:rsid w:val="00E04F9E"/>
    <w:rsid w:val="00E1674C"/>
    <w:rsid w:val="00E44F76"/>
    <w:rsid w:val="00E61DE2"/>
    <w:rsid w:val="00E639A5"/>
    <w:rsid w:val="00E64DEA"/>
    <w:rsid w:val="00E66F36"/>
    <w:rsid w:val="00E84365"/>
    <w:rsid w:val="00E87FDF"/>
    <w:rsid w:val="00EA134F"/>
    <w:rsid w:val="00EC0732"/>
    <w:rsid w:val="00ED2E2C"/>
    <w:rsid w:val="00EE0082"/>
    <w:rsid w:val="00EF1A07"/>
    <w:rsid w:val="00F11996"/>
    <w:rsid w:val="00F337E3"/>
    <w:rsid w:val="00F37329"/>
    <w:rsid w:val="00F4625B"/>
    <w:rsid w:val="00F54EF4"/>
    <w:rsid w:val="00F57D24"/>
    <w:rsid w:val="00F94288"/>
    <w:rsid w:val="00FA1010"/>
    <w:rsid w:val="00FD75BB"/>
    <w:rsid w:val="00FF1A46"/>
    <w:rsid w:val="49B1C878"/>
    <w:rsid w:val="669A7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B37D"/>
  <w15:chartTrackingRefBased/>
  <w15:docId w15:val="{477C09A9-DBCC-4F9E-A01A-7B997026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C62"/>
    <w:pPr>
      <w:spacing w:after="194" w:line="360" w:lineRule="auto"/>
      <w:ind w:lef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CB5AD1"/>
    <w:pPr>
      <w:keepNext/>
      <w:keepLines/>
      <w:numPr>
        <w:numId w:val="2"/>
      </w:numPr>
      <w:spacing w:before="360" w:after="80"/>
      <w:outlineLvl w:val="0"/>
    </w:pPr>
    <w:rPr>
      <w:rFonts w:eastAsiaTheme="majorEastAsia"/>
      <w:b/>
      <w:bCs/>
      <w:color w:val="auto"/>
      <w:sz w:val="28"/>
      <w:szCs w:val="28"/>
    </w:rPr>
  </w:style>
  <w:style w:type="paragraph" w:styleId="Heading2">
    <w:name w:val="heading 2"/>
    <w:basedOn w:val="Normal"/>
    <w:next w:val="Subtitle"/>
    <w:link w:val="Heading2Char"/>
    <w:uiPriority w:val="9"/>
    <w:unhideWhenUsed/>
    <w:qFormat/>
    <w:rsid w:val="006F1401"/>
    <w:pPr>
      <w:keepNext/>
      <w:keepLines/>
      <w:numPr>
        <w:ilvl w:val="1"/>
        <w:numId w:val="2"/>
      </w:numPr>
      <w:spacing w:before="160" w:after="80"/>
      <w:ind w:left="792" w:hanging="432"/>
      <w:outlineLvl w:val="1"/>
    </w:pPr>
    <w:rPr>
      <w:rFonts w:eastAsiaTheme="majorEastAsia"/>
      <w:b/>
      <w:bCs/>
      <w:color w:val="auto"/>
      <w:sz w:val="26"/>
      <w:szCs w:val="26"/>
    </w:rPr>
  </w:style>
  <w:style w:type="paragraph" w:styleId="Heading3">
    <w:name w:val="heading 3"/>
    <w:basedOn w:val="Normal"/>
    <w:next w:val="Normal"/>
    <w:link w:val="Heading3Char"/>
    <w:uiPriority w:val="9"/>
    <w:semiHidden/>
    <w:unhideWhenUsed/>
    <w:qFormat/>
    <w:rsid w:val="000E2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D1"/>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6F1401"/>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semiHidden/>
    <w:rsid w:val="000E2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C62"/>
    <w:rPr>
      <w:rFonts w:eastAsiaTheme="majorEastAsia" w:cstheme="majorBidi"/>
      <w:color w:val="272727" w:themeColor="text1" w:themeTint="D8"/>
    </w:rPr>
  </w:style>
  <w:style w:type="paragraph" w:styleId="Title">
    <w:name w:val="Title"/>
    <w:basedOn w:val="Normal"/>
    <w:next w:val="Normal"/>
    <w:link w:val="TitleChar"/>
    <w:uiPriority w:val="10"/>
    <w:qFormat/>
    <w:rsid w:val="000E2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C6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C62"/>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E2C62"/>
    <w:pPr>
      <w:spacing w:before="160"/>
      <w:jc w:val="center"/>
    </w:pPr>
    <w:rPr>
      <w:i/>
      <w:iCs/>
      <w:color w:val="404040" w:themeColor="text1" w:themeTint="BF"/>
    </w:rPr>
  </w:style>
  <w:style w:type="character" w:customStyle="1" w:styleId="QuoteChar">
    <w:name w:val="Quote Char"/>
    <w:basedOn w:val="DefaultParagraphFont"/>
    <w:link w:val="Quote"/>
    <w:uiPriority w:val="29"/>
    <w:rsid w:val="000E2C62"/>
    <w:rPr>
      <w:i/>
      <w:iCs/>
      <w:color w:val="404040" w:themeColor="text1" w:themeTint="BF"/>
    </w:rPr>
  </w:style>
  <w:style w:type="paragraph" w:styleId="ListParagraph">
    <w:name w:val="List Paragraph"/>
    <w:basedOn w:val="Normal"/>
    <w:uiPriority w:val="34"/>
    <w:qFormat/>
    <w:rsid w:val="000E2C62"/>
    <w:pPr>
      <w:ind w:left="720"/>
      <w:contextualSpacing/>
    </w:pPr>
  </w:style>
  <w:style w:type="character" w:styleId="IntenseEmphasis">
    <w:name w:val="Intense Emphasis"/>
    <w:basedOn w:val="DefaultParagraphFont"/>
    <w:uiPriority w:val="21"/>
    <w:qFormat/>
    <w:rsid w:val="000E2C62"/>
    <w:rPr>
      <w:i/>
      <w:iCs/>
      <w:color w:val="0F4761" w:themeColor="accent1" w:themeShade="BF"/>
    </w:rPr>
  </w:style>
  <w:style w:type="paragraph" w:styleId="IntenseQuote">
    <w:name w:val="Intense Quote"/>
    <w:basedOn w:val="Normal"/>
    <w:next w:val="Normal"/>
    <w:link w:val="IntenseQuoteChar"/>
    <w:uiPriority w:val="30"/>
    <w:qFormat/>
    <w:rsid w:val="000E2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C62"/>
    <w:rPr>
      <w:i/>
      <w:iCs/>
      <w:color w:val="0F4761" w:themeColor="accent1" w:themeShade="BF"/>
    </w:rPr>
  </w:style>
  <w:style w:type="character" w:styleId="IntenseReference">
    <w:name w:val="Intense Reference"/>
    <w:basedOn w:val="DefaultParagraphFont"/>
    <w:uiPriority w:val="32"/>
    <w:qFormat/>
    <w:rsid w:val="000E2C62"/>
    <w:rPr>
      <w:b/>
      <w:bCs/>
      <w:smallCaps/>
      <w:color w:val="0F4761" w:themeColor="accent1" w:themeShade="BF"/>
      <w:spacing w:val="5"/>
    </w:rPr>
  </w:style>
  <w:style w:type="paragraph" w:styleId="TOCHeading">
    <w:name w:val="TOC Heading"/>
    <w:basedOn w:val="Heading1"/>
    <w:next w:val="Normal"/>
    <w:uiPriority w:val="39"/>
    <w:unhideWhenUsed/>
    <w:qFormat/>
    <w:rsid w:val="00DC3BD1"/>
    <w:pPr>
      <w:spacing w:before="240" w:after="0" w:line="259" w:lineRule="auto"/>
      <w:ind w:left="0" w:firstLine="0"/>
      <w:jc w:val="left"/>
      <w:outlineLvl w:val="9"/>
    </w:pPr>
    <w:rPr>
      <w:kern w:val="0"/>
      <w:sz w:val="32"/>
      <w:szCs w:val="32"/>
      <w14:ligatures w14:val="none"/>
    </w:rPr>
  </w:style>
  <w:style w:type="paragraph" w:styleId="TOC1">
    <w:name w:val="toc 1"/>
    <w:basedOn w:val="Normal"/>
    <w:next w:val="Normal"/>
    <w:autoRedefine/>
    <w:uiPriority w:val="39"/>
    <w:unhideWhenUsed/>
    <w:rsid w:val="006F1401"/>
    <w:pPr>
      <w:tabs>
        <w:tab w:val="left" w:pos="480"/>
        <w:tab w:val="right" w:leader="dot" w:pos="9350"/>
      </w:tabs>
      <w:spacing w:after="100"/>
      <w:ind w:left="0"/>
    </w:pPr>
  </w:style>
  <w:style w:type="character" w:styleId="Hyperlink">
    <w:name w:val="Hyperlink"/>
    <w:basedOn w:val="DefaultParagraphFont"/>
    <w:uiPriority w:val="99"/>
    <w:unhideWhenUsed/>
    <w:rsid w:val="00DC3BD1"/>
    <w:rPr>
      <w:color w:val="467886" w:themeColor="hyperlink"/>
      <w:u w:val="single"/>
    </w:rPr>
  </w:style>
  <w:style w:type="paragraph" w:styleId="NoSpacing">
    <w:name w:val="No Spacing"/>
    <w:uiPriority w:val="1"/>
    <w:qFormat/>
    <w:rsid w:val="00585F65"/>
    <w:pPr>
      <w:spacing w:after="0" w:line="240" w:lineRule="auto"/>
      <w:ind w:left="10" w:hanging="10"/>
      <w:jc w:val="both"/>
    </w:pPr>
    <w:rPr>
      <w:rFonts w:ascii="Times New Roman" w:eastAsia="Times New Roman" w:hAnsi="Times New Roman" w:cs="Times New Roman"/>
      <w:color w:val="000000"/>
    </w:rPr>
  </w:style>
  <w:style w:type="paragraph" w:styleId="TOC2">
    <w:name w:val="toc 2"/>
    <w:basedOn w:val="Normal"/>
    <w:next w:val="Normal"/>
    <w:autoRedefine/>
    <w:uiPriority w:val="39"/>
    <w:unhideWhenUsed/>
    <w:rsid w:val="006F1401"/>
    <w:pPr>
      <w:spacing w:after="100"/>
      <w:ind w:left="240"/>
    </w:pPr>
  </w:style>
  <w:style w:type="table" w:styleId="PlainTable1">
    <w:name w:val="Plain Table 1"/>
    <w:basedOn w:val="TableNormal"/>
    <w:uiPriority w:val="41"/>
    <w:rsid w:val="004340AC"/>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464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939">
      <w:bodyDiv w:val="1"/>
      <w:marLeft w:val="0"/>
      <w:marRight w:val="0"/>
      <w:marTop w:val="0"/>
      <w:marBottom w:val="0"/>
      <w:divBdr>
        <w:top w:val="none" w:sz="0" w:space="0" w:color="auto"/>
        <w:left w:val="none" w:sz="0" w:space="0" w:color="auto"/>
        <w:bottom w:val="none" w:sz="0" w:space="0" w:color="auto"/>
        <w:right w:val="none" w:sz="0" w:space="0" w:color="auto"/>
      </w:divBdr>
    </w:div>
    <w:div w:id="16545222">
      <w:bodyDiv w:val="1"/>
      <w:marLeft w:val="0"/>
      <w:marRight w:val="0"/>
      <w:marTop w:val="0"/>
      <w:marBottom w:val="0"/>
      <w:divBdr>
        <w:top w:val="none" w:sz="0" w:space="0" w:color="auto"/>
        <w:left w:val="none" w:sz="0" w:space="0" w:color="auto"/>
        <w:bottom w:val="none" w:sz="0" w:space="0" w:color="auto"/>
        <w:right w:val="none" w:sz="0" w:space="0" w:color="auto"/>
      </w:divBdr>
    </w:div>
    <w:div w:id="69933139">
      <w:bodyDiv w:val="1"/>
      <w:marLeft w:val="0"/>
      <w:marRight w:val="0"/>
      <w:marTop w:val="0"/>
      <w:marBottom w:val="0"/>
      <w:divBdr>
        <w:top w:val="none" w:sz="0" w:space="0" w:color="auto"/>
        <w:left w:val="none" w:sz="0" w:space="0" w:color="auto"/>
        <w:bottom w:val="none" w:sz="0" w:space="0" w:color="auto"/>
        <w:right w:val="none" w:sz="0" w:space="0" w:color="auto"/>
      </w:divBdr>
    </w:div>
    <w:div w:id="88821576">
      <w:bodyDiv w:val="1"/>
      <w:marLeft w:val="0"/>
      <w:marRight w:val="0"/>
      <w:marTop w:val="0"/>
      <w:marBottom w:val="0"/>
      <w:divBdr>
        <w:top w:val="none" w:sz="0" w:space="0" w:color="auto"/>
        <w:left w:val="none" w:sz="0" w:space="0" w:color="auto"/>
        <w:bottom w:val="none" w:sz="0" w:space="0" w:color="auto"/>
        <w:right w:val="none" w:sz="0" w:space="0" w:color="auto"/>
      </w:divBdr>
    </w:div>
    <w:div w:id="128011944">
      <w:bodyDiv w:val="1"/>
      <w:marLeft w:val="0"/>
      <w:marRight w:val="0"/>
      <w:marTop w:val="0"/>
      <w:marBottom w:val="0"/>
      <w:divBdr>
        <w:top w:val="none" w:sz="0" w:space="0" w:color="auto"/>
        <w:left w:val="none" w:sz="0" w:space="0" w:color="auto"/>
        <w:bottom w:val="none" w:sz="0" w:space="0" w:color="auto"/>
        <w:right w:val="none" w:sz="0" w:space="0" w:color="auto"/>
      </w:divBdr>
    </w:div>
    <w:div w:id="141241001">
      <w:bodyDiv w:val="1"/>
      <w:marLeft w:val="0"/>
      <w:marRight w:val="0"/>
      <w:marTop w:val="0"/>
      <w:marBottom w:val="0"/>
      <w:divBdr>
        <w:top w:val="none" w:sz="0" w:space="0" w:color="auto"/>
        <w:left w:val="none" w:sz="0" w:space="0" w:color="auto"/>
        <w:bottom w:val="none" w:sz="0" w:space="0" w:color="auto"/>
        <w:right w:val="none" w:sz="0" w:space="0" w:color="auto"/>
      </w:divBdr>
    </w:div>
    <w:div w:id="142427496">
      <w:bodyDiv w:val="1"/>
      <w:marLeft w:val="0"/>
      <w:marRight w:val="0"/>
      <w:marTop w:val="0"/>
      <w:marBottom w:val="0"/>
      <w:divBdr>
        <w:top w:val="none" w:sz="0" w:space="0" w:color="auto"/>
        <w:left w:val="none" w:sz="0" w:space="0" w:color="auto"/>
        <w:bottom w:val="none" w:sz="0" w:space="0" w:color="auto"/>
        <w:right w:val="none" w:sz="0" w:space="0" w:color="auto"/>
      </w:divBdr>
    </w:div>
    <w:div w:id="181744377">
      <w:bodyDiv w:val="1"/>
      <w:marLeft w:val="0"/>
      <w:marRight w:val="0"/>
      <w:marTop w:val="0"/>
      <w:marBottom w:val="0"/>
      <w:divBdr>
        <w:top w:val="none" w:sz="0" w:space="0" w:color="auto"/>
        <w:left w:val="none" w:sz="0" w:space="0" w:color="auto"/>
        <w:bottom w:val="none" w:sz="0" w:space="0" w:color="auto"/>
        <w:right w:val="none" w:sz="0" w:space="0" w:color="auto"/>
      </w:divBdr>
    </w:div>
    <w:div w:id="292634618">
      <w:bodyDiv w:val="1"/>
      <w:marLeft w:val="0"/>
      <w:marRight w:val="0"/>
      <w:marTop w:val="0"/>
      <w:marBottom w:val="0"/>
      <w:divBdr>
        <w:top w:val="none" w:sz="0" w:space="0" w:color="auto"/>
        <w:left w:val="none" w:sz="0" w:space="0" w:color="auto"/>
        <w:bottom w:val="none" w:sz="0" w:space="0" w:color="auto"/>
        <w:right w:val="none" w:sz="0" w:space="0" w:color="auto"/>
      </w:divBdr>
    </w:div>
    <w:div w:id="324675158">
      <w:bodyDiv w:val="1"/>
      <w:marLeft w:val="0"/>
      <w:marRight w:val="0"/>
      <w:marTop w:val="0"/>
      <w:marBottom w:val="0"/>
      <w:divBdr>
        <w:top w:val="none" w:sz="0" w:space="0" w:color="auto"/>
        <w:left w:val="none" w:sz="0" w:space="0" w:color="auto"/>
        <w:bottom w:val="none" w:sz="0" w:space="0" w:color="auto"/>
        <w:right w:val="none" w:sz="0" w:space="0" w:color="auto"/>
      </w:divBdr>
    </w:div>
    <w:div w:id="377819632">
      <w:bodyDiv w:val="1"/>
      <w:marLeft w:val="0"/>
      <w:marRight w:val="0"/>
      <w:marTop w:val="0"/>
      <w:marBottom w:val="0"/>
      <w:divBdr>
        <w:top w:val="none" w:sz="0" w:space="0" w:color="auto"/>
        <w:left w:val="none" w:sz="0" w:space="0" w:color="auto"/>
        <w:bottom w:val="none" w:sz="0" w:space="0" w:color="auto"/>
        <w:right w:val="none" w:sz="0" w:space="0" w:color="auto"/>
      </w:divBdr>
    </w:div>
    <w:div w:id="478695811">
      <w:bodyDiv w:val="1"/>
      <w:marLeft w:val="0"/>
      <w:marRight w:val="0"/>
      <w:marTop w:val="0"/>
      <w:marBottom w:val="0"/>
      <w:divBdr>
        <w:top w:val="none" w:sz="0" w:space="0" w:color="auto"/>
        <w:left w:val="none" w:sz="0" w:space="0" w:color="auto"/>
        <w:bottom w:val="none" w:sz="0" w:space="0" w:color="auto"/>
        <w:right w:val="none" w:sz="0" w:space="0" w:color="auto"/>
      </w:divBdr>
    </w:div>
    <w:div w:id="595750132">
      <w:bodyDiv w:val="1"/>
      <w:marLeft w:val="0"/>
      <w:marRight w:val="0"/>
      <w:marTop w:val="0"/>
      <w:marBottom w:val="0"/>
      <w:divBdr>
        <w:top w:val="none" w:sz="0" w:space="0" w:color="auto"/>
        <w:left w:val="none" w:sz="0" w:space="0" w:color="auto"/>
        <w:bottom w:val="none" w:sz="0" w:space="0" w:color="auto"/>
        <w:right w:val="none" w:sz="0" w:space="0" w:color="auto"/>
      </w:divBdr>
    </w:div>
    <w:div w:id="717316387">
      <w:bodyDiv w:val="1"/>
      <w:marLeft w:val="0"/>
      <w:marRight w:val="0"/>
      <w:marTop w:val="0"/>
      <w:marBottom w:val="0"/>
      <w:divBdr>
        <w:top w:val="none" w:sz="0" w:space="0" w:color="auto"/>
        <w:left w:val="none" w:sz="0" w:space="0" w:color="auto"/>
        <w:bottom w:val="none" w:sz="0" w:space="0" w:color="auto"/>
        <w:right w:val="none" w:sz="0" w:space="0" w:color="auto"/>
      </w:divBdr>
    </w:div>
    <w:div w:id="732891593">
      <w:bodyDiv w:val="1"/>
      <w:marLeft w:val="0"/>
      <w:marRight w:val="0"/>
      <w:marTop w:val="0"/>
      <w:marBottom w:val="0"/>
      <w:divBdr>
        <w:top w:val="none" w:sz="0" w:space="0" w:color="auto"/>
        <w:left w:val="none" w:sz="0" w:space="0" w:color="auto"/>
        <w:bottom w:val="none" w:sz="0" w:space="0" w:color="auto"/>
        <w:right w:val="none" w:sz="0" w:space="0" w:color="auto"/>
      </w:divBdr>
    </w:div>
    <w:div w:id="751968723">
      <w:bodyDiv w:val="1"/>
      <w:marLeft w:val="0"/>
      <w:marRight w:val="0"/>
      <w:marTop w:val="0"/>
      <w:marBottom w:val="0"/>
      <w:divBdr>
        <w:top w:val="none" w:sz="0" w:space="0" w:color="auto"/>
        <w:left w:val="none" w:sz="0" w:space="0" w:color="auto"/>
        <w:bottom w:val="none" w:sz="0" w:space="0" w:color="auto"/>
        <w:right w:val="none" w:sz="0" w:space="0" w:color="auto"/>
      </w:divBdr>
    </w:div>
    <w:div w:id="793324980">
      <w:bodyDiv w:val="1"/>
      <w:marLeft w:val="0"/>
      <w:marRight w:val="0"/>
      <w:marTop w:val="0"/>
      <w:marBottom w:val="0"/>
      <w:divBdr>
        <w:top w:val="none" w:sz="0" w:space="0" w:color="auto"/>
        <w:left w:val="none" w:sz="0" w:space="0" w:color="auto"/>
        <w:bottom w:val="none" w:sz="0" w:space="0" w:color="auto"/>
        <w:right w:val="none" w:sz="0" w:space="0" w:color="auto"/>
      </w:divBdr>
    </w:div>
    <w:div w:id="814563729">
      <w:bodyDiv w:val="1"/>
      <w:marLeft w:val="0"/>
      <w:marRight w:val="0"/>
      <w:marTop w:val="0"/>
      <w:marBottom w:val="0"/>
      <w:divBdr>
        <w:top w:val="none" w:sz="0" w:space="0" w:color="auto"/>
        <w:left w:val="none" w:sz="0" w:space="0" w:color="auto"/>
        <w:bottom w:val="none" w:sz="0" w:space="0" w:color="auto"/>
        <w:right w:val="none" w:sz="0" w:space="0" w:color="auto"/>
      </w:divBdr>
    </w:div>
    <w:div w:id="843545528">
      <w:bodyDiv w:val="1"/>
      <w:marLeft w:val="0"/>
      <w:marRight w:val="0"/>
      <w:marTop w:val="0"/>
      <w:marBottom w:val="0"/>
      <w:divBdr>
        <w:top w:val="none" w:sz="0" w:space="0" w:color="auto"/>
        <w:left w:val="none" w:sz="0" w:space="0" w:color="auto"/>
        <w:bottom w:val="none" w:sz="0" w:space="0" w:color="auto"/>
        <w:right w:val="none" w:sz="0" w:space="0" w:color="auto"/>
      </w:divBdr>
    </w:div>
    <w:div w:id="843667158">
      <w:bodyDiv w:val="1"/>
      <w:marLeft w:val="0"/>
      <w:marRight w:val="0"/>
      <w:marTop w:val="0"/>
      <w:marBottom w:val="0"/>
      <w:divBdr>
        <w:top w:val="none" w:sz="0" w:space="0" w:color="auto"/>
        <w:left w:val="none" w:sz="0" w:space="0" w:color="auto"/>
        <w:bottom w:val="none" w:sz="0" w:space="0" w:color="auto"/>
        <w:right w:val="none" w:sz="0" w:space="0" w:color="auto"/>
      </w:divBdr>
    </w:div>
    <w:div w:id="933825776">
      <w:bodyDiv w:val="1"/>
      <w:marLeft w:val="0"/>
      <w:marRight w:val="0"/>
      <w:marTop w:val="0"/>
      <w:marBottom w:val="0"/>
      <w:divBdr>
        <w:top w:val="none" w:sz="0" w:space="0" w:color="auto"/>
        <w:left w:val="none" w:sz="0" w:space="0" w:color="auto"/>
        <w:bottom w:val="none" w:sz="0" w:space="0" w:color="auto"/>
        <w:right w:val="none" w:sz="0" w:space="0" w:color="auto"/>
      </w:divBdr>
    </w:div>
    <w:div w:id="935404095">
      <w:bodyDiv w:val="1"/>
      <w:marLeft w:val="0"/>
      <w:marRight w:val="0"/>
      <w:marTop w:val="0"/>
      <w:marBottom w:val="0"/>
      <w:divBdr>
        <w:top w:val="none" w:sz="0" w:space="0" w:color="auto"/>
        <w:left w:val="none" w:sz="0" w:space="0" w:color="auto"/>
        <w:bottom w:val="none" w:sz="0" w:space="0" w:color="auto"/>
        <w:right w:val="none" w:sz="0" w:space="0" w:color="auto"/>
      </w:divBdr>
    </w:div>
    <w:div w:id="992871965">
      <w:bodyDiv w:val="1"/>
      <w:marLeft w:val="0"/>
      <w:marRight w:val="0"/>
      <w:marTop w:val="0"/>
      <w:marBottom w:val="0"/>
      <w:divBdr>
        <w:top w:val="none" w:sz="0" w:space="0" w:color="auto"/>
        <w:left w:val="none" w:sz="0" w:space="0" w:color="auto"/>
        <w:bottom w:val="none" w:sz="0" w:space="0" w:color="auto"/>
        <w:right w:val="none" w:sz="0" w:space="0" w:color="auto"/>
      </w:divBdr>
    </w:div>
    <w:div w:id="1008168818">
      <w:bodyDiv w:val="1"/>
      <w:marLeft w:val="0"/>
      <w:marRight w:val="0"/>
      <w:marTop w:val="0"/>
      <w:marBottom w:val="0"/>
      <w:divBdr>
        <w:top w:val="none" w:sz="0" w:space="0" w:color="auto"/>
        <w:left w:val="none" w:sz="0" w:space="0" w:color="auto"/>
        <w:bottom w:val="none" w:sz="0" w:space="0" w:color="auto"/>
        <w:right w:val="none" w:sz="0" w:space="0" w:color="auto"/>
      </w:divBdr>
    </w:div>
    <w:div w:id="1041591413">
      <w:bodyDiv w:val="1"/>
      <w:marLeft w:val="0"/>
      <w:marRight w:val="0"/>
      <w:marTop w:val="0"/>
      <w:marBottom w:val="0"/>
      <w:divBdr>
        <w:top w:val="none" w:sz="0" w:space="0" w:color="auto"/>
        <w:left w:val="none" w:sz="0" w:space="0" w:color="auto"/>
        <w:bottom w:val="none" w:sz="0" w:space="0" w:color="auto"/>
        <w:right w:val="none" w:sz="0" w:space="0" w:color="auto"/>
      </w:divBdr>
    </w:div>
    <w:div w:id="1068261012">
      <w:bodyDiv w:val="1"/>
      <w:marLeft w:val="0"/>
      <w:marRight w:val="0"/>
      <w:marTop w:val="0"/>
      <w:marBottom w:val="0"/>
      <w:divBdr>
        <w:top w:val="none" w:sz="0" w:space="0" w:color="auto"/>
        <w:left w:val="none" w:sz="0" w:space="0" w:color="auto"/>
        <w:bottom w:val="none" w:sz="0" w:space="0" w:color="auto"/>
        <w:right w:val="none" w:sz="0" w:space="0" w:color="auto"/>
      </w:divBdr>
    </w:div>
    <w:div w:id="1220092242">
      <w:bodyDiv w:val="1"/>
      <w:marLeft w:val="0"/>
      <w:marRight w:val="0"/>
      <w:marTop w:val="0"/>
      <w:marBottom w:val="0"/>
      <w:divBdr>
        <w:top w:val="none" w:sz="0" w:space="0" w:color="auto"/>
        <w:left w:val="none" w:sz="0" w:space="0" w:color="auto"/>
        <w:bottom w:val="none" w:sz="0" w:space="0" w:color="auto"/>
        <w:right w:val="none" w:sz="0" w:space="0" w:color="auto"/>
      </w:divBdr>
    </w:div>
    <w:div w:id="1225528659">
      <w:bodyDiv w:val="1"/>
      <w:marLeft w:val="0"/>
      <w:marRight w:val="0"/>
      <w:marTop w:val="0"/>
      <w:marBottom w:val="0"/>
      <w:divBdr>
        <w:top w:val="none" w:sz="0" w:space="0" w:color="auto"/>
        <w:left w:val="none" w:sz="0" w:space="0" w:color="auto"/>
        <w:bottom w:val="none" w:sz="0" w:space="0" w:color="auto"/>
        <w:right w:val="none" w:sz="0" w:space="0" w:color="auto"/>
      </w:divBdr>
    </w:div>
    <w:div w:id="1418134761">
      <w:bodyDiv w:val="1"/>
      <w:marLeft w:val="0"/>
      <w:marRight w:val="0"/>
      <w:marTop w:val="0"/>
      <w:marBottom w:val="0"/>
      <w:divBdr>
        <w:top w:val="none" w:sz="0" w:space="0" w:color="auto"/>
        <w:left w:val="none" w:sz="0" w:space="0" w:color="auto"/>
        <w:bottom w:val="none" w:sz="0" w:space="0" w:color="auto"/>
        <w:right w:val="none" w:sz="0" w:space="0" w:color="auto"/>
      </w:divBdr>
    </w:div>
    <w:div w:id="1424835181">
      <w:bodyDiv w:val="1"/>
      <w:marLeft w:val="0"/>
      <w:marRight w:val="0"/>
      <w:marTop w:val="0"/>
      <w:marBottom w:val="0"/>
      <w:divBdr>
        <w:top w:val="none" w:sz="0" w:space="0" w:color="auto"/>
        <w:left w:val="none" w:sz="0" w:space="0" w:color="auto"/>
        <w:bottom w:val="none" w:sz="0" w:space="0" w:color="auto"/>
        <w:right w:val="none" w:sz="0" w:space="0" w:color="auto"/>
      </w:divBdr>
    </w:div>
    <w:div w:id="1690717471">
      <w:bodyDiv w:val="1"/>
      <w:marLeft w:val="0"/>
      <w:marRight w:val="0"/>
      <w:marTop w:val="0"/>
      <w:marBottom w:val="0"/>
      <w:divBdr>
        <w:top w:val="none" w:sz="0" w:space="0" w:color="auto"/>
        <w:left w:val="none" w:sz="0" w:space="0" w:color="auto"/>
        <w:bottom w:val="none" w:sz="0" w:space="0" w:color="auto"/>
        <w:right w:val="none" w:sz="0" w:space="0" w:color="auto"/>
      </w:divBdr>
    </w:div>
    <w:div w:id="1735665053">
      <w:bodyDiv w:val="1"/>
      <w:marLeft w:val="0"/>
      <w:marRight w:val="0"/>
      <w:marTop w:val="0"/>
      <w:marBottom w:val="0"/>
      <w:divBdr>
        <w:top w:val="none" w:sz="0" w:space="0" w:color="auto"/>
        <w:left w:val="none" w:sz="0" w:space="0" w:color="auto"/>
        <w:bottom w:val="none" w:sz="0" w:space="0" w:color="auto"/>
        <w:right w:val="none" w:sz="0" w:space="0" w:color="auto"/>
      </w:divBdr>
    </w:div>
    <w:div w:id="1852403724">
      <w:bodyDiv w:val="1"/>
      <w:marLeft w:val="0"/>
      <w:marRight w:val="0"/>
      <w:marTop w:val="0"/>
      <w:marBottom w:val="0"/>
      <w:divBdr>
        <w:top w:val="none" w:sz="0" w:space="0" w:color="auto"/>
        <w:left w:val="none" w:sz="0" w:space="0" w:color="auto"/>
        <w:bottom w:val="none" w:sz="0" w:space="0" w:color="auto"/>
        <w:right w:val="none" w:sz="0" w:space="0" w:color="auto"/>
      </w:divBdr>
    </w:div>
    <w:div w:id="1855149144">
      <w:bodyDiv w:val="1"/>
      <w:marLeft w:val="0"/>
      <w:marRight w:val="0"/>
      <w:marTop w:val="0"/>
      <w:marBottom w:val="0"/>
      <w:divBdr>
        <w:top w:val="none" w:sz="0" w:space="0" w:color="auto"/>
        <w:left w:val="none" w:sz="0" w:space="0" w:color="auto"/>
        <w:bottom w:val="none" w:sz="0" w:space="0" w:color="auto"/>
        <w:right w:val="none" w:sz="0" w:space="0" w:color="auto"/>
      </w:divBdr>
    </w:div>
    <w:div w:id="1952084054">
      <w:bodyDiv w:val="1"/>
      <w:marLeft w:val="0"/>
      <w:marRight w:val="0"/>
      <w:marTop w:val="0"/>
      <w:marBottom w:val="0"/>
      <w:divBdr>
        <w:top w:val="none" w:sz="0" w:space="0" w:color="auto"/>
        <w:left w:val="none" w:sz="0" w:space="0" w:color="auto"/>
        <w:bottom w:val="none" w:sz="0" w:space="0" w:color="auto"/>
        <w:right w:val="none" w:sz="0" w:space="0" w:color="auto"/>
      </w:divBdr>
    </w:div>
    <w:div w:id="1997295082">
      <w:bodyDiv w:val="1"/>
      <w:marLeft w:val="0"/>
      <w:marRight w:val="0"/>
      <w:marTop w:val="0"/>
      <w:marBottom w:val="0"/>
      <w:divBdr>
        <w:top w:val="none" w:sz="0" w:space="0" w:color="auto"/>
        <w:left w:val="none" w:sz="0" w:space="0" w:color="auto"/>
        <w:bottom w:val="none" w:sz="0" w:space="0" w:color="auto"/>
        <w:right w:val="none" w:sz="0" w:space="0" w:color="auto"/>
      </w:divBdr>
    </w:div>
    <w:div w:id="2016303028">
      <w:bodyDiv w:val="1"/>
      <w:marLeft w:val="0"/>
      <w:marRight w:val="0"/>
      <w:marTop w:val="0"/>
      <w:marBottom w:val="0"/>
      <w:divBdr>
        <w:top w:val="none" w:sz="0" w:space="0" w:color="auto"/>
        <w:left w:val="none" w:sz="0" w:space="0" w:color="auto"/>
        <w:bottom w:val="none" w:sz="0" w:space="0" w:color="auto"/>
        <w:right w:val="none" w:sz="0" w:space="0" w:color="auto"/>
      </w:divBdr>
    </w:div>
    <w:div w:id="2035224858">
      <w:bodyDiv w:val="1"/>
      <w:marLeft w:val="0"/>
      <w:marRight w:val="0"/>
      <w:marTop w:val="0"/>
      <w:marBottom w:val="0"/>
      <w:divBdr>
        <w:top w:val="none" w:sz="0" w:space="0" w:color="auto"/>
        <w:left w:val="none" w:sz="0" w:space="0" w:color="auto"/>
        <w:bottom w:val="none" w:sz="0" w:space="0" w:color="auto"/>
        <w:right w:val="none" w:sz="0" w:space="0" w:color="auto"/>
      </w:divBdr>
    </w:div>
    <w:div w:id="2100326052">
      <w:bodyDiv w:val="1"/>
      <w:marLeft w:val="0"/>
      <w:marRight w:val="0"/>
      <w:marTop w:val="0"/>
      <w:marBottom w:val="0"/>
      <w:divBdr>
        <w:top w:val="none" w:sz="0" w:space="0" w:color="auto"/>
        <w:left w:val="none" w:sz="0" w:space="0" w:color="auto"/>
        <w:bottom w:val="none" w:sz="0" w:space="0" w:color="auto"/>
        <w:right w:val="none" w:sz="0" w:space="0" w:color="auto"/>
      </w:divBdr>
    </w:div>
    <w:div w:id="214126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Isl25</b:Tag>
    <b:SourceType>JournalArticle</b:SourceType>
    <b:Guid>{3F9F1590-E8E1-4E08-81E6-CAE2F79B4909}</b:Guid>
    <b:Author>
      <b:Author>
        <b:NameList>
          <b:Person>
            <b:Last>Islam</b:Last>
            <b:First>Md.</b:First>
            <b:Middle>Ashraful</b:Middle>
          </b:Person>
          <b:Person>
            <b:Last>Roy</b:Last>
            <b:First>Sujan</b:First>
            <b:Middle>Chandra</b:Middle>
          </b:Person>
          <b:Person>
            <b:Last>Utsho</b:Last>
            <b:First>Md.</b:First>
            <b:Middle>Fahad Ullah</b:Middle>
          </b:Person>
          <b:Person>
            <b:Last>Naznin</b:Last>
            <b:First>Laila</b:First>
          </b:Person>
          <b:Person>
            <b:Last>Sarkar</b:Last>
            <b:First>Ripa</b:First>
          </b:Person>
          <b:Person>
            <b:Last>Sarkar</b:Last>
            <b:First>Ratna</b:First>
            <b:Middle>Rani</b:Middle>
          </b:Person>
        </b:NameList>
      </b:Author>
    </b:Author>
    <b:Title>An IoT‑enabled intelligent water quality monitoring system for tourist safety using machine learning</b:Title>
    <b:Year>2025</b:Year>
    <b:Pages>10187</b:Pages>
    <b:JournalName>Discover Electronics</b:JournalName>
    <b:Volume>2</b:Volume>
    <b:URL>https://rdcu.be/eZ7vq</b:URL>
    <b:DOI>10.1007/s44291‑025‑00070‑1</b:DOI>
    <b:RefOrder>1</b:RefOrder>
  </b:Source>
  <b:Source>
    <b:Tag>Sib22</b:Tag>
    <b:SourceType>JournalArticle</b:SourceType>
    <b:Guid>{BB5A3DE0-46CA-4D3E-AC4F-D3F992EFD7F0}</b:Guid>
    <b:Author>
      <b:Author>
        <b:NameList>
          <b:Person>
            <b:Last>Sibo Xia</b:Last>
            <b:First>Xinyuan</b:First>
            <b:Middle>Nan, Xin Cai, Xumeng Lu,</b:Middle>
          </b:Person>
        </b:NameList>
      </b:Author>
    </b:Author>
    <b:Title>Data fusion based wireless temperature monitoring system applied to intelligent greenhouse</b:Title>
    <b:JournalName>Computers and Electronics in Agriculture</b:JournalName>
    <b:Year>2022</b:Year>
    <b:Volume>192</b:Volume>
    <b:DOI>10.1016/j.compag.2021.106576</b:DOI>
    <b:RefOrder>2</b:RefOrder>
  </b:Source>
  <b:Source>
    <b:Tag>Che22</b:Tag>
    <b:SourceType>JournalArticle</b:SourceType>
    <b:Guid>{58C1EF2E-A5D6-4AD2-9C0E-20E6B78D91C2}</b:Guid>
    <b:Author>
      <b:Author>
        <b:NameList>
          <b:Person>
            <b:Last>Che Zalina Zulkifli</b:Last>
            <b:First>Salem</b:First>
            <b:Middle>Garfan, Mohammed Talal, A. H. Alamoodi, Amneh Alamleh, Ibraheem Y. Y. Ahmaro, Suliana Sulaiman, Abu Bakar Ibrahim, B. B. Zaidan, Amelia Ritahani Ismail</b:Middle>
          </b:Person>
        </b:NameList>
      </b:Author>
    </b:Author>
    <b:Title>IoT‑Based Water Monitoring Systems: A Systematic Review</b:Title>
    <b:JournalName>Water</b:JournalName>
    <b:Year>2022</b:Year>
    <b:Volume>14(22)</b:Volume>
    <b:Publisher>MDPI</b:Publisher>
    <b:DOI>10.3390/w14223621</b:DOI>
    <b:RefOrder>3</b:RefOrder>
  </b:Source>
  <b:Source>
    <b:Tag>Kul24</b:Tag>
    <b:SourceType>JournalArticle</b:SourceType>
    <b:Guid>{B52E4624-9842-4CE2-9034-72C363F1255E}</b:Guid>
    <b:Author>
      <b:Author>
        <b:NameList>
          <b:Person>
            <b:Last>Kulkarni</b:Last>
            <b:First>Yamini</b:First>
            <b:Middle>N. Deshvena and Raju R.</b:Middle>
          </b:Person>
        </b:NameList>
      </b:Author>
    </b:Author>
    <b:Title>Utilizing Remote Sensing and GIS for Water Quality Monitoring</b:Title>
    <b:JournalName>International Journal of Water Resources Engineering</b:JournalName>
    <b:Year>2024</b:Year>
    <b:Pages>45–51</b:Pages>
    <b:Volume>10</b:Volume>
    <b:Issue>1</b:Issue>
    <b:DOI>10.37628/IJWRE</b:DOI>
    <b:RefOrder>4</b:RefOrder>
  </b:Source>
  <b:Source>
    <b:Tag>SGe16</b:Tag>
    <b:SourceType>JournalArticle</b:SourceType>
    <b:Guid>{F55A44D3-C8B7-4EA4-8C28-489A5769A46E}</b:Guid>
    <b:Author>
      <b:Author>
        <b:NameList>
          <b:Person>
            <b:First>S. Geetha</b:First>
          </b:Person>
          <b:Person>
            <b:Last>S. Gouthami</b:Last>
          </b:Person>
        </b:NameList>
      </b:Author>
    </b:Author>
    <b:Title>Internet of things enabled real time water quality monitoring system</b:Title>
    <b:JournalName>Smart Water</b:JournalName>
    <b:Year>2016</b:Year>
    <b:Volume>2</b:Volume>
    <b:Issue>1</b:Issue>
    <b:URL>https://rdcu.be/e0mby</b:URL>
    <b:DOI>10.1186/s40713-017-0005-y</b:DOI>
    <b:RefOrder>5</b:RefOrder>
  </b:Source>
</b:Sources>
</file>

<file path=customXml/itemProps1.xml><?xml version="1.0" encoding="utf-8"?>
<ds:datastoreItem xmlns:ds="http://schemas.openxmlformats.org/officeDocument/2006/customXml" ds:itemID="{4AA022DF-5F1F-4525-814E-AD667328D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Links>
    <vt:vector size="54" baseType="variant">
      <vt:variant>
        <vt:i4>1441854</vt:i4>
      </vt:variant>
      <vt:variant>
        <vt:i4>50</vt:i4>
      </vt:variant>
      <vt:variant>
        <vt:i4>0</vt:i4>
      </vt:variant>
      <vt:variant>
        <vt:i4>5</vt:i4>
      </vt:variant>
      <vt:variant>
        <vt:lpwstr/>
      </vt:variant>
      <vt:variant>
        <vt:lpwstr>_Toc219931685</vt:lpwstr>
      </vt:variant>
      <vt:variant>
        <vt:i4>1441854</vt:i4>
      </vt:variant>
      <vt:variant>
        <vt:i4>44</vt:i4>
      </vt:variant>
      <vt:variant>
        <vt:i4>0</vt:i4>
      </vt:variant>
      <vt:variant>
        <vt:i4>5</vt:i4>
      </vt:variant>
      <vt:variant>
        <vt:lpwstr/>
      </vt:variant>
      <vt:variant>
        <vt:lpwstr>_Toc219931684</vt:lpwstr>
      </vt:variant>
      <vt:variant>
        <vt:i4>1441854</vt:i4>
      </vt:variant>
      <vt:variant>
        <vt:i4>38</vt:i4>
      </vt:variant>
      <vt:variant>
        <vt:i4>0</vt:i4>
      </vt:variant>
      <vt:variant>
        <vt:i4>5</vt:i4>
      </vt:variant>
      <vt:variant>
        <vt:lpwstr/>
      </vt:variant>
      <vt:variant>
        <vt:lpwstr>_Toc219931683</vt:lpwstr>
      </vt:variant>
      <vt:variant>
        <vt:i4>1441854</vt:i4>
      </vt:variant>
      <vt:variant>
        <vt:i4>32</vt:i4>
      </vt:variant>
      <vt:variant>
        <vt:i4>0</vt:i4>
      </vt:variant>
      <vt:variant>
        <vt:i4>5</vt:i4>
      </vt:variant>
      <vt:variant>
        <vt:lpwstr/>
      </vt:variant>
      <vt:variant>
        <vt:lpwstr>_Toc219931682</vt:lpwstr>
      </vt:variant>
      <vt:variant>
        <vt:i4>1441854</vt:i4>
      </vt:variant>
      <vt:variant>
        <vt:i4>26</vt:i4>
      </vt:variant>
      <vt:variant>
        <vt:i4>0</vt:i4>
      </vt:variant>
      <vt:variant>
        <vt:i4>5</vt:i4>
      </vt:variant>
      <vt:variant>
        <vt:lpwstr/>
      </vt:variant>
      <vt:variant>
        <vt:lpwstr>_Toc219931681</vt:lpwstr>
      </vt:variant>
      <vt:variant>
        <vt:i4>1441854</vt:i4>
      </vt:variant>
      <vt:variant>
        <vt:i4>20</vt:i4>
      </vt:variant>
      <vt:variant>
        <vt:i4>0</vt:i4>
      </vt:variant>
      <vt:variant>
        <vt:i4>5</vt:i4>
      </vt:variant>
      <vt:variant>
        <vt:lpwstr/>
      </vt:variant>
      <vt:variant>
        <vt:lpwstr>_Toc219931680</vt:lpwstr>
      </vt:variant>
      <vt:variant>
        <vt:i4>1638462</vt:i4>
      </vt:variant>
      <vt:variant>
        <vt:i4>14</vt:i4>
      </vt:variant>
      <vt:variant>
        <vt:i4>0</vt:i4>
      </vt:variant>
      <vt:variant>
        <vt:i4>5</vt:i4>
      </vt:variant>
      <vt:variant>
        <vt:lpwstr/>
      </vt:variant>
      <vt:variant>
        <vt:lpwstr>_Toc219931679</vt:lpwstr>
      </vt:variant>
      <vt:variant>
        <vt:i4>1638462</vt:i4>
      </vt:variant>
      <vt:variant>
        <vt:i4>8</vt:i4>
      </vt:variant>
      <vt:variant>
        <vt:i4>0</vt:i4>
      </vt:variant>
      <vt:variant>
        <vt:i4>5</vt:i4>
      </vt:variant>
      <vt:variant>
        <vt:lpwstr/>
      </vt:variant>
      <vt:variant>
        <vt:lpwstr>_Toc219931678</vt:lpwstr>
      </vt:variant>
      <vt:variant>
        <vt:i4>1638462</vt:i4>
      </vt:variant>
      <vt:variant>
        <vt:i4>2</vt:i4>
      </vt:variant>
      <vt:variant>
        <vt:i4>0</vt:i4>
      </vt:variant>
      <vt:variant>
        <vt:i4>5</vt:i4>
      </vt:variant>
      <vt:variant>
        <vt:lpwstr/>
      </vt:variant>
      <vt:variant>
        <vt:lpwstr>_Toc219931677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Rajapaksha</dc:creator>
  <cp:keywords/>
  <dc:description/>
  <cp:lastModifiedBy>Poorna Rajapaksha</cp:lastModifiedBy>
  <cp:revision>179</cp:revision>
  <cp:lastPrinted>2026-01-23T06:25:00Z</cp:lastPrinted>
  <dcterms:created xsi:type="dcterms:W3CDTF">2026-01-22T05:23:00Z</dcterms:created>
  <dcterms:modified xsi:type="dcterms:W3CDTF">2026-01-23T06:25:00Z</dcterms:modified>
</cp:coreProperties>
</file>