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Image 1</w:t>
      </w:r>
    </w:p>
    <w:p w:rsidR="00000000" w:rsidDel="00000000" w:rsidP="00000000" w:rsidRDefault="00000000" w:rsidRPr="00000000" w14:paraId="00000002">
      <w:pPr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24384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Explaining the div = “container”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Code of the first section</w:t>
      </w:r>
    </w:p>
    <w:p w:rsidR="00000000" w:rsidDel="00000000" w:rsidP="00000000" w:rsidRDefault="00000000" w:rsidRPr="00000000" w14:paraId="00000009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3314700"/>
            <wp:effectExtent b="0" l="0" r="0" t="0"/>
            <wp:docPr id="1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This we have already done C60</w:t>
      </w:r>
    </w:p>
    <w:p w:rsidR="00000000" w:rsidDel="00000000" w:rsidP="00000000" w:rsidRDefault="00000000" w:rsidRPr="00000000" w14:paraId="0000000B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My Game Section</w:t>
      </w:r>
    </w:p>
    <w:p w:rsidR="00000000" w:rsidDel="00000000" w:rsidP="00000000" w:rsidRDefault="00000000" w:rsidRPr="00000000" w14:paraId="0000001B">
      <w:pPr>
        <w:ind w:left="0" w:firstLine="0"/>
        <w:rPr>
          <w:b w:val="1"/>
          <w:color w:val="0000ff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The video how the slide whoe works </w:t>
      </w:r>
      <w:r w:rsidDel="00000000" w:rsidR="00000000" w:rsidRPr="00000000">
        <w:rPr>
          <w:b w:val="1"/>
          <w:color w:val="0000ff"/>
          <w:sz w:val="28"/>
          <w:szCs w:val="28"/>
          <w:u w:val="single"/>
          <w:rtl w:val="0"/>
        </w:rPr>
        <w:t xml:space="preserve"> </w:t>
      </w:r>
      <w:hyperlink r:id="rId9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https://drive.google.com/open?id=1MhNcKjI02asiFH65AhuoGkhm8ZKTuTad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b w:val="1"/>
          <w:color w:val="0000ff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b w:val="1"/>
          <w:color w:val="0000ff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Code of my game section</w:t>
      </w:r>
    </w:p>
    <w:p w:rsidR="00000000" w:rsidDel="00000000" w:rsidP="00000000" w:rsidRDefault="00000000" w:rsidRPr="00000000" w14:paraId="0000001F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4191000"/>
            <wp:effectExtent b="0" l="0" r="0" t="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1549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CSS code for game section-</w:t>
      </w:r>
    </w:p>
    <w:p w:rsidR="00000000" w:rsidDel="00000000" w:rsidP="00000000" w:rsidRDefault="00000000" w:rsidRPr="00000000" w14:paraId="00000021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3267075" cy="441007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441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Code of my app section section</w:t>
      </w:r>
    </w:p>
    <w:p w:rsidR="00000000" w:rsidDel="00000000" w:rsidP="00000000" w:rsidRDefault="00000000" w:rsidRPr="00000000" w14:paraId="00000024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5156200"/>
            <wp:effectExtent b="0" l="0" r="0" t="0"/>
            <wp:docPr id="1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923925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76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Bootstrap classes used</w:t>
      </w:r>
    </w:p>
    <w:p w:rsidR="00000000" w:rsidDel="00000000" w:rsidP="00000000" w:rsidRDefault="00000000" w:rsidRPr="00000000" w14:paraId="0000002B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3600"/>
        <w:gridCol w:w="4560"/>
        <w:tblGridChange w:id="0">
          <w:tblGrid>
            <w:gridCol w:w="1200"/>
            <w:gridCol w:w="3600"/>
            <w:gridCol w:w="45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990000"/>
                <w:sz w:val="36"/>
                <w:szCs w:val="36"/>
              </w:rPr>
            </w:pPr>
            <w:r w:rsidDel="00000000" w:rsidR="00000000" w:rsidRPr="00000000">
              <w:rPr>
                <w:b w:val="1"/>
                <w:color w:val="990000"/>
                <w:sz w:val="36"/>
                <w:szCs w:val="36"/>
                <w:rtl w:val="0"/>
              </w:rPr>
              <w:t xml:space="preserve">Sr.No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990000"/>
                <w:sz w:val="36"/>
                <w:szCs w:val="36"/>
              </w:rPr>
            </w:pPr>
            <w:r w:rsidDel="00000000" w:rsidR="00000000" w:rsidRPr="00000000">
              <w:rPr>
                <w:b w:val="1"/>
                <w:color w:val="990000"/>
                <w:sz w:val="36"/>
                <w:szCs w:val="36"/>
                <w:rtl w:val="0"/>
              </w:rPr>
              <w:t xml:space="preserve">Bootstrap classes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990000"/>
                <w:sz w:val="36"/>
                <w:szCs w:val="36"/>
              </w:rPr>
            </w:pPr>
            <w:r w:rsidDel="00000000" w:rsidR="00000000" w:rsidRPr="00000000">
              <w:rPr>
                <w:b w:val="1"/>
                <w:color w:val="990000"/>
                <w:sz w:val="36"/>
                <w:szCs w:val="36"/>
                <w:rtl w:val="0"/>
              </w:rPr>
              <w:t xml:space="preserve">Definition(uses)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carousel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 specifies to the div that this div will be a </w:t>
            </w:r>
            <w:r w:rsidDel="00000000" w:rsidR="00000000" w:rsidRPr="00000000">
              <w:rPr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carousel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div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slide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Adds CSS </w:t>
            </w:r>
            <w:r w:rsidDel="00000000" w:rsidR="00000000" w:rsidRPr="00000000">
              <w:rPr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animation effect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of the </w:t>
            </w: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1 &amp; 2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class in the code - 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4729163" cy="407257"/>
                  <wp:effectExtent b="0" l="0" r="0" t="0"/>
                  <wp:docPr id="10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9163" cy="40725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carousel-inner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 hides all the items inside the carousel, except the active one</w:t>
            </w:r>
          </w:p>
        </w:tc>
      </w:tr>
      <w:tr>
        <w:trPr>
          <w:trHeight w:val="4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of the </w:t>
            </w: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3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 in the code - 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3800475" cy="323850"/>
                  <wp:effectExtent b="0" l="0" r="0" t="0"/>
                  <wp:docPr id="1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0475" cy="323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Per images there should be a div with </w:t>
            </w:r>
            <w:r w:rsidDel="00000000" w:rsidR="00000000" w:rsidRPr="00000000">
              <w:rPr>
                <w:b w:val="1"/>
                <w:color w:val="1155cc"/>
                <w:sz w:val="24"/>
                <w:szCs w:val="24"/>
                <w:rtl w:val="0"/>
              </w:rPr>
              <w:t xml:space="preserve">item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class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When the page loads the div which has this class will be shown</w:t>
            </w:r>
          </w:p>
        </w:tc>
      </w:tr>
      <w:tr>
        <w:trPr>
          <w:trHeight w:val="4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of the </w:t>
            </w: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4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 in the code - 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2505075" cy="419100"/>
                  <wp:effectExtent b="0" l="0" r="0" t="0"/>
                  <wp:docPr id="12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075" cy="419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of the </w:t>
            </w: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4 &amp; 5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 in the code - 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3228975" cy="323850"/>
                  <wp:effectExtent b="0" l="0" r="0" t="0"/>
                  <wp:docPr id="9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975" cy="323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img-responsive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This class will make the image responsive</w:t>
            </w:r>
          </w:p>
        </w:tc>
      </w:tr>
      <w:tr>
        <w:trPr>
          <w:trHeight w:val="4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of the </w:t>
            </w: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6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 in the code - 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5810250" cy="292100"/>
                  <wp:effectExtent b="0" l="0" r="0" t="0"/>
                  <wp:docPr id="5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292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carousel-content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This class helps to set the text content for the content of the slider</w:t>
            </w:r>
          </w:p>
        </w:tc>
      </w:tr>
      <w:tr>
        <w:trPr>
          <w:trHeight w:val="4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of the </w:t>
            </w: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7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 in the code - 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3981450" cy="371475"/>
                  <wp:effectExtent b="0" l="0" r="0" t="0"/>
                  <wp:docPr id="3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3714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to set the left icon on the carousel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carousel-control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Sets the element that this element is the control for carousel</w:t>
            </w:r>
          </w:p>
        </w:tc>
      </w:tr>
      <w:tr>
        <w:trPr>
          <w:trHeight w:val="4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of the </w:t>
            </w: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8 &amp; 9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 in the code - 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5810250" cy="254000"/>
                  <wp:effectExtent b="0" l="0" r="0" t="0"/>
                  <wp:docPr id="6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254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glyphicon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to set the left icon on the carousel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glyphicon-chevron-left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to set the left icon on the carousel</w:t>
            </w:r>
          </w:p>
        </w:tc>
      </w:tr>
      <w:tr>
        <w:trPr>
          <w:trHeight w:val="4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of the </w:t>
            </w: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9 &amp; 10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 in the code - 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5810250" cy="266700"/>
                  <wp:effectExtent b="0" l="0" r="0" t="0"/>
                  <wp:docPr id="4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266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glyphicon-chevron-right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to set the right icon on the carousel</w:t>
            </w:r>
          </w:p>
        </w:tc>
      </w:tr>
    </w:tbl>
    <w:p w:rsidR="00000000" w:rsidDel="00000000" w:rsidP="00000000" w:rsidRDefault="00000000" w:rsidRPr="00000000" w14:paraId="00000072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11" Type="http://schemas.openxmlformats.org/officeDocument/2006/relationships/image" Target="media/image1.png"/><Relationship Id="rId22" Type="http://schemas.openxmlformats.org/officeDocument/2006/relationships/image" Target="media/image9.png"/><Relationship Id="rId10" Type="http://schemas.openxmlformats.org/officeDocument/2006/relationships/image" Target="media/image13.png"/><Relationship Id="rId21" Type="http://schemas.openxmlformats.org/officeDocument/2006/relationships/image" Target="media/image16.png"/><Relationship Id="rId13" Type="http://schemas.openxmlformats.org/officeDocument/2006/relationships/image" Target="media/image12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open?id=1MhNcKjI02asiFH65AhuoGkhm8ZKTuTad" TargetMode="External"/><Relationship Id="rId15" Type="http://schemas.openxmlformats.org/officeDocument/2006/relationships/image" Target="media/image6.png"/><Relationship Id="rId14" Type="http://schemas.openxmlformats.org/officeDocument/2006/relationships/image" Target="media/image3.png"/><Relationship Id="rId17" Type="http://schemas.openxmlformats.org/officeDocument/2006/relationships/image" Target="media/image7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image" Target="media/image15.png"/><Relationship Id="rId6" Type="http://schemas.openxmlformats.org/officeDocument/2006/relationships/image" Target="media/image8.png"/><Relationship Id="rId18" Type="http://schemas.openxmlformats.org/officeDocument/2006/relationships/image" Target="media/image4.png"/><Relationship Id="rId7" Type="http://schemas.openxmlformats.org/officeDocument/2006/relationships/image" Target="media/image11.png"/><Relationship Id="rId8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