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ind w:right="1440"/>
        <w:contextualSpacing w:val="0"/>
        <w:rPr>
          <w:rFonts w:ascii="Times New Roman" w:cs="Times New Roman" w:eastAsia="Times New Roman" w:hAnsi="Times New Roman"/>
        </w:rPr>
      </w:pPr>
      <w:bookmarkStart w:colFirst="0" w:colLast="0" w:name="_m6eajgcs9y8" w:id="0"/>
      <w:bookmarkEnd w:id="0"/>
      <w:r w:rsidDel="00000000" w:rsidR="00000000" w:rsidRPr="00000000">
        <w:rPr>
          <w:rFonts w:ascii="Times New Roman" w:cs="Times New Roman" w:eastAsia="Times New Roman" w:hAnsi="Times New Roman"/>
          <w:rtl w:val="0"/>
        </w:rPr>
        <w:t xml:space="preserve">Please submit suggestions in #suggestions</w:t>
      </w:r>
    </w:p>
    <w:p w:rsidR="00000000" w:rsidDel="00000000" w:rsidP="00000000" w:rsidRDefault="00000000" w:rsidRPr="00000000">
      <w:pPr>
        <w:pStyle w:val="Heading1"/>
        <w:ind w:right="1440"/>
        <w:contextualSpacing w:val="0"/>
        <w:rPr>
          <w:rFonts w:ascii="Times New Roman" w:cs="Times New Roman" w:eastAsia="Times New Roman" w:hAnsi="Times New Roman"/>
        </w:rPr>
      </w:pPr>
      <w:bookmarkStart w:colFirst="0" w:colLast="0" w:name="_x5c5yvl3un7v" w:id="1"/>
      <w:bookmarkEnd w:id="1"/>
      <w:r w:rsidDel="00000000" w:rsidR="00000000" w:rsidRPr="00000000">
        <w:rPr>
          <w:rFonts w:ascii="Times New Roman" w:cs="Times New Roman" w:eastAsia="Times New Roman" w:hAnsi="Times New Roman"/>
          <w:rtl w:val="0"/>
        </w:rPr>
        <w:t xml:space="preserve">Format of a Suggestion: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 of Suggestion): (Preferred location of suggestion)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suggestion here)</w:t>
        <w:br w:type="textWrapping"/>
        <w:t xml:space="preserve">_____</w:t>
        <w:br w:type="textWrapping"/>
        <w:t xml:space="preserve">(If there are any additional suggestions in the same message, please place them below the first one in a sequential order)</w:t>
      </w:r>
    </w:p>
    <w:p w:rsidR="00000000" w:rsidDel="00000000" w:rsidP="00000000" w:rsidRDefault="00000000" w:rsidRPr="00000000">
      <w:pPr>
        <w:pStyle w:val="Heading1"/>
        <w:ind w:right="1440"/>
        <w:contextualSpacing w:val="0"/>
        <w:rPr>
          <w:rFonts w:ascii="Times New Roman" w:cs="Times New Roman" w:eastAsia="Times New Roman" w:hAnsi="Times New Roman"/>
        </w:rPr>
      </w:pPr>
      <w:bookmarkStart w:colFirst="0" w:colLast="0" w:name="_e3fbb2c1oeqo" w:id="2"/>
      <w:bookmarkEnd w:id="2"/>
      <w:r w:rsidDel="00000000" w:rsidR="00000000" w:rsidRPr="00000000">
        <w:rPr>
          <w:rFonts w:ascii="Times New Roman" w:cs="Times New Roman" w:eastAsia="Times New Roman" w:hAnsi="Times New Roman"/>
          <w:rtl w:val="0"/>
        </w:rPr>
        <w:t xml:space="preserve">Writing Convention Within the Suggestions:</w:t>
      </w:r>
    </w:p>
    <w:p w:rsidR="00000000" w:rsidDel="00000000" w:rsidP="00000000" w:rsidRDefault="00000000" w:rsidRPr="00000000">
      <w:pPr>
        <w:numPr>
          <w:ilvl w:val="0"/>
          <w:numId w:val="1"/>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spoken dialogue</w:t>
      </w:r>
    </w:p>
    <w:p w:rsidR="00000000" w:rsidDel="00000000" w:rsidP="00000000" w:rsidRDefault="00000000" w:rsidRPr="00000000">
      <w:pPr>
        <w:numPr>
          <w:ilvl w:val="1"/>
          <w:numId w:val="1"/>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marker before dialogue</w:t>
      </w:r>
    </w:p>
    <w:p w:rsidR="00000000" w:rsidDel="00000000" w:rsidP="00000000" w:rsidRDefault="00000000" w:rsidRPr="00000000">
      <w:pPr>
        <w:numPr>
          <w:ilvl w:val="2"/>
          <w:numId w:val="1"/>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Yuri is speaking “hello”</w:t>
      </w:r>
    </w:p>
    <w:p w:rsidR="00000000" w:rsidDel="00000000" w:rsidP="00000000" w:rsidRDefault="00000000" w:rsidRPr="00000000">
      <w:pPr>
        <w:numPr>
          <w:ilvl w:val="3"/>
          <w:numId w:val="1"/>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“Hello”</w:t>
      </w:r>
    </w:p>
    <w:p w:rsidR="00000000" w:rsidDel="00000000" w:rsidP="00000000" w:rsidRDefault="00000000" w:rsidRPr="00000000">
      <w:pPr>
        <w:numPr>
          <w:ilvl w:val="2"/>
          <w:numId w:val="1"/>
        </w:numPr>
        <w:ind w:left="216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markers</w:t>
      </w:r>
    </w:p>
    <w:p w:rsidR="00000000" w:rsidDel="00000000" w:rsidP="00000000" w:rsidRDefault="00000000" w:rsidRPr="00000000">
      <w:pPr>
        <w:numPr>
          <w:ilvl w:val="3"/>
          <w:numId w:val="1"/>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 Yuri</w:t>
      </w:r>
    </w:p>
    <w:p w:rsidR="00000000" w:rsidDel="00000000" w:rsidP="00000000" w:rsidRDefault="00000000" w:rsidRPr="00000000">
      <w:pPr>
        <w:numPr>
          <w:ilvl w:val="3"/>
          <w:numId w:val="1"/>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Natsuki</w:t>
      </w:r>
    </w:p>
    <w:p w:rsidR="00000000" w:rsidDel="00000000" w:rsidP="00000000" w:rsidRDefault="00000000" w:rsidRPr="00000000">
      <w:pPr>
        <w:numPr>
          <w:ilvl w:val="3"/>
          <w:numId w:val="1"/>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Monika</w:t>
      </w:r>
    </w:p>
    <w:p w:rsidR="00000000" w:rsidDel="00000000" w:rsidP="00000000" w:rsidRDefault="00000000" w:rsidRPr="00000000">
      <w:pPr>
        <w:numPr>
          <w:ilvl w:val="3"/>
          <w:numId w:val="1"/>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Sayori</w:t>
      </w:r>
    </w:p>
    <w:p w:rsidR="00000000" w:rsidDel="00000000" w:rsidP="00000000" w:rsidRDefault="00000000" w:rsidRPr="00000000">
      <w:pPr>
        <w:numPr>
          <w:ilvl w:val="3"/>
          <w:numId w:val="1"/>
        </w:numPr>
        <w:ind w:left="288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 = Protag</w:t>
      </w:r>
    </w:p>
    <w:p w:rsidR="00000000" w:rsidDel="00000000" w:rsidP="00000000" w:rsidRDefault="00000000" w:rsidRPr="00000000">
      <w:pPr>
        <w:numPr>
          <w:ilvl w:val="0"/>
          <w:numId w:val="1"/>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narrator/inner voice</w:t>
      </w:r>
    </w:p>
    <w:p w:rsidR="00000000" w:rsidDel="00000000" w:rsidP="00000000" w:rsidRDefault="00000000" w:rsidRPr="00000000">
      <w:pPr>
        <w:numPr>
          <w:ilvl w:val="1"/>
          <w:numId w:val="1"/>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need for marker</w:t>
      </w:r>
    </w:p>
    <w:p w:rsidR="00000000" w:rsidDel="00000000" w:rsidP="00000000" w:rsidRDefault="00000000" w:rsidRPr="00000000">
      <w:pPr>
        <w:numPr>
          <w:ilvl w:val="0"/>
          <w:numId w:val="1"/>
        </w:numPr>
        <w:ind w:left="72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coding can still apply.</w:t>
      </w:r>
    </w:p>
    <w:p w:rsidR="00000000" w:rsidDel="00000000" w:rsidP="00000000" w:rsidRDefault="00000000" w:rsidRPr="00000000">
      <w:pPr>
        <w:numPr>
          <w:ilvl w:val="1"/>
          <w:numId w:val="2"/>
        </w:numPr>
        <w:ind w:left="1440" w:right="144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Red = choices/dialogue of the player</w:t>
      </w:r>
    </w:p>
    <w:p w:rsidR="00000000" w:rsidDel="00000000" w:rsidP="00000000" w:rsidRDefault="00000000" w:rsidRPr="00000000">
      <w:pPr>
        <w:numPr>
          <w:ilvl w:val="1"/>
          <w:numId w:val="2"/>
        </w:numPr>
        <w:ind w:left="1440" w:right="1440" w:hanging="360"/>
        <w:contextualSpacing w:val="1"/>
        <w:rPr>
          <w:rFonts w:ascii="Times New Roman" w:cs="Times New Roman" w:eastAsia="Times New Roman" w:hAnsi="Times New Roman"/>
          <w:color w:val="ff9900"/>
          <w:sz w:val="24"/>
          <w:szCs w:val="24"/>
        </w:rPr>
      </w:pPr>
      <w:r w:rsidDel="00000000" w:rsidR="00000000" w:rsidRPr="00000000">
        <w:rPr>
          <w:rFonts w:ascii="Times New Roman" w:cs="Times New Roman" w:eastAsia="Times New Roman" w:hAnsi="Times New Roman"/>
          <w:color w:val="ff9900"/>
          <w:sz w:val="24"/>
          <w:szCs w:val="24"/>
          <w:rtl w:val="0"/>
        </w:rPr>
        <w:t xml:space="preserve">Orange = change to karma/insanity noted</w:t>
      </w:r>
    </w:p>
    <w:p w:rsidR="00000000" w:rsidDel="00000000" w:rsidP="00000000" w:rsidRDefault="00000000" w:rsidRPr="00000000">
      <w:pPr>
        <w:numPr>
          <w:ilvl w:val="1"/>
          <w:numId w:val="2"/>
        </w:numPr>
        <w:ind w:left="1440" w:right="1440" w:hanging="360"/>
        <w:contextualSpacing w:val="1"/>
        <w:rPr>
          <w:rFonts w:ascii="Times New Roman" w:cs="Times New Roman" w:eastAsia="Times New Roman" w:hAnsi="Times New Roman"/>
          <w:color w:val="ff00ff"/>
          <w:sz w:val="24"/>
          <w:szCs w:val="24"/>
        </w:rPr>
      </w:pPr>
      <w:r w:rsidDel="00000000" w:rsidR="00000000" w:rsidRPr="00000000">
        <w:rPr>
          <w:rFonts w:ascii="Times New Roman" w:cs="Times New Roman" w:eastAsia="Times New Roman" w:hAnsi="Times New Roman"/>
          <w:color w:val="ff00ff"/>
          <w:sz w:val="24"/>
          <w:szCs w:val="24"/>
          <w:rtl w:val="0"/>
        </w:rPr>
        <w:t xml:space="preserve">Pinkish Purple = changes to base dialogue based on username/mc name, and/or previous choices</w:t>
      </w:r>
    </w:p>
    <w:p w:rsidR="00000000" w:rsidDel="00000000" w:rsidP="00000000" w:rsidRDefault="00000000" w:rsidRPr="00000000">
      <w:pPr>
        <w:numPr>
          <w:ilvl w:val="1"/>
          <w:numId w:val="2"/>
        </w:numPr>
        <w:ind w:left="1440" w:right="1440" w:hanging="360"/>
        <w:contextualSpacing w:val="1"/>
        <w:rPr>
          <w:rFonts w:ascii="Times New Roman" w:cs="Times New Roman" w:eastAsia="Times New Roman" w:hAnsi="Times New Roman"/>
          <w:color w:val="ff9c9c"/>
          <w:sz w:val="24"/>
          <w:szCs w:val="24"/>
        </w:rPr>
      </w:pPr>
      <w:r w:rsidDel="00000000" w:rsidR="00000000" w:rsidRPr="00000000">
        <w:rPr>
          <w:rFonts w:ascii="Times New Roman" w:cs="Times New Roman" w:eastAsia="Times New Roman" w:hAnsi="Times New Roman"/>
          <w:color w:val="ff9c9c"/>
          <w:sz w:val="24"/>
          <w:szCs w:val="24"/>
          <w:rtl w:val="0"/>
        </w:rPr>
        <w:t xml:space="preserve">Pink = Natsuki</w:t>
      </w:r>
    </w:p>
    <w:p w:rsidR="00000000" w:rsidDel="00000000" w:rsidP="00000000" w:rsidRDefault="00000000" w:rsidRPr="00000000">
      <w:pPr>
        <w:numPr>
          <w:ilvl w:val="1"/>
          <w:numId w:val="2"/>
        </w:numPr>
        <w:ind w:left="1440" w:right="1440" w:hanging="360"/>
        <w:contextualSpacing w:val="1"/>
        <w:rPr>
          <w:rFonts w:ascii="Times New Roman" w:cs="Times New Roman" w:eastAsia="Times New Roman" w:hAnsi="Times New Roman"/>
          <w:color w:val="d5a6bd"/>
          <w:sz w:val="24"/>
          <w:szCs w:val="24"/>
        </w:rPr>
      </w:pPr>
      <w:r w:rsidDel="00000000" w:rsidR="00000000" w:rsidRPr="00000000">
        <w:rPr>
          <w:rFonts w:ascii="Times New Roman" w:cs="Times New Roman" w:eastAsia="Times New Roman" w:hAnsi="Times New Roman"/>
          <w:color w:val="d5a6bd"/>
          <w:sz w:val="24"/>
          <w:szCs w:val="24"/>
          <w:rtl w:val="0"/>
        </w:rPr>
        <w:t xml:space="preserve">Pale Magenta = Sayori</w:t>
      </w:r>
    </w:p>
    <w:p w:rsidR="00000000" w:rsidDel="00000000" w:rsidP="00000000" w:rsidRDefault="00000000" w:rsidRPr="00000000">
      <w:pPr>
        <w:numPr>
          <w:ilvl w:val="1"/>
          <w:numId w:val="2"/>
        </w:numPr>
        <w:ind w:left="1440" w:right="1440" w:hanging="360"/>
        <w:contextualSpacing w:val="1"/>
        <w:rPr>
          <w:rFonts w:ascii="Times New Roman" w:cs="Times New Roman" w:eastAsia="Times New Roman" w:hAnsi="Times New Roman"/>
          <w:color w:val="6aa84f"/>
          <w:sz w:val="24"/>
          <w:szCs w:val="24"/>
        </w:rPr>
      </w:pPr>
      <w:r w:rsidDel="00000000" w:rsidR="00000000" w:rsidRPr="00000000">
        <w:rPr>
          <w:rFonts w:ascii="Times New Roman" w:cs="Times New Roman" w:eastAsia="Times New Roman" w:hAnsi="Times New Roman"/>
          <w:color w:val="6aa84f"/>
          <w:sz w:val="24"/>
          <w:szCs w:val="24"/>
          <w:rtl w:val="0"/>
        </w:rPr>
        <w:t xml:space="preserve">Pale Green = Monika</w:t>
      </w:r>
    </w:p>
    <w:p w:rsidR="00000000" w:rsidDel="00000000" w:rsidP="00000000" w:rsidRDefault="00000000" w:rsidRPr="00000000">
      <w:pPr>
        <w:numPr>
          <w:ilvl w:val="1"/>
          <w:numId w:val="2"/>
        </w:numPr>
        <w:ind w:left="1440" w:right="1440" w:hanging="360"/>
        <w:contextualSpacing w:val="1"/>
        <w:rPr>
          <w:rFonts w:ascii="Times New Roman" w:cs="Times New Roman" w:eastAsia="Times New Roman" w:hAnsi="Times New Roman"/>
          <w:color w:val="9900ff"/>
          <w:sz w:val="24"/>
          <w:szCs w:val="24"/>
        </w:rPr>
      </w:pPr>
      <w:r w:rsidDel="00000000" w:rsidR="00000000" w:rsidRPr="00000000">
        <w:rPr>
          <w:rFonts w:ascii="Times New Roman" w:cs="Times New Roman" w:eastAsia="Times New Roman" w:hAnsi="Times New Roman"/>
          <w:color w:val="9900ff"/>
          <w:sz w:val="24"/>
          <w:szCs w:val="24"/>
          <w:rtl w:val="0"/>
        </w:rPr>
        <w:t xml:space="preserve">Purple = Standard Yuri Dialogue</w:t>
      </w:r>
    </w:p>
    <w:p w:rsidR="00000000" w:rsidDel="00000000" w:rsidP="00000000" w:rsidRDefault="00000000" w:rsidRPr="00000000">
      <w:pPr>
        <w:numPr>
          <w:ilvl w:val="1"/>
          <w:numId w:val="2"/>
        </w:numPr>
        <w:ind w:left="1440" w:righ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Black = Descriptions of events/ MC thoughts (there really isn’t a difference...)</w:t>
      </w:r>
    </w:p>
    <w:p w:rsidR="00000000" w:rsidDel="00000000" w:rsidP="00000000" w:rsidRDefault="00000000" w:rsidRPr="00000000">
      <w:pPr>
        <w:ind w:right="14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1"/>
        <w:ind w:right="1440"/>
        <w:contextualSpacing w:val="0"/>
        <w:rPr>
          <w:rFonts w:ascii="Times New Roman" w:cs="Times New Roman" w:eastAsia="Times New Roman" w:hAnsi="Times New Roman"/>
        </w:rPr>
      </w:pPr>
      <w:bookmarkStart w:colFirst="0" w:colLast="0" w:name="_e6c3r41l0lz6" w:id="3"/>
      <w:bookmarkEnd w:id="3"/>
      <w:r w:rsidDel="00000000" w:rsidR="00000000" w:rsidRPr="00000000">
        <w:rPr>
          <w:rFonts w:ascii="Times New Roman" w:cs="Times New Roman" w:eastAsia="Times New Roman" w:hAnsi="Times New Roman"/>
          <w:rtl w:val="0"/>
        </w:rPr>
        <w:t xml:space="preserve">Example of a Suggestion: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Idle idea: Nonspecific idle location.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Yuri starts contemplating causes for suicide, and starts to become concerned over your well being given that you are playing the Just Yuri mod and talking with her. After this point, she gives the player legitimate suicide hotline contacts. You can choose to either accept her advice OR disregard it nonchalantly, affecting her karma positively/negatively in either case</w:t>
        <w:br w:type="textWrapping"/>
        <w:t xml:space="preserve">_____</w:t>
        <w:br w:type="textWrapping"/>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Idle idea: Idle_999 - Portrait of Markov</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br w:type="textWrapping"/>
        <w:t xml:space="preserve">Make it even crazier.</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