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Plots</w:t>
      </w:r>
    </w:p>
    <w:p>
      <w:pPr>
        <w:pStyle w:val="Author"/>
      </w:pPr>
      <w:r>
        <w:t xml:space="preserve">Alexander</w:t>
      </w:r>
      <w:r>
        <w:t xml:space="preserve"> </w:t>
      </w:r>
      <w:r>
        <w:t xml:space="preserve">Akimenkov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04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Упражнение 2.</w:t>
      </w:r>
    </w:p>
    <w:p>
      <w:pPr>
        <w:pStyle w:val="BodyText"/>
      </w:pPr>
      <w:r>
        <w:t xml:space="preserve">Первый график постройте на данных по импорту продовольственных товаров в РФ в графической системе ggplot2. Данные за период с января 2010 по декабрь 2020 гг. необходимо загрузить из базы данных международной торговли UN COMTRADE, как было показано в практиках 1-2. Нас интересует эффект от введения продовольственных санкций. Второй график постройте на данных, собранных в упражнении No1, в графической системе lattice. Тип графика может быть любым, при этом обязательно должна присутствовать разбивка по категориям (например: годы, производители товара, жанры фильмов).</w:t>
      </w:r>
    </w:p>
    <w:p>
      <w:pPr>
        <w:pStyle w:val="BodyText"/>
      </w:pPr>
      <w:r>
        <w:t xml:space="preserve">Товар: мясо, субпродукты домашней птицы, код 0207. График: коробчатые диаграммы суммарной массы поставок по годам. Цветом показать две группы стран-поставщиков: 1) страны, попавшие под действие продовольственного эмбарго в 2014 году; 2) остальные страны. Пропуски заменить на средние.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Plots</dc:title>
  <dc:creator>Alexander Akimenkov</dc:creator>
  <cp:keywords/>
  <dcterms:created xsi:type="dcterms:W3CDTF">2021-04-14T11:50:52Z</dcterms:created>
  <dcterms:modified xsi:type="dcterms:W3CDTF">2021-04-14T11:50:52Z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14 04 2021</vt:lpwstr>
  </property>
  <property fmtid="{D5CDD505-2E9C-101B-9397-08002B2CF9AE}" pid="3" name="output">
    <vt:lpwstr>word_document</vt:lpwstr>
  </property>
</Properties>
</file>