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EF1B8" w14:textId="77777777" w:rsidR="001D4570" w:rsidRPr="001D4570" w:rsidRDefault="001D4570" w:rsidP="001D4570">
      <w:pPr>
        <w:pStyle w:val="MYTITLE"/>
      </w:pPr>
      <w:r w:rsidRPr="001D4570">
        <w:t>Chapter 1: Introduction</w:t>
      </w:r>
    </w:p>
    <w:p w14:paraId="53BC0A64"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The Diffie-Hellman protocol is a cornerstone of modern cryptography, enabling secure communication by facilitating shared secrets over insecure channels. Modular exponentiation, a fundamental operation within this protocol, directly impacts the performance and efficiency of cryptographic systems. In resource-constrained environments like mobile devices and IoT, optimizing cryptographic operations is crucial for enhancing security while minimizing computational overhead.</w:t>
      </w:r>
    </w:p>
    <w:p w14:paraId="6FE7838E"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This paper presents an adaptive approach to modular exponentiation, specifically designed to optimize the square-and-multiply method. By dynamically adjusting the window size based on the bit density of the exponent, we aim to reduce unnecessary operations, making modular exponentiation faster and more efficient. This approach offers potential benefits in real-time cryptographic systems where performance is paramount, such as secure communications in mobile networks and IoT applications.</w:t>
      </w:r>
    </w:p>
    <w:p w14:paraId="1FAEC7A3" w14:textId="77777777" w:rsid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Our research holds significant relevance for both academic and industry sectors, particularly those focused on cryptographic protocols in performance-sensitive environments. By improving existing algorithms like square-and-multiply, which are frequently used in cryptography but often inefficient under certain conditions, we aim to push the boundaries of real-time cryptographic operations.</w:t>
      </w:r>
    </w:p>
    <w:p w14:paraId="778E5BDE" w14:textId="77777777" w:rsidR="000A49A3" w:rsidRPr="001D4570" w:rsidRDefault="000A49A3" w:rsidP="001D4570">
      <w:pPr>
        <w:spacing w:line="360" w:lineRule="auto"/>
        <w:rPr>
          <w:rFonts w:ascii="Times New Roman" w:hAnsi="Times New Roman" w:cs="Times New Roman"/>
          <w:sz w:val="24"/>
          <w:szCs w:val="24"/>
        </w:rPr>
      </w:pPr>
    </w:p>
    <w:p w14:paraId="605A8B00" w14:textId="77777777" w:rsidR="001D4570" w:rsidRPr="001D4570" w:rsidRDefault="001D4570" w:rsidP="001D4570">
      <w:pPr>
        <w:pStyle w:val="MYTITLE"/>
      </w:pPr>
      <w:r w:rsidRPr="001D4570">
        <w:t>Chapter 2: Related Work</w:t>
      </w:r>
    </w:p>
    <w:p w14:paraId="0C936AAD" w14:textId="77777777" w:rsidR="001D4570" w:rsidRPr="000A49A3" w:rsidRDefault="001D4570" w:rsidP="000A49A3">
      <w:pPr>
        <w:pStyle w:val="MYSUBTITLE"/>
      </w:pPr>
      <w:r w:rsidRPr="000A49A3">
        <w:t>2.1: Square-and-Multiply and Alternatives</w:t>
      </w:r>
    </w:p>
    <w:p w14:paraId="0E702300"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Modular exponentiation has been studied extensively, and several techniques have been proposed to improve its efficiency. The square-and-multiply method, while widely used, has limitations in terms of computational efficiency. Alternatives such as the Montgomery Ladder and Windowed Exponentiation provide potential improvements in certain contexts.</w:t>
      </w:r>
    </w:p>
    <w:p w14:paraId="7EFB7AA8" w14:textId="77777777" w:rsidR="001D4570" w:rsidRPr="000A49A3" w:rsidRDefault="001D4570" w:rsidP="000A49A3">
      <w:pPr>
        <w:pStyle w:val="MYSUBTITLE"/>
        <w:rPr>
          <w:i w:val="0"/>
          <w:iCs w:val="0"/>
          <w:sz w:val="24"/>
          <w:szCs w:val="24"/>
        </w:rPr>
      </w:pPr>
      <w:r w:rsidRPr="000A49A3">
        <w:rPr>
          <w:i w:val="0"/>
          <w:iCs w:val="0"/>
          <w:sz w:val="24"/>
          <w:szCs w:val="24"/>
        </w:rPr>
        <w:t>2.1.1: Montgomery Ladder</w:t>
      </w:r>
    </w:p>
    <w:p w14:paraId="109D8010"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lastRenderedPageBreak/>
        <w:t>The Montgomery Ladder is an efficient algorithm used for constant-time modular exponentiation, minimizing data-dependent branching and enhancing security against timing attacks. However, it does not exploit precomputed values, which can significantly speed up the exponentiation process. Our proposed approach, focused on speed rather than constant-time security, introduces optimizations by using precomputed values to reduce computational complexity.</w:t>
      </w:r>
    </w:p>
    <w:p w14:paraId="05469133" w14:textId="77777777" w:rsidR="001D4570" w:rsidRPr="000A49A3" w:rsidRDefault="001D4570" w:rsidP="000A49A3">
      <w:pPr>
        <w:pStyle w:val="MYSUBTITLE"/>
        <w:rPr>
          <w:i w:val="0"/>
          <w:iCs w:val="0"/>
          <w:sz w:val="24"/>
          <w:szCs w:val="24"/>
        </w:rPr>
      </w:pPr>
      <w:r w:rsidRPr="000A49A3">
        <w:rPr>
          <w:i w:val="0"/>
          <w:iCs w:val="0"/>
          <w:sz w:val="24"/>
          <w:szCs w:val="24"/>
        </w:rPr>
        <w:t>2.1.2: Windowed Exponentiation</w:t>
      </w:r>
    </w:p>
    <w:p w14:paraId="7F3D0B85" w14:textId="77777777" w:rsid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Windowed Exponentiation divides the exponent into small windows and precomputes powers for each possible value within a window. While this method reduces runtime, it requires substantial memory for larger windows, making it less suitable for resource-limited systems. Our approach simplifies windowed exponentiation by using a fixed table size, achieving a balance between speed improvements and memory usage.</w:t>
      </w:r>
    </w:p>
    <w:p w14:paraId="0C8C05E7" w14:textId="77777777" w:rsidR="000A49A3" w:rsidRPr="001D4570" w:rsidRDefault="000A49A3" w:rsidP="001D4570">
      <w:pPr>
        <w:spacing w:line="360" w:lineRule="auto"/>
        <w:rPr>
          <w:rFonts w:ascii="Times New Roman" w:hAnsi="Times New Roman" w:cs="Times New Roman"/>
          <w:sz w:val="24"/>
          <w:szCs w:val="24"/>
        </w:rPr>
      </w:pPr>
    </w:p>
    <w:p w14:paraId="041C343A" w14:textId="77777777" w:rsidR="001D4570" w:rsidRPr="001D4570" w:rsidRDefault="001D4570" w:rsidP="001D4570">
      <w:pPr>
        <w:pStyle w:val="MYTITLE"/>
      </w:pPr>
      <w:r w:rsidRPr="001D4570">
        <w:t>Chapter 3: Motivation and Usefulness</w:t>
      </w:r>
    </w:p>
    <w:p w14:paraId="490C3E21" w14:textId="77777777" w:rsidR="001D4570" w:rsidRPr="001D4570" w:rsidRDefault="001D4570" w:rsidP="000A49A3">
      <w:pPr>
        <w:pStyle w:val="MYSUBTITLE"/>
      </w:pPr>
      <w:r w:rsidRPr="001D4570">
        <w:t>3.1: Need for Optimization</w:t>
      </w:r>
    </w:p>
    <w:p w14:paraId="75B86681"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In many modern cryptographic systems, especially those used in mobile networks and IoT, optimizing modular exponentiation is crucial for reducing resource consumption and improving performance. Traditional algorithms, including square-and-multiply, can be inefficient, particularly when dealing with large exponents or primes. This paper introduces an adaptable optimization approach that modifies the exponentiation process based on input characteristics, enabling faster computation without compromising security.</w:t>
      </w:r>
    </w:p>
    <w:p w14:paraId="3E415FFE" w14:textId="77777777" w:rsidR="001D4570" w:rsidRPr="001D4570" w:rsidRDefault="001D4570" w:rsidP="000A49A3">
      <w:pPr>
        <w:pStyle w:val="MYSUBTITLE"/>
      </w:pPr>
      <w:r w:rsidRPr="001D4570">
        <w:t>3.2: Practical Applications</w:t>
      </w:r>
    </w:p>
    <w:p w14:paraId="39051239" w14:textId="1298F1C5" w:rsidR="000A49A3" w:rsidRDefault="001D4570" w:rsidP="000A49A3">
      <w:pPr>
        <w:spacing w:line="360" w:lineRule="auto"/>
        <w:rPr>
          <w:rFonts w:ascii="Times New Roman" w:hAnsi="Times New Roman" w:cs="Times New Roman"/>
          <w:sz w:val="24"/>
          <w:szCs w:val="24"/>
        </w:rPr>
      </w:pPr>
      <w:r w:rsidRPr="001D4570">
        <w:rPr>
          <w:rFonts w:ascii="Times New Roman" w:hAnsi="Times New Roman" w:cs="Times New Roman"/>
          <w:sz w:val="24"/>
          <w:szCs w:val="24"/>
        </w:rPr>
        <w:t xml:space="preserve">Our method is particularly useful in systems with limited resources where speed and efficiency are essential. It can be easily integrated into existing cryptographic protocols, improving performance in applications such as secure mobile communications and IoT device encryption. By reducing unnecessary operations during exponentiation, this approach offers a practical </w:t>
      </w:r>
      <w:r w:rsidRPr="001D4570">
        <w:rPr>
          <w:rFonts w:ascii="Times New Roman" w:hAnsi="Times New Roman" w:cs="Times New Roman"/>
          <w:sz w:val="24"/>
          <w:szCs w:val="24"/>
        </w:rPr>
        <w:lastRenderedPageBreak/>
        <w:t>solution for enhancing the scalability and responsiveness of systems relying on Diffie-Hellman and similar protocols.</w:t>
      </w:r>
    </w:p>
    <w:p w14:paraId="144CFE19" w14:textId="77777777" w:rsidR="000A49A3" w:rsidRPr="000A49A3" w:rsidRDefault="000A49A3" w:rsidP="000A49A3">
      <w:pPr>
        <w:spacing w:line="360" w:lineRule="auto"/>
        <w:rPr>
          <w:rFonts w:ascii="Times New Roman" w:hAnsi="Times New Roman" w:cs="Times New Roman"/>
          <w:sz w:val="24"/>
          <w:szCs w:val="24"/>
        </w:rPr>
      </w:pPr>
    </w:p>
    <w:p w14:paraId="6B306E8C" w14:textId="2C439DAF" w:rsidR="001D4570" w:rsidRPr="001D4570" w:rsidRDefault="001D4570" w:rsidP="001D4570">
      <w:pPr>
        <w:pStyle w:val="MYTITLE"/>
      </w:pPr>
      <w:r w:rsidRPr="001D4570">
        <w:t>Chapter 4: Unsolved Challenges in Cryptography</w:t>
      </w:r>
    </w:p>
    <w:p w14:paraId="3C0DE898"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Despite progress in cryptographic optimization, several challenges remain unresolved, particularly in environments with limited resources. Achieving a balance between speed and memory usage is a persistent issue, especially when dealing with large exponents or prime numbers. Additionally, ensuring security while optimizing algorithms for performance continues to be a challenge.</w:t>
      </w:r>
    </w:p>
    <w:p w14:paraId="7CA0F33F"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Our proposed approach addresses these concerns by dynamically adjusting optimizations based on the input, providing a more balanced trade-off between performance and resource usage. This research contributes to the ongoing search for efficient cryptographic solutions that meet the demands of modern, resource-constrained environments.</w:t>
      </w:r>
    </w:p>
    <w:p w14:paraId="2BAD8FDD" w14:textId="77777777" w:rsidR="000A49A3" w:rsidRDefault="000A49A3" w:rsidP="001D4570">
      <w:pPr>
        <w:pStyle w:val="MYTITLE"/>
      </w:pPr>
    </w:p>
    <w:p w14:paraId="3ED4DDEE" w14:textId="68BCBD0D" w:rsidR="001D4570" w:rsidRPr="001D4570" w:rsidRDefault="001D4570" w:rsidP="001D4570">
      <w:pPr>
        <w:pStyle w:val="MYTITLE"/>
      </w:pPr>
      <w:r w:rsidRPr="001D4570">
        <w:t>Chapter 5: Methodology</w:t>
      </w:r>
    </w:p>
    <w:p w14:paraId="0752DC37" w14:textId="77777777" w:rsidR="001D4570" w:rsidRPr="001D4570" w:rsidRDefault="001D4570" w:rsidP="000A49A3">
      <w:pPr>
        <w:pStyle w:val="MYSUBTITLE"/>
      </w:pPr>
      <w:r w:rsidRPr="001D4570">
        <w:t>5.1: Data Used</w:t>
      </w:r>
    </w:p>
    <w:p w14:paraId="10D6DAE9"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The experimental setup includes the following inputs:</w:t>
      </w:r>
    </w:p>
    <w:p w14:paraId="1D98E793"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Base (a): Random integers, with values like 2, 15, and 256.</w:t>
      </w:r>
    </w:p>
    <w:p w14:paraId="0DF8BE75"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Exponent (b): Varying values—small (28), medium (216), and large (264).</w:t>
      </w:r>
    </w:p>
    <w:p w14:paraId="1AAF4FFE"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Modulus (n): Large primes or semi-random integers.</w:t>
      </w:r>
    </w:p>
    <w:p w14:paraId="529C93AC" w14:textId="656B5B66"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To cover edge cases, a set of precomputed values will be used, including a</w:t>
      </w:r>
      <w:r w:rsidRPr="000A49A3">
        <w:rPr>
          <w:rFonts w:ascii="Times New Roman" w:hAnsi="Times New Roman" w:cs="Times New Roman"/>
          <w:sz w:val="24"/>
          <w:szCs w:val="24"/>
          <w:vertAlign w:val="superscript"/>
        </w:rPr>
        <w:t>1</w:t>
      </w:r>
      <w:r w:rsidR="000A49A3" w:rsidRPr="000A49A3">
        <w:rPr>
          <w:rFonts w:ascii="Times New Roman" w:hAnsi="Times New Roman" w:cs="Times New Roman"/>
          <w:sz w:val="24"/>
          <w:szCs w:val="24"/>
          <w:vertAlign w:val="superscript"/>
        </w:rPr>
        <w:t xml:space="preserve"> </w:t>
      </w:r>
      <w:r w:rsidRPr="001D4570">
        <w:rPr>
          <w:rFonts w:ascii="Times New Roman" w:hAnsi="Times New Roman" w:cs="Times New Roman"/>
          <w:sz w:val="24"/>
          <w:szCs w:val="24"/>
        </w:rPr>
        <w:t>mod  n</w:t>
      </w:r>
      <w:r w:rsidR="000A49A3">
        <w:rPr>
          <w:rFonts w:ascii="Times New Roman" w:hAnsi="Times New Roman" w:cs="Times New Roman"/>
          <w:sz w:val="24"/>
          <w:szCs w:val="24"/>
        </w:rPr>
        <w:t>,</w:t>
      </w:r>
      <w:r w:rsidRPr="001D4570">
        <w:rPr>
          <w:rFonts w:ascii="Times New Roman" w:hAnsi="Times New Roman" w:cs="Times New Roman"/>
          <w:sz w:val="24"/>
          <w:szCs w:val="24"/>
        </w:rPr>
        <w:t xml:space="preserve"> a</w:t>
      </w:r>
      <w:r w:rsidRPr="000A49A3">
        <w:rPr>
          <w:rFonts w:ascii="Times New Roman" w:hAnsi="Times New Roman" w:cs="Times New Roman"/>
          <w:sz w:val="24"/>
          <w:szCs w:val="24"/>
          <w:vertAlign w:val="superscript"/>
        </w:rPr>
        <w:t>2</w:t>
      </w:r>
      <w:r w:rsidRPr="001D4570">
        <w:rPr>
          <w:rFonts w:ascii="Times New Roman" w:hAnsi="Times New Roman" w:cs="Times New Roman"/>
          <w:sz w:val="24"/>
          <w:szCs w:val="24"/>
        </w:rPr>
        <w:t>mod  n</w:t>
      </w:r>
      <w:r w:rsidR="000A49A3">
        <w:rPr>
          <w:rFonts w:ascii="Times New Roman" w:hAnsi="Times New Roman" w:cs="Times New Roman"/>
          <w:sz w:val="24"/>
          <w:szCs w:val="24"/>
        </w:rPr>
        <w:t xml:space="preserve"> </w:t>
      </w:r>
      <w:r w:rsidRPr="001D4570">
        <w:rPr>
          <w:rFonts w:ascii="Times New Roman" w:hAnsi="Times New Roman" w:cs="Times New Roman"/>
          <w:sz w:val="24"/>
          <w:szCs w:val="24"/>
        </w:rPr>
        <w:t xml:space="preserve"> a</w:t>
      </w:r>
      <w:r w:rsidRPr="000A49A3">
        <w:rPr>
          <w:rFonts w:ascii="Times New Roman" w:hAnsi="Times New Roman" w:cs="Times New Roman"/>
          <w:sz w:val="24"/>
          <w:szCs w:val="24"/>
          <w:vertAlign w:val="superscript"/>
        </w:rPr>
        <w:t>4</w:t>
      </w:r>
      <w:r w:rsidRPr="001D4570">
        <w:rPr>
          <w:rFonts w:ascii="Times New Roman" w:hAnsi="Times New Roman" w:cs="Times New Roman"/>
          <w:sz w:val="24"/>
          <w:szCs w:val="24"/>
        </w:rPr>
        <w:t>mod </w:t>
      </w:r>
      <w:r w:rsidR="000A49A3">
        <w:rPr>
          <w:rFonts w:ascii="Times New Roman" w:hAnsi="Times New Roman" w:cs="Times New Roman"/>
          <w:sz w:val="24"/>
          <w:szCs w:val="24"/>
        </w:rPr>
        <w:t>,</w:t>
      </w:r>
      <w:r w:rsidRPr="001D4570">
        <w:rPr>
          <w:rFonts w:ascii="Times New Roman" w:hAnsi="Times New Roman" w:cs="Times New Roman"/>
          <w:sz w:val="24"/>
          <w:szCs w:val="24"/>
        </w:rPr>
        <w:t>a</w:t>
      </w:r>
      <w:r w:rsidRPr="000A49A3">
        <w:rPr>
          <w:rFonts w:ascii="Times New Roman" w:hAnsi="Times New Roman" w:cs="Times New Roman"/>
          <w:sz w:val="24"/>
          <w:szCs w:val="24"/>
          <w:vertAlign w:val="superscript"/>
        </w:rPr>
        <w:t>8</w:t>
      </w:r>
      <w:r w:rsidRPr="001D4570">
        <w:rPr>
          <w:rFonts w:ascii="Times New Roman" w:hAnsi="Times New Roman" w:cs="Times New Roman"/>
          <w:sz w:val="24"/>
          <w:szCs w:val="24"/>
        </w:rPr>
        <w:t>mod  n</w:t>
      </w:r>
      <w:r w:rsidR="000A49A3">
        <w:rPr>
          <w:rFonts w:ascii="Times New Roman" w:hAnsi="Times New Roman" w:cs="Times New Roman"/>
          <w:sz w:val="24"/>
          <w:szCs w:val="24"/>
        </w:rPr>
        <w:t>.</w:t>
      </w:r>
    </w:p>
    <w:p w14:paraId="5BDA0380" w14:textId="77777777" w:rsidR="001D4570" w:rsidRPr="001D4570" w:rsidRDefault="001D4570" w:rsidP="000A49A3">
      <w:pPr>
        <w:pStyle w:val="MYSUBTITLE"/>
      </w:pPr>
      <w:r w:rsidRPr="001D4570">
        <w:t>5.2: Experimental Setup</w:t>
      </w:r>
    </w:p>
    <w:p w14:paraId="55C5336B" w14:textId="77777777" w:rsidR="001D4570" w:rsidRPr="000A49A3" w:rsidRDefault="001D4570" w:rsidP="000A49A3">
      <w:pPr>
        <w:pStyle w:val="MYSUBTITLE"/>
        <w:rPr>
          <w:i w:val="0"/>
          <w:iCs w:val="0"/>
          <w:sz w:val="24"/>
          <w:szCs w:val="24"/>
        </w:rPr>
      </w:pPr>
      <w:r w:rsidRPr="000A49A3">
        <w:rPr>
          <w:i w:val="0"/>
          <w:iCs w:val="0"/>
          <w:sz w:val="24"/>
          <w:szCs w:val="24"/>
        </w:rPr>
        <w:lastRenderedPageBreak/>
        <w:t>5.2.1: Baseline Approach</w:t>
      </w:r>
    </w:p>
    <w:p w14:paraId="09527B9F"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The baseline method implements modular exponentiation using the standard square-and-multiply technique without optimizations. The algorithm follows these steps:</w:t>
      </w:r>
    </w:p>
    <w:p w14:paraId="3C5D3DE1"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Convert the exponent to binary.</w:t>
      </w:r>
    </w:p>
    <w:p w14:paraId="601BC6A4"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Start with result = 1.</w:t>
      </w:r>
    </w:p>
    <w:p w14:paraId="24A05C9E"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For each bit in the exponent:</w:t>
      </w:r>
    </w:p>
    <w:p w14:paraId="370DE779"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Square the result.</w:t>
      </w:r>
    </w:p>
    <w:p w14:paraId="2B75F123"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Multiply by the base if the bit is 1.</w:t>
      </w:r>
    </w:p>
    <w:p w14:paraId="66B09FEF"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Take modulo n after each step.</w:t>
      </w:r>
    </w:p>
    <w:p w14:paraId="20F473F6"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5.2.2: Optimized Approach</w:t>
      </w:r>
    </w:p>
    <w:p w14:paraId="5D115991" w14:textId="7F7963BB"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The optimized method introduces a function that precomputes powers of the base modulo n and uses these precomputed values instead of recalculating them during exponentiation.</w:t>
      </w:r>
    </w:p>
    <w:p w14:paraId="7DA5E82A" w14:textId="77777777" w:rsidR="001D4570" w:rsidRPr="001D4570" w:rsidRDefault="001D4570" w:rsidP="000A49A3">
      <w:pPr>
        <w:pStyle w:val="MYSUBTITLE"/>
      </w:pPr>
      <w:r w:rsidRPr="001D4570">
        <w:t>5.3: Experiment Parameters</w:t>
      </w:r>
    </w:p>
    <w:p w14:paraId="60C880F3"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Both methods will be run over the same input data. The experiment will vary:</w:t>
      </w:r>
    </w:p>
    <w:p w14:paraId="0707E77C"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Base, exponent, and modulus size.</w:t>
      </w:r>
    </w:p>
    <w:p w14:paraId="55484787"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Precomputed table size to analyze memory-speed trade-offs.</w:t>
      </w:r>
    </w:p>
    <w:p w14:paraId="50ECEAD2"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Performance metrics include execution time (measured in nanoseconds or microseconds), memory usage, and algorithm complexity analysis for varying input sizes.</w:t>
      </w:r>
    </w:p>
    <w:p w14:paraId="69CC5A8F" w14:textId="77777777" w:rsidR="000A49A3" w:rsidRDefault="000A49A3" w:rsidP="001D4570">
      <w:pPr>
        <w:pStyle w:val="MYTITLE"/>
      </w:pPr>
    </w:p>
    <w:p w14:paraId="18E0935C" w14:textId="3C74D997" w:rsidR="001D4570" w:rsidRPr="001D4570" w:rsidRDefault="001D4570" w:rsidP="001D4570">
      <w:pPr>
        <w:pStyle w:val="MYTITLE"/>
      </w:pPr>
      <w:r w:rsidRPr="001D4570">
        <w:t>Chapter 6: Results and Validation</w:t>
      </w:r>
    </w:p>
    <w:p w14:paraId="7A81E89D" w14:textId="77777777" w:rsidR="001D4570" w:rsidRPr="001D4570" w:rsidRDefault="001D4570" w:rsidP="000A49A3">
      <w:pPr>
        <w:pStyle w:val="MYSUBTITLE"/>
      </w:pPr>
      <w:r w:rsidRPr="001D4570">
        <w:t>6.1: Correctness</w:t>
      </w:r>
    </w:p>
    <w:p w14:paraId="64C5D814"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lastRenderedPageBreak/>
        <w:t>The correctness of both approaches will be verified by comparing their outputs to known correct values, such as those generated by Python’s built-in pow(base, exp, mod) function. Additionally, randomized tests and edge cases (e.g., minimal and maximal values) will be used for validation.</w:t>
      </w:r>
    </w:p>
    <w:p w14:paraId="14FF59A6" w14:textId="77777777" w:rsidR="001D4570" w:rsidRPr="001D4570" w:rsidRDefault="001D4570" w:rsidP="000A49A3">
      <w:pPr>
        <w:pStyle w:val="MYSUBTITLE"/>
      </w:pPr>
      <w:r w:rsidRPr="001D4570">
        <w:t>6.2: Consistency</w:t>
      </w:r>
    </w:p>
    <w:p w14:paraId="231EFBBD"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Experiments will be repeated across different systems to ensure consistency and rule out anomalies.</w:t>
      </w:r>
    </w:p>
    <w:p w14:paraId="23C583C8" w14:textId="77777777" w:rsidR="000A49A3" w:rsidRDefault="000A49A3" w:rsidP="001D4570">
      <w:pPr>
        <w:pStyle w:val="MYTITLE"/>
      </w:pPr>
    </w:p>
    <w:p w14:paraId="4BC3A03E" w14:textId="5FBAFE95" w:rsidR="001D4570" w:rsidRPr="001D4570" w:rsidRDefault="001D4570" w:rsidP="001D4570">
      <w:pPr>
        <w:pStyle w:val="MYTITLE"/>
      </w:pPr>
      <w:r w:rsidRPr="001D4570">
        <w:t>Chapter 7: Analysis of Results</w:t>
      </w:r>
    </w:p>
    <w:p w14:paraId="2AE74AF5" w14:textId="77777777" w:rsidR="001D4570" w:rsidRPr="001D4570" w:rsidRDefault="001D4570" w:rsidP="000A49A3">
      <w:pPr>
        <w:pStyle w:val="MYSUBTITLE"/>
      </w:pPr>
      <w:r w:rsidRPr="001D4570">
        <w:t>7.1: Execution Time</w:t>
      </w:r>
    </w:p>
    <w:p w14:paraId="06336A15"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Execution times for both methods will be compared using statistical metrics such as average time, median time, and standard deviation. Performance graphs (e.g., log-log plots of input size vs. time) will provide a visual representation of the results.</w:t>
      </w:r>
    </w:p>
    <w:p w14:paraId="7D794945" w14:textId="77777777" w:rsidR="001D4570" w:rsidRPr="001D4570" w:rsidRDefault="001D4570" w:rsidP="000A49A3">
      <w:pPr>
        <w:pStyle w:val="MYSUBTITLE"/>
      </w:pPr>
      <w:r w:rsidRPr="001D4570">
        <w:t>7.2: Efficiency Gain</w:t>
      </w:r>
    </w:p>
    <w:p w14:paraId="30FCCB43" w14:textId="77777777" w:rsid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The relative speedup will be computed as:</w:t>
      </w:r>
    </w:p>
    <w:p w14:paraId="21B105B7" w14:textId="77777777" w:rsidR="000A49A3" w:rsidRPr="000A49A3" w:rsidRDefault="000A49A3" w:rsidP="001D4570">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Speedup=</m:t>
          </m:r>
          <m:f>
            <m:fPr>
              <m:ctrlPr>
                <w:rPr>
                  <w:rFonts w:ascii="Cambria Math" w:hAnsi="Cambria Math" w:cs="Times New Roman"/>
                  <w:i/>
                  <w:sz w:val="24"/>
                  <w:szCs w:val="24"/>
                </w:rPr>
              </m:ctrlPr>
            </m:fPr>
            <m:num>
              <m:r>
                <w:rPr>
                  <w:rFonts w:ascii="Cambria Math" w:hAnsi="Cambria Math" w:cs="Times New Roman"/>
                  <w:sz w:val="24"/>
                  <w:szCs w:val="24"/>
                </w:rPr>
                <m:t>Time without table</m:t>
              </m:r>
            </m:num>
            <m:den>
              <m:r>
                <w:rPr>
                  <w:rFonts w:ascii="Cambria Math" w:hAnsi="Cambria Math" w:cs="Times New Roman"/>
                  <w:sz w:val="24"/>
                  <w:szCs w:val="24"/>
                </w:rPr>
                <m:t>Time with table</m:t>
              </m:r>
            </m:den>
          </m:f>
        </m:oMath>
      </m:oMathPara>
    </w:p>
    <w:p w14:paraId="46A256D2" w14:textId="39C04F5A" w:rsidR="000A49A3" w:rsidRDefault="000A49A3" w:rsidP="001D4570">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 </m:t>
          </m:r>
        </m:oMath>
      </m:oMathPara>
    </w:p>
    <w:p w14:paraId="63078ADE" w14:textId="77777777" w:rsidR="001D4570" w:rsidRPr="001D4570" w:rsidRDefault="001D4570" w:rsidP="000A49A3">
      <w:pPr>
        <w:pStyle w:val="MYSUBTITLE"/>
      </w:pPr>
      <w:r w:rsidRPr="001D4570">
        <w:t>7.3: Scalability</w:t>
      </w:r>
    </w:p>
    <w:p w14:paraId="33675312"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We will examine how each approach performs as input sizes scale, particularly as modulus size increases.</w:t>
      </w:r>
    </w:p>
    <w:p w14:paraId="1DEAAD03" w14:textId="77777777" w:rsidR="001D4570" w:rsidRPr="001D4570" w:rsidRDefault="001D4570" w:rsidP="000A49A3">
      <w:pPr>
        <w:pStyle w:val="MYSUBTITLE"/>
      </w:pPr>
      <w:r w:rsidRPr="001D4570">
        <w:t>7.4: Memory Overhead</w:t>
      </w:r>
    </w:p>
    <w:p w14:paraId="4EFC0CE7"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The memory overhead introduced by precomputed tables will be quantified to assess trade-offs between speed and memory usage.</w:t>
      </w:r>
    </w:p>
    <w:p w14:paraId="748BF985" w14:textId="77777777" w:rsidR="000A49A3" w:rsidRDefault="000A49A3" w:rsidP="001D4570">
      <w:pPr>
        <w:pStyle w:val="MYTITLE"/>
      </w:pPr>
    </w:p>
    <w:p w14:paraId="1482E343" w14:textId="6B5D477A" w:rsidR="001D4570" w:rsidRPr="001D4570" w:rsidRDefault="001D4570" w:rsidP="001D4570">
      <w:pPr>
        <w:pStyle w:val="MYTITLE"/>
      </w:pPr>
      <w:r w:rsidRPr="001D4570">
        <w:t>Chapter 8: Mathematical Models</w:t>
      </w:r>
    </w:p>
    <w:p w14:paraId="7C554585" w14:textId="77777777" w:rsidR="001D4570" w:rsidRPr="001D4570" w:rsidRDefault="001D4570" w:rsidP="000A49A3">
      <w:pPr>
        <w:pStyle w:val="MYSUBTITLE"/>
      </w:pPr>
      <w:r w:rsidRPr="001D4570">
        <w:t>8.1: Baseline Model (Square-and-Multiply)</w:t>
      </w:r>
    </w:p>
    <w:p w14:paraId="6E590AC1" w14:textId="03567FBF"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For a given modular exponentiation a</w:t>
      </w:r>
      <w:r w:rsidRPr="000A49A3">
        <w:rPr>
          <w:rFonts w:ascii="Times New Roman" w:hAnsi="Times New Roman" w:cs="Times New Roman"/>
          <w:sz w:val="24"/>
          <w:szCs w:val="24"/>
          <w:vertAlign w:val="superscript"/>
        </w:rPr>
        <w:t>b</w:t>
      </w:r>
      <w:r w:rsidR="000A49A3">
        <w:rPr>
          <w:rFonts w:ascii="Times New Roman" w:hAnsi="Times New Roman" w:cs="Times New Roman"/>
          <w:sz w:val="24"/>
          <w:szCs w:val="24"/>
        </w:rPr>
        <w:t xml:space="preserve"> </w:t>
      </w:r>
      <w:r w:rsidRPr="001D4570">
        <w:rPr>
          <w:rFonts w:ascii="Times New Roman" w:hAnsi="Times New Roman" w:cs="Times New Roman"/>
          <w:sz w:val="24"/>
          <w:szCs w:val="24"/>
        </w:rPr>
        <w:t>mod</w:t>
      </w:r>
      <w:r w:rsidR="000A49A3">
        <w:rPr>
          <w:rFonts w:ascii="Times New Roman" w:hAnsi="Times New Roman" w:cs="Times New Roman"/>
          <w:sz w:val="24"/>
          <w:szCs w:val="24"/>
        </w:rPr>
        <w:t xml:space="preserve"> n</w:t>
      </w:r>
      <w:r w:rsidRPr="001D4570">
        <w:rPr>
          <w:rFonts w:ascii="Times New Roman" w:hAnsi="Times New Roman" w:cs="Times New Roman"/>
          <w:sz w:val="24"/>
          <w:szCs w:val="24"/>
        </w:rPr>
        <w:t>, the standard square-and-multiply method iterates over the bits of the exponent, performing multiplication and squaring as required.</w:t>
      </w:r>
    </w:p>
    <w:p w14:paraId="68FE8FAA" w14:textId="77777777" w:rsidR="001D4570" w:rsidRPr="001D4570" w:rsidRDefault="001D4570" w:rsidP="000A49A3">
      <w:pPr>
        <w:pStyle w:val="MYSUBTITLE"/>
      </w:pPr>
      <w:r w:rsidRPr="001D4570">
        <w:t>8.2: Optimized Model (Precomputed Lookup)</w:t>
      </w:r>
    </w:p>
    <w:p w14:paraId="08DA48D9" w14:textId="486A62CC"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The optimized method precomputes a</w:t>
      </w:r>
      <w:r w:rsidRPr="000A49A3">
        <w:rPr>
          <w:rFonts w:ascii="Times New Roman" w:hAnsi="Times New Roman" w:cs="Times New Roman"/>
          <w:sz w:val="24"/>
          <w:szCs w:val="24"/>
          <w:vertAlign w:val="superscript"/>
        </w:rPr>
        <w:t>2</w:t>
      </w:r>
      <w:r w:rsidRPr="001D4570">
        <w:rPr>
          <w:rFonts w:ascii="Times New Roman" w:hAnsi="Times New Roman" w:cs="Times New Roman"/>
          <w:sz w:val="24"/>
          <w:szCs w:val="24"/>
        </w:rPr>
        <w:t>,a</w:t>
      </w:r>
      <w:r w:rsidRPr="000A49A3">
        <w:rPr>
          <w:rFonts w:ascii="Times New Roman" w:hAnsi="Times New Roman" w:cs="Times New Roman"/>
          <w:sz w:val="24"/>
          <w:szCs w:val="24"/>
          <w:vertAlign w:val="superscript"/>
        </w:rPr>
        <w:t>4</w:t>
      </w:r>
      <w:r w:rsidRPr="001D4570">
        <w:rPr>
          <w:rFonts w:ascii="Times New Roman" w:hAnsi="Times New Roman" w:cs="Times New Roman"/>
          <w:sz w:val="24"/>
          <w:szCs w:val="24"/>
        </w:rPr>
        <w:t>,a</w:t>
      </w:r>
      <w:r w:rsidRPr="000A49A3">
        <w:rPr>
          <w:rFonts w:ascii="Times New Roman" w:hAnsi="Times New Roman" w:cs="Times New Roman"/>
          <w:sz w:val="24"/>
          <w:szCs w:val="24"/>
          <w:vertAlign w:val="superscript"/>
        </w:rPr>
        <w:t>8</w:t>
      </w:r>
      <w:r w:rsidRPr="001D4570">
        <w:rPr>
          <w:rFonts w:ascii="Times New Roman" w:hAnsi="Times New Roman" w:cs="Times New Roman"/>
          <w:sz w:val="24"/>
          <w:szCs w:val="24"/>
        </w:rPr>
        <w:t>,… mod n and uses these precomputed values during the exponentiation process, significantly reducing the number of multiplications required.</w:t>
      </w:r>
    </w:p>
    <w:p w14:paraId="39296960" w14:textId="77777777" w:rsidR="001D4570" w:rsidRPr="001D4570" w:rsidRDefault="001D4570" w:rsidP="000A49A3">
      <w:pPr>
        <w:pStyle w:val="MYSUBTITLE"/>
      </w:pPr>
      <w:r w:rsidRPr="001D4570">
        <w:t>8.3: Experimental Procedure</w:t>
      </w:r>
    </w:p>
    <w:p w14:paraId="04BC58BA" w14:textId="51CE9CA6"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Inputs: Base a, Exponent b, Modulus n, Precomputed table size k.</w:t>
      </w:r>
    </w:p>
    <w:p w14:paraId="48A48AAC" w14:textId="286F6861"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Procedure: Precompute the table for k values, then perform modular exponentiation using both the baseline and optimized methods.</w:t>
      </w:r>
    </w:p>
    <w:p w14:paraId="6B68BDAD"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Output: The time taken for computation, memory usage, and correctness validation.</w:t>
      </w:r>
    </w:p>
    <w:p w14:paraId="77C24719" w14:textId="5EB79DCB" w:rsidR="000A49A3" w:rsidRDefault="000A49A3" w:rsidP="001D4570">
      <w:pPr>
        <w:pStyle w:val="MYTITLE"/>
      </w:pPr>
    </w:p>
    <w:p w14:paraId="686BC1D2" w14:textId="68438423" w:rsidR="001D4570" w:rsidRPr="001D4570" w:rsidRDefault="005C75FB" w:rsidP="001D4570">
      <w:pPr>
        <w:pStyle w:val="MYTITLE"/>
      </w:pPr>
      <w:r>
        <w:rPr>
          <w:noProof/>
        </w:rPr>
        <w:lastRenderedPageBreak/>
        <w:drawing>
          <wp:anchor distT="0" distB="0" distL="114300" distR="114300" simplePos="0" relativeHeight="251658240" behindDoc="1" locked="0" layoutInCell="1" allowOverlap="1" wp14:anchorId="02742FF6" wp14:editId="2CBC6670">
            <wp:simplePos x="0" y="0"/>
            <wp:positionH relativeFrom="margin">
              <wp:align>right</wp:align>
            </wp:positionH>
            <wp:positionV relativeFrom="paragraph">
              <wp:posOffset>7620</wp:posOffset>
            </wp:positionV>
            <wp:extent cx="1305560" cy="3368675"/>
            <wp:effectExtent l="0" t="0" r="8890" b="3175"/>
            <wp:wrapTight wrapText="bothSides">
              <wp:wrapPolygon edited="0">
                <wp:start x="0" y="0"/>
                <wp:lineTo x="0" y="21498"/>
                <wp:lineTo x="21432" y="21498"/>
                <wp:lineTo x="21432" y="0"/>
                <wp:lineTo x="0" y="0"/>
              </wp:wrapPolygon>
            </wp:wrapTight>
            <wp:docPr id="64580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1321"/>
                    <a:stretch/>
                  </pic:blipFill>
                  <pic:spPr bwMode="auto">
                    <a:xfrm>
                      <a:off x="0" y="0"/>
                      <a:ext cx="1305560" cy="336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7D17">
        <w:drawing>
          <wp:anchor distT="0" distB="0" distL="114300" distR="114300" simplePos="0" relativeHeight="251659264" behindDoc="1" locked="0" layoutInCell="1" allowOverlap="1" wp14:anchorId="1120CB95" wp14:editId="0FC6E05D">
            <wp:simplePos x="0" y="0"/>
            <wp:positionH relativeFrom="margin">
              <wp:posOffset>2240366</wp:posOffset>
            </wp:positionH>
            <wp:positionV relativeFrom="paragraph">
              <wp:posOffset>7620</wp:posOffset>
            </wp:positionV>
            <wp:extent cx="2376170" cy="3401695"/>
            <wp:effectExtent l="0" t="0" r="5080" b="8255"/>
            <wp:wrapTight wrapText="bothSides">
              <wp:wrapPolygon edited="0">
                <wp:start x="0" y="0"/>
                <wp:lineTo x="0" y="21531"/>
                <wp:lineTo x="21473" y="21531"/>
                <wp:lineTo x="21473" y="0"/>
                <wp:lineTo x="0" y="0"/>
              </wp:wrapPolygon>
            </wp:wrapTight>
            <wp:docPr id="6840470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47055"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76170" cy="3401695"/>
                    </a:xfrm>
                    <a:prstGeom prst="rect">
                      <a:avLst/>
                    </a:prstGeom>
                  </pic:spPr>
                </pic:pic>
              </a:graphicData>
            </a:graphic>
            <wp14:sizeRelH relativeFrom="margin">
              <wp14:pctWidth>0</wp14:pctWidth>
            </wp14:sizeRelH>
            <wp14:sizeRelV relativeFrom="margin">
              <wp14:pctHeight>0</wp14:pctHeight>
            </wp14:sizeRelV>
          </wp:anchor>
        </w:drawing>
      </w:r>
      <w:r w:rsidR="001D4570" w:rsidRPr="001D4570">
        <w:t>Chapter 9: Discussion and Future Work</w:t>
      </w:r>
    </w:p>
    <w:p w14:paraId="08F772A7" w14:textId="4F04D397" w:rsidR="001D4570" w:rsidRPr="001D4570" w:rsidRDefault="001D4570" w:rsidP="000A49A3">
      <w:pPr>
        <w:pStyle w:val="MYSUBTITLE"/>
      </w:pPr>
      <w:r w:rsidRPr="001D4570">
        <w:t>9.1: Results Summary</w:t>
      </w:r>
    </w:p>
    <w:p w14:paraId="09EDEC85" w14:textId="5B479E91" w:rsidR="006A7D17"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The optimized approach provides significant speedup in most cases, especially for larger exponents. However, the construction of the precomputed table introduces an overhead, which may reduce the benefits for smaller exponents.</w:t>
      </w:r>
    </w:p>
    <w:p w14:paraId="756B3307" w14:textId="250385C9" w:rsidR="006A7D17" w:rsidRDefault="006A7D17" w:rsidP="000A49A3">
      <w:pPr>
        <w:pStyle w:val="MYSUBTITLE"/>
      </w:pPr>
    </w:p>
    <w:p w14:paraId="5AB29BA5" w14:textId="46518414" w:rsidR="001D4570" w:rsidRDefault="001D4570" w:rsidP="000A49A3">
      <w:pPr>
        <w:pStyle w:val="MYSUBTITLE"/>
      </w:pPr>
      <w:r w:rsidRPr="001D4570">
        <w:t>9.2: Case Study</w:t>
      </w:r>
    </w:p>
    <w:p w14:paraId="7342F417" w14:textId="05A42918" w:rsidR="006A7D17" w:rsidRPr="001D4570" w:rsidRDefault="005C75FB" w:rsidP="000A49A3">
      <w:pPr>
        <w:pStyle w:val="MYSUBTITLE"/>
      </w:pPr>
      <w:r w:rsidRPr="008B2845">
        <w:drawing>
          <wp:anchor distT="0" distB="0" distL="114300" distR="114300" simplePos="0" relativeHeight="251663360" behindDoc="1" locked="0" layoutInCell="1" allowOverlap="1" wp14:anchorId="314D52FA" wp14:editId="2A7E8D54">
            <wp:simplePos x="0" y="0"/>
            <wp:positionH relativeFrom="margin">
              <wp:posOffset>9115</wp:posOffset>
            </wp:positionH>
            <wp:positionV relativeFrom="paragraph">
              <wp:posOffset>120389</wp:posOffset>
            </wp:positionV>
            <wp:extent cx="3495675" cy="2087880"/>
            <wp:effectExtent l="0" t="0" r="9525" b="7620"/>
            <wp:wrapTight wrapText="bothSides">
              <wp:wrapPolygon edited="0">
                <wp:start x="0" y="0"/>
                <wp:lineTo x="0" y="21482"/>
                <wp:lineTo x="21541" y="21482"/>
                <wp:lineTo x="21541" y="0"/>
                <wp:lineTo x="0" y="0"/>
              </wp:wrapPolygon>
            </wp:wrapTight>
            <wp:docPr id="220377907" name="Picture 1" descr="A graph showing a graph of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83391" name="Picture 1" descr="A graph showing a graph of green line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6681" r="9267"/>
                    <a:stretch/>
                  </pic:blipFill>
                  <pic:spPr bwMode="auto">
                    <a:xfrm>
                      <a:off x="0" y="0"/>
                      <a:ext cx="3495675" cy="2087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2845" w:rsidRPr="008B2845">
        <w:rPr>
          <w:noProof/>
        </w:rPr>
        <w:t xml:space="preserve"> </w:t>
      </w:r>
    </w:p>
    <w:p w14:paraId="1109E8C7" w14:textId="5B31194B"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For higher exponents, the table construction overhead becomes more prominent. Future testing will involve implementing reusable precomputed tables to avoid redundant computations, though memory limitations must be considered.</w:t>
      </w:r>
    </w:p>
    <w:p w14:paraId="4433D9FB" w14:textId="3F3EE1E8" w:rsidR="001D4570" w:rsidRPr="001D4570" w:rsidRDefault="001D4570" w:rsidP="000A49A3">
      <w:pPr>
        <w:pStyle w:val="MYSUBTITLE"/>
      </w:pPr>
      <w:r w:rsidRPr="001D4570">
        <w:t>9.3: Future Improvements</w:t>
      </w:r>
    </w:p>
    <w:p w14:paraId="143E5B29" w14:textId="29EDA9EF"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Optimizations could be made to improve the memory efficiency of the table construction process, as well as refine the adaptive approach for selecting the optimal table size based on the input characteristics.</w:t>
      </w:r>
    </w:p>
    <w:p w14:paraId="588DA618" w14:textId="67FAA688" w:rsidR="000A49A3" w:rsidRDefault="000A49A3" w:rsidP="001D4570">
      <w:pPr>
        <w:pStyle w:val="MYTITLE"/>
      </w:pPr>
    </w:p>
    <w:p w14:paraId="12E83980" w14:textId="57007569" w:rsidR="001D4570" w:rsidRPr="001D4570" w:rsidRDefault="001D4570" w:rsidP="001D4570">
      <w:pPr>
        <w:pStyle w:val="MYTITLE"/>
      </w:pPr>
      <w:r w:rsidRPr="001D4570">
        <w:t>Chapter 10: Conclusion</w:t>
      </w:r>
    </w:p>
    <w:p w14:paraId="71F2B0AC" w14:textId="77777777"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This research introduces an adaptive approach to modular exponentiation, offering a promising solution for optimizing cryptographic operations in resource-constrained environments. The results demonstrate the potential for speedup, particularly in systems where performance is critical, such as mobile and IoT applications. Future work will focus on enhancing memory efficiency and addressing the overhead introduced by precomputation.</w:t>
      </w:r>
    </w:p>
    <w:p w14:paraId="6DE57CD4" w14:textId="6FC58473" w:rsidR="001D4570" w:rsidRPr="001D4570" w:rsidRDefault="001D4570" w:rsidP="001D4570">
      <w:pPr>
        <w:spacing w:line="360" w:lineRule="auto"/>
        <w:rPr>
          <w:rFonts w:ascii="Times New Roman" w:hAnsi="Times New Roman" w:cs="Times New Roman"/>
          <w:sz w:val="24"/>
          <w:szCs w:val="24"/>
        </w:rPr>
      </w:pPr>
      <w:r w:rsidRPr="001D4570">
        <w:rPr>
          <w:rFonts w:ascii="Times New Roman" w:hAnsi="Times New Roman" w:cs="Times New Roman"/>
          <w:sz w:val="24"/>
          <w:szCs w:val="24"/>
        </w:rPr>
        <w:t>References:</w:t>
      </w:r>
    </w:p>
    <w:p w14:paraId="397127F3" w14:textId="77777777" w:rsidR="001D4570" w:rsidRPr="00C13C59" w:rsidRDefault="001D4570" w:rsidP="001D4570">
      <w:pPr>
        <w:numPr>
          <w:ilvl w:val="0"/>
          <w:numId w:val="2"/>
        </w:numPr>
        <w:spacing w:line="240" w:lineRule="auto"/>
        <w:rPr>
          <w:rFonts w:ascii="Times New Roman" w:hAnsi="Times New Roman" w:cs="Times New Roman"/>
          <w:sz w:val="24"/>
          <w:szCs w:val="24"/>
        </w:rPr>
      </w:pPr>
      <w:r w:rsidRPr="00C13C59">
        <w:rPr>
          <w:rFonts w:ascii="Times New Roman" w:hAnsi="Times New Roman" w:cs="Times New Roman"/>
          <w:sz w:val="24"/>
          <w:szCs w:val="24"/>
        </w:rPr>
        <w:t>Diffie, W., &amp; Hellman, M. E. (1976). New Directions in Cryptography. IEEE Transactions on Information Theory, 22(6), 644-654. </w:t>
      </w:r>
    </w:p>
    <w:p w14:paraId="45167124" w14:textId="77777777" w:rsidR="001D4570" w:rsidRPr="00C13C59" w:rsidRDefault="001D4570" w:rsidP="001D4570">
      <w:pPr>
        <w:numPr>
          <w:ilvl w:val="0"/>
          <w:numId w:val="2"/>
        </w:numPr>
        <w:spacing w:line="240" w:lineRule="auto"/>
        <w:rPr>
          <w:rFonts w:ascii="Times New Roman" w:hAnsi="Times New Roman" w:cs="Times New Roman"/>
          <w:sz w:val="24"/>
          <w:szCs w:val="24"/>
        </w:rPr>
      </w:pPr>
      <w:r w:rsidRPr="00C13C59">
        <w:rPr>
          <w:rFonts w:ascii="Times New Roman" w:hAnsi="Times New Roman" w:cs="Times New Roman"/>
          <w:sz w:val="24"/>
          <w:szCs w:val="24"/>
        </w:rPr>
        <w:t xml:space="preserve">Rivest, R. L., Shamir, A., &amp; Adleman, L. (1978). A Method for Obtaining Digital Signatures and Public-Key Cryptosystems. Communications of the ACM, 21(2), 120-126. </w:t>
      </w:r>
    </w:p>
    <w:p w14:paraId="08FF4015" w14:textId="77777777" w:rsidR="001D4570" w:rsidRPr="00C13C59" w:rsidRDefault="001D4570" w:rsidP="001D4570">
      <w:pPr>
        <w:numPr>
          <w:ilvl w:val="0"/>
          <w:numId w:val="2"/>
        </w:numPr>
        <w:spacing w:line="240" w:lineRule="auto"/>
        <w:rPr>
          <w:rFonts w:ascii="Times New Roman" w:hAnsi="Times New Roman" w:cs="Times New Roman"/>
          <w:sz w:val="24"/>
          <w:szCs w:val="24"/>
        </w:rPr>
      </w:pPr>
      <w:r w:rsidRPr="00C13C59">
        <w:rPr>
          <w:rFonts w:ascii="Times New Roman" w:hAnsi="Times New Roman" w:cs="Times New Roman"/>
          <w:sz w:val="24"/>
          <w:szCs w:val="24"/>
        </w:rPr>
        <w:t>Goldwasser, S., Kilian, J., &amp; Micali, S. (1988). A Survey of Fast Exponentiation Methods. Journal of Algorithms, 11(1), 22-35. </w:t>
      </w:r>
    </w:p>
    <w:p w14:paraId="434A1C7A" w14:textId="77777777" w:rsidR="001D4570" w:rsidRPr="00C13C59" w:rsidRDefault="001D4570" w:rsidP="001D4570">
      <w:pPr>
        <w:numPr>
          <w:ilvl w:val="0"/>
          <w:numId w:val="2"/>
        </w:numPr>
        <w:spacing w:line="240" w:lineRule="auto"/>
        <w:rPr>
          <w:rFonts w:ascii="Times New Roman" w:hAnsi="Times New Roman" w:cs="Times New Roman"/>
          <w:sz w:val="24"/>
          <w:szCs w:val="24"/>
        </w:rPr>
      </w:pPr>
      <w:r w:rsidRPr="00C13C59">
        <w:rPr>
          <w:rFonts w:ascii="Times New Roman" w:hAnsi="Times New Roman" w:cs="Times New Roman"/>
          <w:sz w:val="24"/>
          <w:szCs w:val="24"/>
        </w:rPr>
        <w:t xml:space="preserve">Dimitrov, V. S., Jullien, G. A., &amp; Miller, W. C. (1997). An Algorithm for Modular Exponentiation. Electronics Letters, 33(19), 1603-1605. </w:t>
      </w:r>
    </w:p>
    <w:p w14:paraId="0D334CAA" w14:textId="77777777" w:rsidR="001D4570" w:rsidRPr="00C13C59" w:rsidRDefault="001D4570" w:rsidP="001D4570">
      <w:pPr>
        <w:numPr>
          <w:ilvl w:val="0"/>
          <w:numId w:val="2"/>
        </w:numPr>
        <w:spacing w:line="240" w:lineRule="auto"/>
        <w:rPr>
          <w:rFonts w:ascii="Times New Roman" w:hAnsi="Times New Roman" w:cs="Times New Roman"/>
          <w:sz w:val="24"/>
          <w:szCs w:val="24"/>
        </w:rPr>
      </w:pPr>
      <w:r w:rsidRPr="00C13C59">
        <w:rPr>
          <w:rFonts w:ascii="Times New Roman" w:hAnsi="Times New Roman" w:cs="Times New Roman"/>
          <w:sz w:val="24"/>
          <w:szCs w:val="24"/>
        </w:rPr>
        <w:t>Marouf, I., Asad, M. M., &amp; Al-Haij, Q. A. (2019). Comparative Study of Efficient Modular Exponentiation Algorithms. International Journal of Computer Applications, 178(7), 1-8</w:t>
      </w:r>
    </w:p>
    <w:p w14:paraId="0410CF28" w14:textId="77777777" w:rsidR="001D4570" w:rsidRPr="00C13C59" w:rsidRDefault="001D4570" w:rsidP="001D4570">
      <w:pPr>
        <w:pStyle w:val="NormalWeb"/>
        <w:numPr>
          <w:ilvl w:val="0"/>
          <w:numId w:val="2"/>
        </w:numPr>
      </w:pPr>
      <w:r w:rsidRPr="00C13C59">
        <w:t xml:space="preserve">Takagi, T., &amp; Takahashi, M. (1998). "A New Algorithm for Modular Exponentiation Efficient for Short Exponents," IEEE Transactions on Computers, 47(10), 1146–1152. </w:t>
      </w:r>
    </w:p>
    <w:p w14:paraId="13E7EA41" w14:textId="77777777" w:rsidR="001D4570" w:rsidRPr="00C13C59" w:rsidRDefault="001D4570" w:rsidP="001D4570">
      <w:pPr>
        <w:pStyle w:val="NormalWeb"/>
        <w:numPr>
          <w:ilvl w:val="0"/>
          <w:numId w:val="2"/>
        </w:numPr>
      </w:pPr>
      <w:r w:rsidRPr="00C13C59">
        <w:t>Paar, C., &amp; Poschmann, A. Y. (2008). "Efficient Modular Exponentiation for Public-Key Cryptosystems on Embedded Microcontrollers," Lecture Notes in Computer Science, vol 5154, 269-286</w:t>
      </w:r>
    </w:p>
    <w:p w14:paraId="43128659" w14:textId="77777777" w:rsidR="001D4570" w:rsidRPr="00C13C59" w:rsidRDefault="001D4570" w:rsidP="001D4570">
      <w:pPr>
        <w:pStyle w:val="NormalWeb"/>
        <w:numPr>
          <w:ilvl w:val="0"/>
          <w:numId w:val="2"/>
        </w:numPr>
      </w:pPr>
      <w:r w:rsidRPr="00C13C59">
        <w:t xml:space="preserve">Hashemian, R. (2012). "Improving Modular Exponentiation Using Right-to-Left Binary Exponentiation Algorithm with Minimal Memory Requirements," Journal of Network and Computer Applications, 35(2), 731-735. </w:t>
      </w:r>
    </w:p>
    <w:p w14:paraId="38B8C9CB" w14:textId="77777777" w:rsidR="001D4570" w:rsidRPr="00C13C59" w:rsidRDefault="001D4570" w:rsidP="001D4570">
      <w:pPr>
        <w:pStyle w:val="NormalWeb"/>
        <w:numPr>
          <w:ilvl w:val="0"/>
          <w:numId w:val="2"/>
        </w:numPr>
      </w:pPr>
      <w:r w:rsidRPr="00C13C59">
        <w:t xml:space="preserve">Bernstein, D. J. (2008). "Better Binary-Binary Modular Exponentiation," Proceedings of the 27th Annual International Cryptology Conference (CRYPTO), LNCS, 125-135. </w:t>
      </w:r>
    </w:p>
    <w:p w14:paraId="242232D6" w14:textId="77777777" w:rsidR="001D4570" w:rsidRPr="00C13C59" w:rsidRDefault="001D4570" w:rsidP="001D4570">
      <w:pPr>
        <w:pStyle w:val="NormalWeb"/>
        <w:numPr>
          <w:ilvl w:val="0"/>
          <w:numId w:val="2"/>
        </w:numPr>
      </w:pPr>
      <w:r w:rsidRPr="00C13C59">
        <w:lastRenderedPageBreak/>
        <w:t xml:space="preserve">Coron, J.-S. (1999). "Resistance Against Differential Power Analysis for Elliptic Curve Cryptosystems," International Workshop on Cryptographic Hardware and Embedded Systems (CHES), Lecture Notes in Computer Science, 122–136. </w:t>
      </w:r>
    </w:p>
    <w:p w14:paraId="4F04F729" w14:textId="77777777" w:rsidR="001D4570" w:rsidRPr="00C13C59" w:rsidRDefault="001D4570" w:rsidP="001D4570">
      <w:pPr>
        <w:pStyle w:val="NormalWeb"/>
        <w:numPr>
          <w:ilvl w:val="0"/>
          <w:numId w:val="2"/>
        </w:numPr>
      </w:pPr>
      <w:r w:rsidRPr="00C13C59">
        <w:t xml:space="preserve"> Kim, J., &amp; Hong, D. (2007). "A Fast Modular Exponentiation Algorithm for Low-Power Devices," IEEE Transactions on Information Forensics and Security, 2(4), 564–571. </w:t>
      </w:r>
    </w:p>
    <w:p w14:paraId="0C8ABB4F" w14:textId="77777777" w:rsidR="001D4570" w:rsidRPr="00C13C59" w:rsidRDefault="001D4570" w:rsidP="001D4570">
      <w:pPr>
        <w:pStyle w:val="NormalWeb"/>
        <w:numPr>
          <w:ilvl w:val="0"/>
          <w:numId w:val="2"/>
        </w:numPr>
      </w:pPr>
      <w:r w:rsidRPr="00C13C59">
        <w:t xml:space="preserve">Joye, M., &amp; Yen, S.-M. (2000). "The Montgomery Powering Ladder," International Workshop on Cryptographic Hardware and Embedded Systems (CHES), 291–302. </w:t>
      </w:r>
    </w:p>
    <w:p w14:paraId="41409041" w14:textId="77777777" w:rsidR="001D4570" w:rsidRPr="00C13C59" w:rsidRDefault="001D4570" w:rsidP="001D4570">
      <w:pPr>
        <w:pStyle w:val="NormalWeb"/>
        <w:numPr>
          <w:ilvl w:val="0"/>
          <w:numId w:val="2"/>
        </w:numPr>
      </w:pPr>
      <w:r w:rsidRPr="00C13C59">
        <w:t xml:space="preserve">Reisel, A. (2004). "Optimized Binary Windowing Exponentiation Techniques for Modular Multiplication," IEEE Transactions on Computers, 53(7), 852–857. </w:t>
      </w:r>
    </w:p>
    <w:p w14:paraId="64EADD2F" w14:textId="77777777" w:rsidR="001D4570" w:rsidRPr="00C13C59" w:rsidRDefault="001D4570" w:rsidP="001D4570">
      <w:pPr>
        <w:pStyle w:val="NormalWeb"/>
        <w:numPr>
          <w:ilvl w:val="0"/>
          <w:numId w:val="2"/>
        </w:numPr>
      </w:pPr>
      <w:r w:rsidRPr="00C13C59">
        <w:t>Mishra, P., et al. (2015). "Implementation of Modular Exponentiation Using Montgomery Algorithms," International Journal of Scientific &amp; Engineering Research, 6(11), 1275. Available at IJSER.</w:t>
      </w:r>
    </w:p>
    <w:p w14:paraId="21345088" w14:textId="77777777" w:rsidR="001D4570" w:rsidRPr="00C13C59" w:rsidRDefault="001D4570" w:rsidP="001D4570">
      <w:pPr>
        <w:pStyle w:val="NormalWeb"/>
        <w:numPr>
          <w:ilvl w:val="0"/>
          <w:numId w:val="2"/>
        </w:numPr>
      </w:pPr>
      <w:r w:rsidRPr="00C13C59">
        <w:t>Dimitrov, V. S., &amp; Mishra, P. K. (2015). "Regular Modular Exponentiation Using Multiplicative Half-Size Splitting," available via HAL archive, with detailed techniques for side-channel resistance.</w:t>
      </w:r>
    </w:p>
    <w:p w14:paraId="4EC9B4F5" w14:textId="77777777" w:rsidR="004756C2" w:rsidRDefault="004756C2" w:rsidP="00231420"/>
    <w:sectPr w:rsidR="0047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04C59"/>
    <w:multiLevelType w:val="hybridMultilevel"/>
    <w:tmpl w:val="92B8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32665"/>
    <w:multiLevelType w:val="hybridMultilevel"/>
    <w:tmpl w:val="762629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29620879">
    <w:abstractNumId w:val="0"/>
  </w:num>
  <w:num w:numId="2" w16cid:durableId="1906640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F"/>
    <w:rsid w:val="00050CDB"/>
    <w:rsid w:val="000A49A3"/>
    <w:rsid w:val="001D4570"/>
    <w:rsid w:val="00231420"/>
    <w:rsid w:val="00370BFE"/>
    <w:rsid w:val="004756C2"/>
    <w:rsid w:val="005C75FB"/>
    <w:rsid w:val="00622EB4"/>
    <w:rsid w:val="006A7D17"/>
    <w:rsid w:val="00735F8A"/>
    <w:rsid w:val="00894BDA"/>
    <w:rsid w:val="008B2845"/>
    <w:rsid w:val="00A30E2F"/>
    <w:rsid w:val="00C5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2926"/>
  <w15:chartTrackingRefBased/>
  <w15:docId w15:val="{87F011F2-1369-4435-99C1-5BAB167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E2F"/>
    <w:rPr>
      <w:rFonts w:eastAsiaTheme="majorEastAsia" w:cstheme="majorBidi"/>
      <w:color w:val="272727" w:themeColor="text1" w:themeTint="D8"/>
    </w:rPr>
  </w:style>
  <w:style w:type="paragraph" w:styleId="Title">
    <w:name w:val="Title"/>
    <w:basedOn w:val="Normal"/>
    <w:next w:val="Normal"/>
    <w:link w:val="TitleChar"/>
    <w:uiPriority w:val="10"/>
    <w:qFormat/>
    <w:rsid w:val="00A30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E2F"/>
    <w:pPr>
      <w:spacing w:before="160"/>
      <w:jc w:val="center"/>
    </w:pPr>
    <w:rPr>
      <w:i/>
      <w:iCs/>
      <w:color w:val="404040" w:themeColor="text1" w:themeTint="BF"/>
    </w:rPr>
  </w:style>
  <w:style w:type="character" w:customStyle="1" w:styleId="QuoteChar">
    <w:name w:val="Quote Char"/>
    <w:basedOn w:val="DefaultParagraphFont"/>
    <w:link w:val="Quote"/>
    <w:uiPriority w:val="29"/>
    <w:rsid w:val="00A30E2F"/>
    <w:rPr>
      <w:i/>
      <w:iCs/>
      <w:color w:val="404040" w:themeColor="text1" w:themeTint="BF"/>
    </w:rPr>
  </w:style>
  <w:style w:type="paragraph" w:styleId="ListParagraph">
    <w:name w:val="List Paragraph"/>
    <w:basedOn w:val="Normal"/>
    <w:uiPriority w:val="34"/>
    <w:qFormat/>
    <w:rsid w:val="00A30E2F"/>
    <w:pPr>
      <w:ind w:left="720"/>
      <w:contextualSpacing/>
    </w:pPr>
  </w:style>
  <w:style w:type="character" w:styleId="IntenseEmphasis">
    <w:name w:val="Intense Emphasis"/>
    <w:basedOn w:val="DefaultParagraphFont"/>
    <w:uiPriority w:val="21"/>
    <w:qFormat/>
    <w:rsid w:val="00A30E2F"/>
    <w:rPr>
      <w:i/>
      <w:iCs/>
      <w:color w:val="0F4761" w:themeColor="accent1" w:themeShade="BF"/>
    </w:rPr>
  </w:style>
  <w:style w:type="paragraph" w:styleId="IntenseQuote">
    <w:name w:val="Intense Quote"/>
    <w:basedOn w:val="Normal"/>
    <w:next w:val="Normal"/>
    <w:link w:val="IntenseQuoteChar"/>
    <w:uiPriority w:val="30"/>
    <w:qFormat/>
    <w:rsid w:val="00A30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E2F"/>
    <w:rPr>
      <w:i/>
      <w:iCs/>
      <w:color w:val="0F4761" w:themeColor="accent1" w:themeShade="BF"/>
    </w:rPr>
  </w:style>
  <w:style w:type="character" w:styleId="IntenseReference">
    <w:name w:val="Intense Reference"/>
    <w:basedOn w:val="DefaultParagraphFont"/>
    <w:uiPriority w:val="32"/>
    <w:qFormat/>
    <w:rsid w:val="00A30E2F"/>
    <w:rPr>
      <w:b/>
      <w:bCs/>
      <w:smallCaps/>
      <w:color w:val="0F4761" w:themeColor="accent1" w:themeShade="BF"/>
      <w:spacing w:val="5"/>
    </w:rPr>
  </w:style>
  <w:style w:type="paragraph" w:styleId="NormalWeb">
    <w:name w:val="Normal (Web)"/>
    <w:basedOn w:val="Normal"/>
    <w:uiPriority w:val="99"/>
    <w:semiHidden/>
    <w:unhideWhenUsed/>
    <w:rsid w:val="001D45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YTITLE">
    <w:name w:val="MYTITLE"/>
    <w:basedOn w:val="Normal"/>
    <w:link w:val="MYTITLEChar"/>
    <w:qFormat/>
    <w:rsid w:val="001D4570"/>
    <w:pPr>
      <w:spacing w:line="480" w:lineRule="auto"/>
      <w:jc w:val="center"/>
    </w:pPr>
    <w:rPr>
      <w:rFonts w:ascii="Times New Roman" w:hAnsi="Times New Roman" w:cs="Times New Roman"/>
      <w:b/>
      <w:bCs/>
      <w:sz w:val="36"/>
      <w:szCs w:val="36"/>
    </w:rPr>
  </w:style>
  <w:style w:type="character" w:customStyle="1" w:styleId="MYTITLEChar">
    <w:name w:val="MYTITLE Char"/>
    <w:basedOn w:val="DefaultParagraphFont"/>
    <w:link w:val="MYTITLE"/>
    <w:rsid w:val="001D4570"/>
    <w:rPr>
      <w:rFonts w:ascii="Times New Roman" w:hAnsi="Times New Roman" w:cs="Times New Roman"/>
      <w:b/>
      <w:bCs/>
      <w:sz w:val="36"/>
      <w:szCs w:val="36"/>
    </w:rPr>
  </w:style>
  <w:style w:type="paragraph" w:customStyle="1" w:styleId="SUBTITLE0">
    <w:name w:val="SUBTITLE"/>
    <w:basedOn w:val="Normal"/>
    <w:link w:val="SUBTITLEChar0"/>
    <w:qFormat/>
    <w:rsid w:val="000A49A3"/>
    <w:pPr>
      <w:spacing w:line="360" w:lineRule="auto"/>
    </w:pPr>
    <w:rPr>
      <w:rFonts w:ascii="Times New Roman" w:hAnsi="Times New Roman" w:cs="Times New Roman"/>
      <w:i/>
      <w:iCs/>
      <w:sz w:val="28"/>
      <w:szCs w:val="28"/>
    </w:rPr>
  </w:style>
  <w:style w:type="character" w:customStyle="1" w:styleId="SUBTITLEChar0">
    <w:name w:val="SUBTITLE Char"/>
    <w:basedOn w:val="DefaultParagraphFont"/>
    <w:link w:val="SUBTITLE0"/>
    <w:rsid w:val="000A49A3"/>
    <w:rPr>
      <w:rFonts w:ascii="Times New Roman" w:hAnsi="Times New Roman" w:cs="Times New Roman"/>
      <w:i/>
      <w:iCs/>
      <w:sz w:val="28"/>
      <w:szCs w:val="28"/>
    </w:rPr>
  </w:style>
  <w:style w:type="paragraph" w:customStyle="1" w:styleId="MYSUBTITLE">
    <w:name w:val="MYSUBTITLE"/>
    <w:basedOn w:val="SUBTITLE0"/>
    <w:link w:val="MYSUBTITLEChar"/>
    <w:qFormat/>
    <w:rsid w:val="000A49A3"/>
  </w:style>
  <w:style w:type="character" w:customStyle="1" w:styleId="MYSUBTITLEChar">
    <w:name w:val="MYSUBTITLE Char"/>
    <w:basedOn w:val="SUBTITLEChar0"/>
    <w:link w:val="MYSUBTITLE"/>
    <w:rsid w:val="000A49A3"/>
    <w:rPr>
      <w:rFonts w:ascii="Times New Roman" w:hAnsi="Times New Roman" w:cs="Times New Roman"/>
      <w:i/>
      <w:iCs/>
      <w:sz w:val="28"/>
      <w:szCs w:val="28"/>
    </w:rPr>
  </w:style>
  <w:style w:type="character" w:styleId="PlaceholderText">
    <w:name w:val="Placeholder Text"/>
    <w:basedOn w:val="DefaultParagraphFont"/>
    <w:uiPriority w:val="99"/>
    <w:semiHidden/>
    <w:rsid w:val="000A49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03035">
      <w:bodyDiv w:val="1"/>
      <w:marLeft w:val="0"/>
      <w:marRight w:val="0"/>
      <w:marTop w:val="0"/>
      <w:marBottom w:val="0"/>
      <w:divBdr>
        <w:top w:val="none" w:sz="0" w:space="0" w:color="auto"/>
        <w:left w:val="none" w:sz="0" w:space="0" w:color="auto"/>
        <w:bottom w:val="none" w:sz="0" w:space="0" w:color="auto"/>
        <w:right w:val="none" w:sz="0" w:space="0" w:color="auto"/>
      </w:divBdr>
    </w:div>
    <w:div w:id="645167597">
      <w:bodyDiv w:val="1"/>
      <w:marLeft w:val="0"/>
      <w:marRight w:val="0"/>
      <w:marTop w:val="0"/>
      <w:marBottom w:val="0"/>
      <w:divBdr>
        <w:top w:val="none" w:sz="0" w:space="0" w:color="auto"/>
        <w:left w:val="none" w:sz="0" w:space="0" w:color="auto"/>
        <w:bottom w:val="none" w:sz="0" w:space="0" w:color="auto"/>
        <w:right w:val="none" w:sz="0" w:space="0" w:color="auto"/>
      </w:divBdr>
    </w:div>
    <w:div w:id="1070468224">
      <w:bodyDiv w:val="1"/>
      <w:marLeft w:val="0"/>
      <w:marRight w:val="0"/>
      <w:marTop w:val="0"/>
      <w:marBottom w:val="0"/>
      <w:divBdr>
        <w:top w:val="none" w:sz="0" w:space="0" w:color="auto"/>
        <w:left w:val="none" w:sz="0" w:space="0" w:color="auto"/>
        <w:bottom w:val="none" w:sz="0" w:space="0" w:color="auto"/>
        <w:right w:val="none" w:sz="0" w:space="0" w:color="auto"/>
      </w:divBdr>
    </w:div>
    <w:div w:id="1286086144">
      <w:bodyDiv w:val="1"/>
      <w:marLeft w:val="0"/>
      <w:marRight w:val="0"/>
      <w:marTop w:val="0"/>
      <w:marBottom w:val="0"/>
      <w:divBdr>
        <w:top w:val="none" w:sz="0" w:space="0" w:color="auto"/>
        <w:left w:val="none" w:sz="0" w:space="0" w:color="auto"/>
        <w:bottom w:val="none" w:sz="0" w:space="0" w:color="auto"/>
        <w:right w:val="none" w:sz="0" w:space="0" w:color="auto"/>
      </w:divBdr>
    </w:div>
    <w:div w:id="1335111821">
      <w:bodyDiv w:val="1"/>
      <w:marLeft w:val="0"/>
      <w:marRight w:val="0"/>
      <w:marTop w:val="0"/>
      <w:marBottom w:val="0"/>
      <w:divBdr>
        <w:top w:val="none" w:sz="0" w:space="0" w:color="auto"/>
        <w:left w:val="none" w:sz="0" w:space="0" w:color="auto"/>
        <w:bottom w:val="none" w:sz="0" w:space="0" w:color="auto"/>
        <w:right w:val="none" w:sz="0" w:space="0" w:color="auto"/>
      </w:divBdr>
      <w:divsChild>
        <w:div w:id="789470894">
          <w:marLeft w:val="0"/>
          <w:marRight w:val="0"/>
          <w:marTop w:val="0"/>
          <w:marBottom w:val="0"/>
          <w:divBdr>
            <w:top w:val="none" w:sz="0" w:space="0" w:color="auto"/>
            <w:left w:val="none" w:sz="0" w:space="0" w:color="auto"/>
            <w:bottom w:val="none" w:sz="0" w:space="0" w:color="auto"/>
            <w:right w:val="none" w:sz="0" w:space="0" w:color="auto"/>
          </w:divBdr>
          <w:divsChild>
            <w:div w:id="1522165138">
              <w:marLeft w:val="0"/>
              <w:marRight w:val="0"/>
              <w:marTop w:val="0"/>
              <w:marBottom w:val="0"/>
              <w:divBdr>
                <w:top w:val="none" w:sz="0" w:space="0" w:color="auto"/>
                <w:left w:val="none" w:sz="0" w:space="0" w:color="auto"/>
                <w:bottom w:val="none" w:sz="0" w:space="0" w:color="auto"/>
                <w:right w:val="none" w:sz="0" w:space="0" w:color="auto"/>
              </w:divBdr>
              <w:divsChild>
                <w:div w:id="1954894509">
                  <w:marLeft w:val="0"/>
                  <w:marRight w:val="0"/>
                  <w:marTop w:val="0"/>
                  <w:marBottom w:val="0"/>
                  <w:divBdr>
                    <w:top w:val="none" w:sz="0" w:space="0" w:color="auto"/>
                    <w:left w:val="none" w:sz="0" w:space="0" w:color="auto"/>
                    <w:bottom w:val="none" w:sz="0" w:space="0" w:color="auto"/>
                    <w:right w:val="none" w:sz="0" w:space="0" w:color="auto"/>
                  </w:divBdr>
                  <w:divsChild>
                    <w:div w:id="13560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81272">
      <w:bodyDiv w:val="1"/>
      <w:marLeft w:val="0"/>
      <w:marRight w:val="0"/>
      <w:marTop w:val="0"/>
      <w:marBottom w:val="0"/>
      <w:divBdr>
        <w:top w:val="none" w:sz="0" w:space="0" w:color="auto"/>
        <w:left w:val="none" w:sz="0" w:space="0" w:color="auto"/>
        <w:bottom w:val="none" w:sz="0" w:space="0" w:color="auto"/>
        <w:right w:val="none" w:sz="0" w:space="0" w:color="auto"/>
      </w:divBdr>
    </w:div>
    <w:div w:id="1627348673">
      <w:bodyDiv w:val="1"/>
      <w:marLeft w:val="0"/>
      <w:marRight w:val="0"/>
      <w:marTop w:val="0"/>
      <w:marBottom w:val="0"/>
      <w:divBdr>
        <w:top w:val="none" w:sz="0" w:space="0" w:color="auto"/>
        <w:left w:val="none" w:sz="0" w:space="0" w:color="auto"/>
        <w:bottom w:val="none" w:sz="0" w:space="0" w:color="auto"/>
        <w:right w:val="none" w:sz="0" w:space="0" w:color="auto"/>
      </w:divBdr>
    </w:div>
    <w:div w:id="1737626203">
      <w:bodyDiv w:val="1"/>
      <w:marLeft w:val="0"/>
      <w:marRight w:val="0"/>
      <w:marTop w:val="0"/>
      <w:marBottom w:val="0"/>
      <w:divBdr>
        <w:top w:val="none" w:sz="0" w:space="0" w:color="auto"/>
        <w:left w:val="none" w:sz="0" w:space="0" w:color="auto"/>
        <w:bottom w:val="none" w:sz="0" w:space="0" w:color="auto"/>
        <w:right w:val="none" w:sz="0" w:space="0" w:color="auto"/>
      </w:divBdr>
    </w:div>
    <w:div w:id="1934321314">
      <w:bodyDiv w:val="1"/>
      <w:marLeft w:val="0"/>
      <w:marRight w:val="0"/>
      <w:marTop w:val="0"/>
      <w:marBottom w:val="0"/>
      <w:divBdr>
        <w:top w:val="none" w:sz="0" w:space="0" w:color="auto"/>
        <w:left w:val="none" w:sz="0" w:space="0" w:color="auto"/>
        <w:bottom w:val="none" w:sz="0" w:space="0" w:color="auto"/>
        <w:right w:val="none" w:sz="0" w:space="0" w:color="auto"/>
      </w:divBdr>
    </w:div>
    <w:div w:id="2027360279">
      <w:bodyDiv w:val="1"/>
      <w:marLeft w:val="0"/>
      <w:marRight w:val="0"/>
      <w:marTop w:val="0"/>
      <w:marBottom w:val="0"/>
      <w:divBdr>
        <w:top w:val="none" w:sz="0" w:space="0" w:color="auto"/>
        <w:left w:val="none" w:sz="0" w:space="0" w:color="auto"/>
        <w:bottom w:val="none" w:sz="0" w:space="0" w:color="auto"/>
        <w:right w:val="none" w:sz="0" w:space="0" w:color="auto"/>
      </w:divBdr>
      <w:divsChild>
        <w:div w:id="389354223">
          <w:marLeft w:val="0"/>
          <w:marRight w:val="0"/>
          <w:marTop w:val="0"/>
          <w:marBottom w:val="0"/>
          <w:divBdr>
            <w:top w:val="none" w:sz="0" w:space="0" w:color="auto"/>
            <w:left w:val="none" w:sz="0" w:space="0" w:color="auto"/>
            <w:bottom w:val="none" w:sz="0" w:space="0" w:color="auto"/>
            <w:right w:val="none" w:sz="0" w:space="0" w:color="auto"/>
          </w:divBdr>
          <w:divsChild>
            <w:div w:id="2108236466">
              <w:marLeft w:val="0"/>
              <w:marRight w:val="0"/>
              <w:marTop w:val="0"/>
              <w:marBottom w:val="0"/>
              <w:divBdr>
                <w:top w:val="none" w:sz="0" w:space="0" w:color="auto"/>
                <w:left w:val="none" w:sz="0" w:space="0" w:color="auto"/>
                <w:bottom w:val="none" w:sz="0" w:space="0" w:color="auto"/>
                <w:right w:val="none" w:sz="0" w:space="0" w:color="auto"/>
              </w:divBdr>
              <w:divsChild>
                <w:div w:id="755980207">
                  <w:marLeft w:val="0"/>
                  <w:marRight w:val="0"/>
                  <w:marTop w:val="0"/>
                  <w:marBottom w:val="0"/>
                  <w:divBdr>
                    <w:top w:val="none" w:sz="0" w:space="0" w:color="auto"/>
                    <w:left w:val="none" w:sz="0" w:space="0" w:color="auto"/>
                    <w:bottom w:val="none" w:sz="0" w:space="0" w:color="auto"/>
                    <w:right w:val="none" w:sz="0" w:space="0" w:color="auto"/>
                  </w:divBdr>
                  <w:divsChild>
                    <w:div w:id="5204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NORBERT-NICOLAE POP</dc:creator>
  <cp:keywords/>
  <dc:description/>
  <cp:lastModifiedBy>NORBERT-NICOLAE POP</cp:lastModifiedBy>
  <cp:revision>8</cp:revision>
  <dcterms:created xsi:type="dcterms:W3CDTF">2024-12-15T11:24:00Z</dcterms:created>
  <dcterms:modified xsi:type="dcterms:W3CDTF">2024-12-15T12:03:00Z</dcterms:modified>
</cp:coreProperties>
</file>