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4B9" w:rsidRDefault="00BE7094" w:rsidP="00BE7094">
      <w:pPr>
        <w:pStyle w:val="Title"/>
      </w:pPr>
      <w:r>
        <w:t xml:space="preserve">Paralelní </w:t>
      </w:r>
      <w:r w:rsidR="00264D8E">
        <w:t>SAT řešič</w:t>
      </w:r>
    </w:p>
    <w:p w:rsidR="00BE7094" w:rsidRDefault="00BE7094" w:rsidP="00BE7094">
      <w:pPr>
        <w:pStyle w:val="Heading1"/>
      </w:pPr>
      <w:r>
        <w:t>Úloha</w:t>
      </w:r>
    </w:p>
    <w:p w:rsidR="00BE7094" w:rsidRDefault="00BE7094" w:rsidP="00BE7094">
      <w:r>
        <w:t xml:space="preserve">Tento program je složen z několika částí. Hlavní částí je řešič SAT problémů, </w:t>
      </w:r>
      <w:r w:rsidR="004E29E8">
        <w:t>který</w:t>
      </w:r>
      <w:r>
        <w:t xml:space="preserve"> odpovídá na otázky „Je tato booleovská formule v </w:t>
      </w:r>
      <w:r w:rsidR="000C3A42">
        <w:t>konjunktivní</w:t>
      </w:r>
      <w:r>
        <w:t xml:space="preserve"> normální formě splnitelná, případně jak?“. Řešič lze volat s použitím více vláken či</w:t>
      </w:r>
      <w:r w:rsidR="000A1B58">
        <w:t xml:space="preserve"> jen jako sekvenční algoritmus. </w:t>
      </w:r>
    </w:p>
    <w:p w:rsidR="004E29E8" w:rsidRDefault="0079718D" w:rsidP="00BE7094">
      <w:r>
        <w:t>Další části jsou některé další NP-úplné problémy, které lze na problém SAT převést.</w:t>
      </w:r>
      <w:r w:rsidR="005363C9">
        <w:t xml:space="preserve"> Tyto problémy jsou tedy řešeny </w:t>
      </w:r>
      <w:r w:rsidR="00E03D1A">
        <w:t>převedením na SAT a použit</w:t>
      </w:r>
      <w:r w:rsidR="005363C9">
        <w:t>ím řešiče. Výsledek řešiče je poté interpretován a je vrácena vhodná</w:t>
      </w:r>
      <w:r w:rsidR="00E03D1A">
        <w:t xml:space="preserve"> odpověď. </w:t>
      </w:r>
      <w:r>
        <w:t xml:space="preserve"> Konkrétně </w:t>
      </w:r>
      <w:r w:rsidR="008C3643">
        <w:t>jsou implementovány následující problémy:</w:t>
      </w:r>
      <w:r>
        <w:t xml:space="preserve">  </w:t>
      </w:r>
    </w:p>
    <w:p w:rsidR="0079718D" w:rsidRDefault="0079718D" w:rsidP="004E29E8">
      <w:pPr>
        <w:pStyle w:val="ListParagraph"/>
        <w:numPr>
          <w:ilvl w:val="0"/>
          <w:numId w:val="1"/>
        </w:numPr>
      </w:pPr>
      <w:r w:rsidRPr="00062601">
        <w:rPr>
          <w:b/>
        </w:rPr>
        <w:t>problém nezávislé množiny v grafu</w:t>
      </w:r>
      <w:r>
        <w:t xml:space="preserve">, kdy se uživatel ptá, zda v grafu existuje nezávislá množina vrholů alespoň tak velká, jako zadané číslo </w:t>
      </w:r>
      <w:r w:rsidRPr="004E29E8">
        <w:rPr>
          <w:i/>
        </w:rPr>
        <w:t>k</w:t>
      </w:r>
      <w:r>
        <w:t>.</w:t>
      </w:r>
    </w:p>
    <w:p w:rsidR="00A07503" w:rsidRDefault="00A07503" w:rsidP="004E29E8">
      <w:pPr>
        <w:pStyle w:val="ListParagraph"/>
        <w:numPr>
          <w:ilvl w:val="0"/>
          <w:numId w:val="1"/>
        </w:numPr>
      </w:pPr>
      <w:r w:rsidRPr="00062601">
        <w:rPr>
          <w:b/>
        </w:rPr>
        <w:t>problém obarvení grafu třemi barvami</w:t>
      </w:r>
      <w:r>
        <w:t>, kdy se uživatel ptá, zda lze vrcholy grafu obarvit třemi barvami tak, aby žádný z dvou vrcholů, které sdílejí hranu, neměly stejnou barvu.</w:t>
      </w:r>
    </w:p>
    <w:p w:rsidR="00C34B7A" w:rsidRDefault="00C34B7A" w:rsidP="004E29E8">
      <w:pPr>
        <w:pStyle w:val="ListParagraph"/>
        <w:numPr>
          <w:ilvl w:val="0"/>
          <w:numId w:val="1"/>
        </w:numPr>
      </w:pPr>
      <w:r w:rsidRPr="00062601">
        <w:rPr>
          <w:b/>
        </w:rPr>
        <w:t>problém hamiltonovské cesty</w:t>
      </w:r>
      <w:r>
        <w:t xml:space="preserve">, kdy se uživatel ptá, zda v grafu existuje taková cesta, která obsahuje </w:t>
      </w:r>
      <w:r w:rsidR="000E2CEA">
        <w:t>každý  vrchol</w:t>
      </w:r>
      <w:r>
        <w:t xml:space="preserve"> grafu právě jednou.</w:t>
      </w:r>
    </w:p>
    <w:p w:rsidR="00264D8E" w:rsidRDefault="00264D8E" w:rsidP="00264D8E">
      <w:pPr>
        <w:pStyle w:val="Heading1"/>
      </w:pPr>
      <w:r>
        <w:t>Algoritmy</w:t>
      </w:r>
    </w:p>
    <w:p w:rsidR="00264D8E" w:rsidRDefault="00264D8E" w:rsidP="00264D8E">
      <w:pPr>
        <w:pStyle w:val="Heading2"/>
      </w:pPr>
      <w:r>
        <w:t>SAT řešič</w:t>
      </w:r>
    </w:p>
    <w:p w:rsidR="00264D8E" w:rsidRDefault="00DC36BB" w:rsidP="00264D8E">
      <w:r>
        <w:t xml:space="preserve">U SAT řešiče jsem zvolil algoritmus </w:t>
      </w:r>
      <w:r w:rsidRPr="004A74A6">
        <w:rPr>
          <w:b/>
        </w:rPr>
        <w:t>DPLL</w:t>
      </w:r>
      <w:r w:rsidR="00B4586F">
        <w:t>, který je založen na backtrackingu.</w:t>
      </w:r>
      <w:r>
        <w:t xml:space="preserve"> Tento algoritmus obecně funguje tak, že</w:t>
      </w:r>
      <w:r w:rsidR="00633F6E">
        <w:t xml:space="preserve"> se</w:t>
      </w:r>
      <w:r>
        <w:t xml:space="preserve"> vybere nějaký literál</w:t>
      </w:r>
      <w:r w:rsidR="001B2CAA">
        <w:t xml:space="preserve"> (tomuto místu výběru se říká „místo větvení“)</w:t>
      </w:r>
      <w:r>
        <w:t xml:space="preserve">, přiřadí </w:t>
      </w:r>
      <w:r w:rsidR="004E1E9A">
        <w:t xml:space="preserve">se </w:t>
      </w:r>
      <w:r w:rsidR="00942035">
        <w:t>mu nějaká hodnota</w:t>
      </w:r>
      <w:r>
        <w:t>, čímž se zjednoduší daná formule, a rekurzivně se kontroluje, zdali je formule stále splnitelná. Pokud je, tak je i původní formule splnitelná. Pokud ovšem není, pak se algoritmus vrací zpět na výběr hodnoty literálu a přiřadí mu opačnou hodnotu, než předtím.</w:t>
      </w:r>
    </w:p>
    <w:p w:rsidR="003E184E" w:rsidRDefault="003E184E" w:rsidP="00264D8E">
      <w:r>
        <w:t>Tento algoritmus se dá ovšem vylepšit použitím dalších 2 pravidel v každém kroku.</w:t>
      </w:r>
      <w:r w:rsidR="009736AD">
        <w:t xml:space="preserve"> První pravidlo je „</w:t>
      </w:r>
      <w:r w:rsidR="009736AD">
        <w:rPr>
          <w:b/>
        </w:rPr>
        <w:t>unit propagation</w:t>
      </w:r>
      <w:r w:rsidR="009736AD">
        <w:t>“.</w:t>
      </w:r>
      <w:r w:rsidR="00694E94">
        <w:t xml:space="preserve"> Toto pravidlo říká, že pokud je klauzule jednotková, tedy obsahuje jediný literál, pak lze tomuto literálu přiřadit hodnotu tak, aby byla jednotková klauzule splněna.</w:t>
      </w:r>
    </w:p>
    <w:p w:rsidR="00E12053" w:rsidRDefault="00E12053" w:rsidP="00264D8E">
      <w:r>
        <w:t>Dalším pravidlem je „</w:t>
      </w:r>
      <w:r>
        <w:rPr>
          <w:b/>
        </w:rPr>
        <w:t>pure literal elimination</w:t>
      </w:r>
      <w:r>
        <w:t>“. Toto pravidlo říká, že pokud je literál „</w:t>
      </w:r>
      <w:r>
        <w:rPr>
          <w:b/>
        </w:rPr>
        <w:t>pure</w:t>
      </w:r>
      <w:r>
        <w:t>“ (český ekvivalent by mohl být „ryzí“)</w:t>
      </w:r>
      <w:r w:rsidR="007F23CC">
        <w:t>, pak mu lze přiřadit hodnotu tak, aby byl ve všech klauzulích splněn (tedy s hodnotou „pravda“).</w:t>
      </w:r>
      <w:r w:rsidR="003F1CA7">
        <w:t xml:space="preserve"> </w:t>
      </w:r>
      <w:r w:rsidR="00192792">
        <w:t xml:space="preserve">„Pure“ literál je takový, který se ve formuli vyskytuje pouze s jedním znaménkem (negace nebo positivně). </w:t>
      </w:r>
      <w:r w:rsidR="003F1CA7">
        <w:t>Tím se tedy zbavíme všech klauzulí, které tento literál obsahují.</w:t>
      </w:r>
    </w:p>
    <w:p w:rsidR="00CB39C0" w:rsidRDefault="00CB39C0" w:rsidP="00264D8E">
      <w:r>
        <w:t xml:space="preserve">Původně jsem tento algoritmus implementoval rekurzivně, jak je popsáno výše, ale v některých případech nastávalo </w:t>
      </w:r>
      <w:r w:rsidRPr="002645C4">
        <w:rPr>
          <w:b/>
        </w:rPr>
        <w:t>přetečení zásobníku</w:t>
      </w:r>
      <w:r>
        <w:t xml:space="preserve">. Algoritmus jsem tedy pouze převedl na iterační přidáním datové struktury </w:t>
      </w:r>
      <w:r>
        <w:rPr>
          <w:i/>
        </w:rPr>
        <w:t>Stack&lt;&gt;</w:t>
      </w:r>
      <w:r>
        <w:t>, do které jsem přidával formule / (parciální) modely, které čekaly na vyřešení.</w:t>
      </w:r>
      <w:r w:rsidR="001354BF">
        <w:t xml:space="preserve"> Pokud byl model na vrcholu nesplnitelný, vyhodil se. Pokud se zásobník vyprázdnil, je nesplnitelná i původní zadaná formule.</w:t>
      </w:r>
      <w:r w:rsidR="008244A3">
        <w:t xml:space="preserve"> Na zásobník se formule přidávají v místě větvení.</w:t>
      </w:r>
    </w:p>
    <w:p w:rsidR="005473DB" w:rsidRPr="005C7D95" w:rsidRDefault="005473DB" w:rsidP="005473DB">
      <w:r>
        <w:t xml:space="preserve">Existuje i jiný algoritmus zvaný </w:t>
      </w:r>
      <w:r>
        <w:rPr>
          <w:b/>
        </w:rPr>
        <w:t>CDCL</w:t>
      </w:r>
      <w:r>
        <w:t>, který je určitým vylepšením algoritmu DPLL. Je však složitější na implementaci a mnohem složitější na paralelizaci než DPLL.</w:t>
      </w:r>
    </w:p>
    <w:p w:rsidR="005473DB" w:rsidRDefault="005473DB" w:rsidP="00264D8E"/>
    <w:p w:rsidR="005C7D95" w:rsidRDefault="005C7D95" w:rsidP="005C7D95">
      <w:pPr>
        <w:pStyle w:val="Heading3"/>
      </w:pPr>
      <w:r>
        <w:t>Paralelizace</w:t>
      </w:r>
    </w:p>
    <w:p w:rsidR="005C7D95" w:rsidRDefault="005473DB" w:rsidP="005C7D95">
      <w:r>
        <w:t>Co se týče paralelizování tohoto algoritmu, bylo potřeba se snažit</w:t>
      </w:r>
      <w:r w:rsidR="0024438C">
        <w:t xml:space="preserve"> nějakým způsobem</w:t>
      </w:r>
      <w:r>
        <w:t xml:space="preserve"> </w:t>
      </w:r>
      <w:r w:rsidRPr="007A47B5">
        <w:rPr>
          <w:b/>
        </w:rPr>
        <w:t>práci rozdělit rovnoměrně mezi všechna vlákna</w:t>
      </w:r>
      <w:r>
        <w:t>. Kdybychom pouze vytvářeli nová vlákna v místě větvení a jedno vlákno by pokračovalo s</w:t>
      </w:r>
      <w:r w:rsidR="007A534A">
        <w:t> jedním ohodnocením literálu a druhé s tím opačným, často by se stávalo, že jedno vlákno</w:t>
      </w:r>
      <w:r w:rsidR="00F42DD0">
        <w:t xml:space="preserve"> by</w:t>
      </w:r>
      <w:r w:rsidR="007A534A">
        <w:t xml:space="preserve"> dostalo za úkol řešit mnohem větší podstrom než to druhé, které by mohlo třeba v dalším kroku zjistit,</w:t>
      </w:r>
      <w:r w:rsidR="00466C1A">
        <w:t xml:space="preserve"> že je formule již nesplnitelná. Navíc vytváření nových vláken a neuživání znovu těch samých značně zpomaluje program.</w:t>
      </w:r>
    </w:p>
    <w:p w:rsidR="00915A0F" w:rsidRPr="001C25A7" w:rsidRDefault="00915A0F" w:rsidP="005C7D95">
      <w:r>
        <w:t xml:space="preserve">Proto se na začátku vytvoří </w:t>
      </w:r>
      <w:r w:rsidR="002E6F4E">
        <w:t xml:space="preserve">příslušný počet </w:t>
      </w:r>
      <w:r w:rsidR="009A68C7">
        <w:t xml:space="preserve">pracovních </w:t>
      </w:r>
      <w:r w:rsidR="002E6F4E">
        <w:t>vláken (tolik, kolik je k dispozici logických procesorů), které sdílejí frontu, do které postupně vždy v místě větvení přidávají další modely (podstromy) k řešení. Hlavní vlákno pak čeká dokud ho jedno z pracujících vláken neprobudí, že už má výsledek, nebo dokud se nezjistí, že fronta je prázdná a žádné další vlákno už nepracuje.</w:t>
      </w:r>
      <w:r w:rsidR="00102A97">
        <w:t xml:space="preserve"> V obou případech jedno „náhodné“ pracovní vlákno ukončí ty ostatní a informuje hlavn</w:t>
      </w:r>
      <w:r w:rsidR="0056677B">
        <w:t>í vlákno o připraveném výsledku a samo skončí.</w:t>
      </w:r>
      <w:r w:rsidR="00D918C5">
        <w:t xml:space="preserve"> Jde vlastně o variantu modelu producent-konzument, kde každé pracující vlákno je zároveň producentem i konzumentem.</w:t>
      </w:r>
      <w:r w:rsidR="001C25A7">
        <w:t xml:space="preserve"> Vše je řízeno zámky a konstrukcemi </w:t>
      </w:r>
      <w:r w:rsidR="001C25A7">
        <w:rPr>
          <w:i/>
        </w:rPr>
        <w:t>Monitor.Wait</w:t>
      </w:r>
      <w:r w:rsidR="001C25A7">
        <w:t xml:space="preserve"> a </w:t>
      </w:r>
      <w:r w:rsidR="001C25A7">
        <w:rPr>
          <w:i/>
        </w:rPr>
        <w:t>Monitor.Pulse</w:t>
      </w:r>
      <w:r w:rsidR="00AC4DC7">
        <w:t>.</w:t>
      </w:r>
    </w:p>
    <w:p w:rsidR="00F744DA" w:rsidRDefault="00F744DA" w:rsidP="00F744DA">
      <w:pPr>
        <w:pStyle w:val="Heading2"/>
      </w:pPr>
      <w:r>
        <w:t>Nezávislá množina</w:t>
      </w:r>
    </w:p>
    <w:p w:rsidR="00F744DA" w:rsidRDefault="00735CCC" w:rsidP="00F744DA">
      <w:r>
        <w:t>Algoritmus řešení nezávislé množiny v grafu je, jak jsem popsal výše, následuj</w:t>
      </w:r>
      <w:r w:rsidR="001C4F7B">
        <w:t>ící: převést graf na CNF formuli</w:t>
      </w:r>
      <w:r>
        <w:t xml:space="preserve">, která bude splnitelná právě tehdy, když v zadaném grafu bude existovat nezávislá množina velikosti alespoň </w:t>
      </w:r>
      <w:r>
        <w:rPr>
          <w:i/>
        </w:rPr>
        <w:t>k</w:t>
      </w:r>
      <w:r w:rsidR="00407F4D">
        <w:t>, a ověřit splnitelnost této formule pomocí řešiče.</w:t>
      </w:r>
    </w:p>
    <w:p w:rsidR="001C4F7B" w:rsidRDefault="001C4F7B" w:rsidP="00F744DA">
      <w:r>
        <w:t>Převod grafu na CNF formuli</w:t>
      </w:r>
      <w:r w:rsidR="005A5733">
        <w:t xml:space="preserve"> probíhá tak, že pro každý vrchol budeme mít literál </w:t>
      </w:r>
      <w:r w:rsidR="005A5733">
        <w:rPr>
          <w:i/>
        </w:rPr>
        <w:t>v</w:t>
      </w:r>
      <w:r w:rsidR="005A5733">
        <w:rPr>
          <w:vertAlign w:val="subscript"/>
        </w:rPr>
        <w:t>n</w:t>
      </w:r>
      <w:r w:rsidR="00F247EC">
        <w:t>, který bude indikovat to, jestli byl daný vrchol vybrán do nezávislé množiny.</w:t>
      </w:r>
      <w:r w:rsidR="0077221B">
        <w:t xml:space="preserve"> Chceme nezávislou množinu, tedy přidáme klauzule </w:t>
      </w:r>
      <w:r w:rsidR="0077221B" w:rsidRPr="00A63712">
        <w:rPr>
          <w:i/>
        </w:rPr>
        <w:t>(!v</w:t>
      </w:r>
      <w:r w:rsidR="0077221B" w:rsidRPr="00A63712">
        <w:rPr>
          <w:i/>
          <w:vertAlign w:val="subscript"/>
        </w:rPr>
        <w:t>i</w:t>
      </w:r>
      <w:r w:rsidR="0077221B" w:rsidRPr="00A63712">
        <w:rPr>
          <w:i/>
        </w:rPr>
        <w:t xml:space="preserve"> || !v</w:t>
      </w:r>
      <w:r w:rsidR="0077221B" w:rsidRPr="00A63712">
        <w:rPr>
          <w:i/>
          <w:vertAlign w:val="subscript"/>
        </w:rPr>
        <w:t>j</w:t>
      </w:r>
      <w:r w:rsidR="0077221B" w:rsidRPr="00A63712">
        <w:rPr>
          <w:i/>
        </w:rPr>
        <w:t>)</w:t>
      </w:r>
      <w:r w:rsidR="0077221B">
        <w:t xml:space="preserve"> pro každou hranu </w:t>
      </w:r>
      <w:r w:rsidR="0077221B" w:rsidRPr="00A63712">
        <w:rPr>
          <w:i/>
        </w:rPr>
        <w:t>(i,j)</w:t>
      </w:r>
      <w:r w:rsidR="0077221B">
        <w:t xml:space="preserve"> v grafu.</w:t>
      </w:r>
    </w:p>
    <w:p w:rsidR="00D13DC9" w:rsidRDefault="00C96F35" w:rsidP="00F744DA">
      <w:r>
        <w:t xml:space="preserve">Dále potřebujeme, aby byla nezávislá množina alespoň tak velká, jako </w:t>
      </w:r>
      <w:r>
        <w:rPr>
          <w:i/>
        </w:rPr>
        <w:t>k</w:t>
      </w:r>
      <w:r>
        <w:t>.</w:t>
      </w:r>
      <w:r w:rsidR="00EC6A2D">
        <w:t xml:space="preserve"> Představíme si tedy matici literálů tvaru </w:t>
      </w:r>
      <w:r w:rsidR="00EC6A2D">
        <w:rPr>
          <w:i/>
        </w:rPr>
        <w:t>k</w:t>
      </w:r>
      <w:r w:rsidR="00EC6A2D">
        <w:t xml:space="preserve"> × </w:t>
      </w:r>
      <w:r w:rsidR="00EC6A2D">
        <w:rPr>
          <w:i/>
        </w:rPr>
        <w:t>n</w:t>
      </w:r>
      <w:r w:rsidR="00EC6A2D">
        <w:t xml:space="preserve">, kde </w:t>
      </w:r>
      <w:r w:rsidR="00EC6A2D">
        <w:rPr>
          <w:i/>
        </w:rPr>
        <w:t>n</w:t>
      </w:r>
      <w:r w:rsidR="00EC6A2D">
        <w:t xml:space="preserve"> je počet vrcholů v grafu.</w:t>
      </w:r>
      <w:r w:rsidR="00730101">
        <w:t xml:space="preserve"> </w:t>
      </w:r>
      <w:r w:rsidR="00730101" w:rsidRPr="00A63712">
        <w:rPr>
          <w:i/>
        </w:rPr>
        <w:t>X</w:t>
      </w:r>
      <w:r w:rsidR="00730101" w:rsidRPr="00A63712">
        <w:rPr>
          <w:i/>
          <w:vertAlign w:val="subscript"/>
        </w:rPr>
        <w:t>ij</w:t>
      </w:r>
      <w:r w:rsidR="00730101">
        <w:t xml:space="preserve"> znamená, že </w:t>
      </w:r>
      <w:r w:rsidR="00730101">
        <w:rPr>
          <w:i/>
        </w:rPr>
        <w:t>i</w:t>
      </w:r>
      <w:r w:rsidR="00730101">
        <w:t xml:space="preserve">-tý prvek nezávislé množiny je vrchol </w:t>
      </w:r>
      <w:r w:rsidR="00730101">
        <w:rPr>
          <w:i/>
        </w:rPr>
        <w:t>j</w:t>
      </w:r>
      <w:r w:rsidR="00730101">
        <w:t>.</w:t>
      </w:r>
      <w:r w:rsidR="00A63712">
        <w:t xml:space="preserve"> </w:t>
      </w:r>
    </w:p>
    <w:p w:rsidR="00D13DC9" w:rsidRDefault="00A63712" w:rsidP="00F744DA">
      <w:r>
        <w:t xml:space="preserve">Musíme tedy přidat klauzule </w:t>
      </w:r>
      <w:r>
        <w:rPr>
          <w:i/>
        </w:rPr>
        <w:t>(!X</w:t>
      </w:r>
      <w:r>
        <w:rPr>
          <w:i/>
          <w:vertAlign w:val="subscript"/>
        </w:rPr>
        <w:t>ij</w:t>
      </w:r>
      <w:r>
        <w:rPr>
          <w:i/>
        </w:rPr>
        <w:t xml:space="preserve"> || !X</w:t>
      </w:r>
      <w:r>
        <w:rPr>
          <w:i/>
          <w:vertAlign w:val="subscript"/>
        </w:rPr>
        <w:t>kj</w:t>
      </w:r>
      <w:r>
        <w:rPr>
          <w:i/>
        </w:rPr>
        <w:t xml:space="preserve">) </w:t>
      </w:r>
      <w:r>
        <w:t xml:space="preserve">pro </w:t>
      </w:r>
      <w:r>
        <w:rPr>
          <w:i/>
        </w:rPr>
        <w:t>i</w:t>
      </w:r>
      <w:r>
        <w:t xml:space="preserve"> </w:t>
      </w:r>
      <w:r w:rsidRPr="00A63712">
        <w:rPr>
          <w:i/>
        </w:rPr>
        <w:t>!=</w:t>
      </w:r>
      <w:r>
        <w:t xml:space="preserve"> </w:t>
      </w:r>
      <w:r>
        <w:rPr>
          <w:i/>
        </w:rPr>
        <w:t>k</w:t>
      </w:r>
      <w:r w:rsidR="00915618">
        <w:t>, které zařídí, aby v každém sloupci matice byla nejvýše jedna „pravda“.</w:t>
      </w:r>
      <w:r w:rsidR="003C15B9">
        <w:t xml:space="preserve"> </w:t>
      </w:r>
    </w:p>
    <w:p w:rsidR="00C96F35" w:rsidRDefault="003C15B9" w:rsidP="00F744DA">
      <w:r>
        <w:t xml:space="preserve">Dále musíme přidat klauzule </w:t>
      </w:r>
      <w:r>
        <w:rPr>
          <w:i/>
        </w:rPr>
        <w:t>(!X</w:t>
      </w:r>
      <w:r>
        <w:rPr>
          <w:i/>
          <w:vertAlign w:val="subscript"/>
        </w:rPr>
        <w:t>ij</w:t>
      </w:r>
      <w:r>
        <w:rPr>
          <w:i/>
        </w:rPr>
        <w:t xml:space="preserve"> || !X</w:t>
      </w:r>
      <w:r>
        <w:rPr>
          <w:i/>
          <w:vertAlign w:val="subscript"/>
        </w:rPr>
        <w:t>ik</w:t>
      </w:r>
      <w:r>
        <w:rPr>
          <w:i/>
        </w:rPr>
        <w:t>)</w:t>
      </w:r>
      <w:r>
        <w:t xml:space="preserve"> pro </w:t>
      </w:r>
      <w:r>
        <w:rPr>
          <w:i/>
        </w:rPr>
        <w:t>j != k</w:t>
      </w:r>
      <w:r>
        <w:t xml:space="preserve"> a </w:t>
      </w:r>
      <w:r w:rsidR="00973C90">
        <w:t xml:space="preserve">klauzule </w:t>
      </w:r>
      <w:r w:rsidR="00973C90">
        <w:rPr>
          <w:i/>
        </w:rPr>
        <w:t>(X</w:t>
      </w:r>
      <w:r w:rsidR="00973C90">
        <w:rPr>
          <w:i/>
          <w:vertAlign w:val="subscript"/>
        </w:rPr>
        <w:t>i0</w:t>
      </w:r>
      <w:r w:rsidR="00973C90">
        <w:rPr>
          <w:i/>
        </w:rPr>
        <w:t xml:space="preserve"> || X</w:t>
      </w:r>
      <w:r w:rsidR="00973C90">
        <w:rPr>
          <w:i/>
          <w:vertAlign w:val="subscript"/>
        </w:rPr>
        <w:t>i1</w:t>
      </w:r>
      <w:r w:rsidR="00973C90">
        <w:rPr>
          <w:i/>
        </w:rPr>
        <w:t xml:space="preserve"> || … || X</w:t>
      </w:r>
      <w:r w:rsidR="00973C90">
        <w:rPr>
          <w:i/>
          <w:vertAlign w:val="subscript"/>
        </w:rPr>
        <w:t>in</w:t>
      </w:r>
      <w:r w:rsidR="00973C90">
        <w:rPr>
          <w:i/>
        </w:rPr>
        <w:t xml:space="preserve"> )</w:t>
      </w:r>
      <w:r w:rsidR="00973C90">
        <w:t>, což zařídí aby v každém řádku matice byla právě jedna „pravda“.</w:t>
      </w:r>
    </w:p>
    <w:p w:rsidR="00D13DC9" w:rsidRDefault="00D13DC9" w:rsidP="00F744DA">
      <w:r>
        <w:t xml:space="preserve">Nakonec musíme přidat klauzule </w:t>
      </w:r>
      <w:r>
        <w:rPr>
          <w:i/>
        </w:rPr>
        <w:t>(!X</w:t>
      </w:r>
      <w:r>
        <w:rPr>
          <w:i/>
          <w:vertAlign w:val="subscript"/>
        </w:rPr>
        <w:t>ij</w:t>
      </w:r>
      <w:r>
        <w:rPr>
          <w:i/>
        </w:rPr>
        <w:t xml:space="preserve"> || v</w:t>
      </w:r>
      <w:r>
        <w:rPr>
          <w:i/>
          <w:vertAlign w:val="subscript"/>
        </w:rPr>
        <w:t>j</w:t>
      </w:r>
      <w:r>
        <w:rPr>
          <w:i/>
        </w:rPr>
        <w:t>)</w:t>
      </w:r>
      <w:r>
        <w:t>, které zajistí vztah mezi očíslováním a nezávislou množinou.</w:t>
      </w:r>
    </w:p>
    <w:p w:rsidR="0063437A" w:rsidRDefault="0063437A" w:rsidP="0063437A">
      <w:pPr>
        <w:pStyle w:val="Heading2"/>
      </w:pPr>
      <w:r>
        <w:t>3-obarvenost</w:t>
      </w:r>
    </w:p>
    <w:p w:rsidR="0063437A" w:rsidRDefault="0063437A" w:rsidP="0063437A">
      <w:r>
        <w:t>Algoritmus řešení tohoto problému je vlastně stejný jako v předchozím případě, jen se liší převod.</w:t>
      </w:r>
    </w:p>
    <w:p w:rsidR="005A7267" w:rsidRDefault="005A7267" w:rsidP="0063437A">
      <w:r>
        <w:t xml:space="preserve">Nechť jsou vrcholy grafu očíslovány od 1 do </w:t>
      </w:r>
      <w:r w:rsidR="00F51E4D">
        <w:t>n.</w:t>
      </w:r>
      <w:r w:rsidR="007217A5">
        <w:t xml:space="preserve"> Pro každý vrchol</w:t>
      </w:r>
      <w:r w:rsidR="00387300">
        <w:t xml:space="preserve"> </w:t>
      </w:r>
      <w:r w:rsidR="00387300">
        <w:rPr>
          <w:i/>
        </w:rPr>
        <w:t>i</w:t>
      </w:r>
      <w:r w:rsidR="007217A5">
        <w:t xml:space="preserve"> grafu přidáme klauzule </w:t>
      </w:r>
      <w:r w:rsidR="00387300">
        <w:rPr>
          <w:i/>
        </w:rPr>
        <w:t>(i</w:t>
      </w:r>
      <w:r w:rsidR="007217A5">
        <w:rPr>
          <w:i/>
        </w:rPr>
        <w:t>-</w:t>
      </w:r>
      <w:r w:rsidR="00387300">
        <w:rPr>
          <w:i/>
        </w:rPr>
        <w:t>Red || i-Green || i</w:t>
      </w:r>
      <w:r w:rsidR="007217A5">
        <w:rPr>
          <w:i/>
        </w:rPr>
        <w:t>-Blue)</w:t>
      </w:r>
      <w:r w:rsidR="00086781">
        <w:t>, což znamená, že každý vrchol má jednu ze tří barev.</w:t>
      </w:r>
    </w:p>
    <w:p w:rsidR="00387300" w:rsidRDefault="00387300" w:rsidP="0063437A">
      <w:r>
        <w:t xml:space="preserve">Dále přidáme </w:t>
      </w:r>
      <w:r>
        <w:rPr>
          <w:i/>
        </w:rPr>
        <w:t>(!i-Red || !i-Green)</w:t>
      </w:r>
      <w:r>
        <w:t xml:space="preserve">, </w:t>
      </w:r>
      <w:r>
        <w:rPr>
          <w:i/>
        </w:rPr>
        <w:t>(!i-Red || !i-Blue)</w:t>
      </w:r>
      <w:r>
        <w:t xml:space="preserve">, </w:t>
      </w:r>
      <w:r>
        <w:rPr>
          <w:i/>
        </w:rPr>
        <w:t>(!i-Green || !i-Blue)</w:t>
      </w:r>
      <w:r>
        <w:t>,</w:t>
      </w:r>
      <w:r w:rsidR="00C351D7">
        <w:t xml:space="preserve"> což zajistí to, že každý vrchol bude mít </w:t>
      </w:r>
      <w:r w:rsidR="00BB7B19">
        <w:t>přiřazenu jednu barvu.</w:t>
      </w:r>
    </w:p>
    <w:p w:rsidR="00FD21D6" w:rsidRDefault="00FD21D6" w:rsidP="0063437A">
      <w:r>
        <w:lastRenderedPageBreak/>
        <w:t>Zbývá přidat klauzule, které zajistí, aby dva sousední vrcholy neměly stejnou barvu.</w:t>
      </w:r>
      <w:r w:rsidR="00CF5580">
        <w:t xml:space="preserve"> Přidáme pro každou hranu </w:t>
      </w:r>
      <w:r w:rsidR="00CF5580">
        <w:rPr>
          <w:i/>
        </w:rPr>
        <w:t>(i,j)</w:t>
      </w:r>
      <w:r w:rsidR="00CF5580">
        <w:t xml:space="preserve"> v grafu klauzule </w:t>
      </w:r>
      <w:r w:rsidR="00CF5580">
        <w:rPr>
          <w:i/>
        </w:rPr>
        <w:t>(!i-Red || !j-Red)</w:t>
      </w:r>
      <w:r w:rsidR="00CF5580">
        <w:t xml:space="preserve">, </w:t>
      </w:r>
      <w:r w:rsidR="00CF5580">
        <w:rPr>
          <w:i/>
        </w:rPr>
        <w:t>(!i-Green || !j-Green)</w:t>
      </w:r>
      <w:r w:rsidR="00CF5580">
        <w:t xml:space="preserve">, </w:t>
      </w:r>
      <w:r w:rsidR="00CF5580">
        <w:rPr>
          <w:i/>
        </w:rPr>
        <w:t>(!i-Blue || !j-Blue)</w:t>
      </w:r>
      <w:r w:rsidR="00CF5580">
        <w:t>.</w:t>
      </w:r>
    </w:p>
    <w:p w:rsidR="009D08EF" w:rsidRDefault="009D08EF" w:rsidP="009D08EF">
      <w:pPr>
        <w:pStyle w:val="Heading2"/>
      </w:pPr>
      <w:r>
        <w:t>Hamiltonovská cesta</w:t>
      </w:r>
    </w:p>
    <w:p w:rsidR="009D08EF" w:rsidRDefault="009D08EF" w:rsidP="009D08EF">
      <w:r>
        <w:t>Zde převo</w:t>
      </w:r>
      <w:r w:rsidR="002F3DBC">
        <w:t>d na SAT problém probíhá takto:</w:t>
      </w:r>
    </w:p>
    <w:p w:rsidR="002F3DBC" w:rsidRDefault="009A4718" w:rsidP="009D08EF">
      <w:r>
        <w:t xml:space="preserve">Vytvoříme proměnné </w:t>
      </w:r>
      <w:r>
        <w:rPr>
          <w:i/>
        </w:rPr>
        <w:t>X</w:t>
      </w:r>
      <w:r>
        <w:rPr>
          <w:i/>
          <w:vertAlign w:val="subscript"/>
        </w:rPr>
        <w:t>ij</w:t>
      </w:r>
      <w:r>
        <w:t xml:space="preserve"> , které znamenají, že na </w:t>
      </w:r>
      <w:r>
        <w:rPr>
          <w:i/>
        </w:rPr>
        <w:t>i</w:t>
      </w:r>
      <w:r>
        <w:t xml:space="preserve">-té pozici v hamiltonovské cestě je vrchol </w:t>
      </w:r>
      <w:r>
        <w:rPr>
          <w:i/>
        </w:rPr>
        <w:t>j</w:t>
      </w:r>
      <w:r>
        <w:t>.</w:t>
      </w:r>
    </w:p>
    <w:p w:rsidR="00A95158" w:rsidRDefault="00A95158" w:rsidP="009D08EF">
      <w:r>
        <w:t xml:space="preserve">Zavedeme klauzule </w:t>
      </w:r>
      <w:r>
        <w:rPr>
          <w:i/>
        </w:rPr>
        <w:t>(X</w:t>
      </w:r>
      <w:r>
        <w:rPr>
          <w:i/>
          <w:vertAlign w:val="subscript"/>
        </w:rPr>
        <w:t>1j</w:t>
      </w:r>
      <w:r>
        <w:rPr>
          <w:i/>
        </w:rPr>
        <w:t xml:space="preserve"> || X</w:t>
      </w:r>
      <w:r>
        <w:rPr>
          <w:i/>
          <w:vertAlign w:val="subscript"/>
        </w:rPr>
        <w:t>2j</w:t>
      </w:r>
      <w:r>
        <w:rPr>
          <w:i/>
        </w:rPr>
        <w:t xml:space="preserve"> || … || X</w:t>
      </w:r>
      <w:r>
        <w:rPr>
          <w:i/>
          <w:vertAlign w:val="subscript"/>
        </w:rPr>
        <w:t>nj</w:t>
      </w:r>
      <w:r>
        <w:rPr>
          <w:i/>
        </w:rPr>
        <w:t>)</w:t>
      </w:r>
      <w:r>
        <w:t xml:space="preserve"> pro každé </w:t>
      </w:r>
      <w:r>
        <w:rPr>
          <w:i/>
        </w:rPr>
        <w:t>j</w:t>
      </w:r>
      <w:r>
        <w:t xml:space="preserve">, což zajistí, že každý vrchol </w:t>
      </w:r>
      <w:r>
        <w:rPr>
          <w:i/>
        </w:rPr>
        <w:t>j</w:t>
      </w:r>
      <w:r>
        <w:t xml:space="preserve"> se někde objeví na hamiltonovské cestě.</w:t>
      </w:r>
    </w:p>
    <w:p w:rsidR="004E4A0C" w:rsidRDefault="004E4A0C" w:rsidP="009D08EF">
      <w:r>
        <w:t xml:space="preserve">Dále se nesmí žádný vrchol </w:t>
      </w:r>
      <w:r>
        <w:rPr>
          <w:i/>
        </w:rPr>
        <w:t>j</w:t>
      </w:r>
      <w:r>
        <w:t xml:space="preserve"> na cestě objevit více než jednou: </w:t>
      </w:r>
      <w:r>
        <w:rPr>
          <w:i/>
        </w:rPr>
        <w:t>(!X</w:t>
      </w:r>
      <w:r>
        <w:rPr>
          <w:i/>
          <w:vertAlign w:val="subscript"/>
        </w:rPr>
        <w:t>ij</w:t>
      </w:r>
      <w:r>
        <w:rPr>
          <w:i/>
        </w:rPr>
        <w:t xml:space="preserve"> || !X</w:t>
      </w:r>
      <w:r>
        <w:rPr>
          <w:i/>
          <w:vertAlign w:val="subscript"/>
        </w:rPr>
        <w:t>kj</w:t>
      </w:r>
      <w:r>
        <w:rPr>
          <w:i/>
        </w:rPr>
        <w:t xml:space="preserve">) </w:t>
      </w:r>
      <w:r>
        <w:t xml:space="preserve">pro </w:t>
      </w:r>
      <w:r>
        <w:rPr>
          <w:i/>
        </w:rPr>
        <w:t>i != k</w:t>
      </w:r>
      <w:r w:rsidR="00C44724">
        <w:t>.</w:t>
      </w:r>
    </w:p>
    <w:p w:rsidR="00373E0F" w:rsidRDefault="00373E0F" w:rsidP="009D08EF">
      <w:r>
        <w:t xml:space="preserve">Dále každá pozice </w:t>
      </w:r>
      <w:r>
        <w:rPr>
          <w:i/>
        </w:rPr>
        <w:t>i</w:t>
      </w:r>
      <w:r>
        <w:t xml:space="preserve"> na cestě mus</w:t>
      </w:r>
      <w:r w:rsidR="0094424E">
        <w:t xml:space="preserve">í být obsazena nějakým vrcholem: </w:t>
      </w:r>
      <w:r w:rsidR="00A6329F">
        <w:rPr>
          <w:i/>
        </w:rPr>
        <w:t>(X</w:t>
      </w:r>
      <w:r w:rsidR="00A6329F">
        <w:rPr>
          <w:i/>
          <w:vertAlign w:val="subscript"/>
        </w:rPr>
        <w:t>i1</w:t>
      </w:r>
      <w:r w:rsidR="00A6329F">
        <w:rPr>
          <w:i/>
        </w:rPr>
        <w:t xml:space="preserve"> || X</w:t>
      </w:r>
      <w:r w:rsidR="00A6329F">
        <w:rPr>
          <w:i/>
          <w:vertAlign w:val="subscript"/>
        </w:rPr>
        <w:t>i2</w:t>
      </w:r>
      <w:r w:rsidR="00A6329F">
        <w:rPr>
          <w:i/>
        </w:rPr>
        <w:t xml:space="preserve"> || … || X</w:t>
      </w:r>
      <w:r w:rsidR="00A6329F">
        <w:rPr>
          <w:i/>
          <w:vertAlign w:val="subscript"/>
        </w:rPr>
        <w:t>in</w:t>
      </w:r>
      <w:r w:rsidR="009C7F45">
        <w:rPr>
          <w:i/>
        </w:rPr>
        <w:t>)</w:t>
      </w:r>
      <w:r w:rsidR="009C7F45">
        <w:t>.</w:t>
      </w:r>
    </w:p>
    <w:p w:rsidR="002E0A12" w:rsidRDefault="002E0A12" w:rsidP="009D08EF">
      <w:r>
        <w:t xml:space="preserve">Žádné dva vrcholy </w:t>
      </w:r>
      <w:r>
        <w:rPr>
          <w:i/>
        </w:rPr>
        <w:t>j</w:t>
      </w:r>
      <w:r>
        <w:t xml:space="preserve"> a </w:t>
      </w:r>
      <w:r>
        <w:rPr>
          <w:i/>
        </w:rPr>
        <w:t>k</w:t>
      </w:r>
      <w:r>
        <w:t xml:space="preserve"> nesmí být na stejné pozici v cestě: </w:t>
      </w:r>
      <w:r>
        <w:rPr>
          <w:i/>
        </w:rPr>
        <w:t>(!X</w:t>
      </w:r>
      <w:r>
        <w:rPr>
          <w:i/>
          <w:vertAlign w:val="subscript"/>
        </w:rPr>
        <w:t>ij</w:t>
      </w:r>
      <w:r>
        <w:rPr>
          <w:i/>
        </w:rPr>
        <w:t xml:space="preserve"> || !X</w:t>
      </w:r>
      <w:r>
        <w:rPr>
          <w:i/>
          <w:vertAlign w:val="subscript"/>
        </w:rPr>
        <w:t>ik</w:t>
      </w:r>
      <w:r>
        <w:rPr>
          <w:i/>
        </w:rPr>
        <w:t>)</w:t>
      </w:r>
      <w:r>
        <w:t xml:space="preserve"> pro </w:t>
      </w:r>
      <w:r>
        <w:rPr>
          <w:i/>
        </w:rPr>
        <w:t>j != k</w:t>
      </w:r>
      <w:r>
        <w:t>.</w:t>
      </w:r>
    </w:p>
    <w:p w:rsidR="0083181B" w:rsidRDefault="0083181B" w:rsidP="009D08EF">
      <w:r>
        <w:t xml:space="preserve">Nakonec vrcholy </w:t>
      </w:r>
      <w:r>
        <w:rPr>
          <w:i/>
        </w:rPr>
        <w:t>i</w:t>
      </w:r>
      <w:r>
        <w:t xml:space="preserve"> a </w:t>
      </w:r>
      <w:r>
        <w:rPr>
          <w:i/>
        </w:rPr>
        <w:t>j</w:t>
      </w:r>
      <w:r>
        <w:t xml:space="preserve">, které nemají společnou hranu, nemohou být v cestě vedle sebe: </w:t>
      </w:r>
      <w:r>
        <w:rPr>
          <w:i/>
        </w:rPr>
        <w:t>(!X</w:t>
      </w:r>
      <w:r>
        <w:rPr>
          <w:i/>
          <w:vertAlign w:val="subscript"/>
        </w:rPr>
        <w:t>ki</w:t>
      </w:r>
      <w:r>
        <w:rPr>
          <w:i/>
        </w:rPr>
        <w:t xml:space="preserve"> || !X</w:t>
      </w:r>
      <w:r>
        <w:rPr>
          <w:i/>
          <w:vertAlign w:val="subscript"/>
        </w:rPr>
        <w:t>k+1j</w:t>
      </w:r>
      <w:r>
        <w:rPr>
          <w:i/>
        </w:rPr>
        <w:t>)</w:t>
      </w:r>
      <w:r w:rsidR="002A0620">
        <w:t>.</w:t>
      </w:r>
    </w:p>
    <w:p w:rsidR="000841C9" w:rsidRDefault="000841C9" w:rsidP="000841C9">
      <w:pPr>
        <w:pStyle w:val="Heading1"/>
      </w:pPr>
      <w:r>
        <w:t>Program</w:t>
      </w:r>
    </w:p>
    <w:p w:rsidR="00FF0B8D" w:rsidRPr="00FF0B8D" w:rsidRDefault="00FF0B8D" w:rsidP="00FF0B8D">
      <w:pPr>
        <w:pStyle w:val="Heading2"/>
      </w:pPr>
      <w:r>
        <w:t>CNF</w:t>
      </w:r>
    </w:p>
    <w:p w:rsidR="00CC37F0" w:rsidRDefault="00DA4509" w:rsidP="000841C9">
      <w:r>
        <w:t xml:space="preserve">Klíčovou datovou strukturou je třída </w:t>
      </w:r>
      <w:r w:rsidRPr="00DA4509">
        <w:rPr>
          <w:b/>
          <w:i/>
        </w:rPr>
        <w:t>CNF</w:t>
      </w:r>
      <w:r w:rsidR="00762709">
        <w:t>, která reprezentuje samotnou formuli v CNF.</w:t>
      </w:r>
      <w:r w:rsidR="008770E6">
        <w:t xml:space="preserve"> Po vyřešení reprezentuje model dané formule. Při řešení zase par</w:t>
      </w:r>
      <w:r w:rsidR="00AD7BB0">
        <w:t>ciální model.</w:t>
      </w:r>
      <w:r w:rsidR="00762709">
        <w:t xml:space="preserve"> O</w:t>
      </w:r>
      <w:r>
        <w:t xml:space="preserve">bsahuje </w:t>
      </w:r>
      <w:r w:rsidRPr="00BA0CB5">
        <w:rPr>
          <w:b/>
          <w:i/>
        </w:rPr>
        <w:t>List&lt;Clause</w:t>
      </w:r>
      <w:r w:rsidRPr="00762709">
        <w:rPr>
          <w:b/>
          <w:i/>
        </w:rPr>
        <w:t>&gt;</w:t>
      </w:r>
      <w:r w:rsidRPr="00BA0CB5">
        <w:rPr>
          <w:b/>
          <w:i/>
        </w:rPr>
        <w:t xml:space="preserve"> Clauses</w:t>
      </w:r>
      <w:r>
        <w:t>, což je seznam reprezentující klauzule ve formuli.</w:t>
      </w:r>
      <w:r w:rsidR="00BC68F0">
        <w:t xml:space="preserve"> Dále také obsahuje </w:t>
      </w:r>
      <w:r w:rsidR="00BC68F0" w:rsidRPr="00BA0CB5">
        <w:rPr>
          <w:b/>
          <w:i/>
        </w:rPr>
        <w:t>List&lt;Variable</w:t>
      </w:r>
      <w:r w:rsidR="00BC68F0" w:rsidRPr="00762709">
        <w:rPr>
          <w:b/>
          <w:i/>
        </w:rPr>
        <w:t>&gt;</w:t>
      </w:r>
      <w:r w:rsidR="00BC68F0" w:rsidRPr="00BA0CB5">
        <w:rPr>
          <w:b/>
        </w:rPr>
        <w:t xml:space="preserve"> </w:t>
      </w:r>
      <w:r w:rsidR="00BC68F0" w:rsidRPr="00BA0CB5">
        <w:rPr>
          <w:b/>
          <w:i/>
        </w:rPr>
        <w:t>Variables</w:t>
      </w:r>
      <w:r w:rsidR="00BC68F0">
        <w:t>, což je zase seznam všechn unikátních proměnných ve formuli.</w:t>
      </w:r>
      <w:r w:rsidR="001B2615">
        <w:t xml:space="preserve"> </w:t>
      </w:r>
    </w:p>
    <w:p w:rsidR="000841C9" w:rsidRDefault="001B2615" w:rsidP="000841C9">
      <w:r>
        <w:t xml:space="preserve">Objekt typu </w:t>
      </w:r>
      <w:r>
        <w:rPr>
          <w:i/>
        </w:rPr>
        <w:t>CNF</w:t>
      </w:r>
      <w:r>
        <w:t xml:space="preserve"> lze instanciovat pomocí </w:t>
      </w:r>
      <w:r w:rsidRPr="00E05226">
        <w:rPr>
          <w:b/>
        </w:rPr>
        <w:t>3 konstruktorů</w:t>
      </w:r>
      <w:r>
        <w:t xml:space="preserve">. Jeden bezparametrový, jeden s parametrem </w:t>
      </w:r>
      <w:r>
        <w:rPr>
          <w:i/>
        </w:rPr>
        <w:t>List&lt;Clause</w:t>
      </w:r>
      <w:r>
        <w:rPr>
          <w:i/>
          <w:lang w:val="en-US"/>
        </w:rPr>
        <w:t>&gt;</w:t>
      </w:r>
      <w:r>
        <w:t xml:space="preserve"> a poslední s parametrem </w:t>
      </w:r>
      <w:r>
        <w:rPr>
          <w:i/>
        </w:rPr>
        <w:t>CNF</w:t>
      </w:r>
      <w:r>
        <w:t>, který udělá hlubokou kopii objektu vloženém v parametru.</w:t>
      </w:r>
    </w:p>
    <w:p w:rsidR="00CC37F0" w:rsidRDefault="00C46C40" w:rsidP="000841C9">
      <w:r>
        <w:t>Dále lze na objektu typu CNF volat</w:t>
      </w:r>
      <w:r w:rsidR="00811101">
        <w:t xml:space="preserve"> například</w:t>
      </w:r>
      <w:r w:rsidR="00BE2FF2">
        <w:t xml:space="preserve"> </w:t>
      </w:r>
      <w:r w:rsidR="00BE2FF2" w:rsidRPr="00A814C8">
        <w:rPr>
          <w:b/>
          <w:u w:val="single"/>
        </w:rPr>
        <w:t>metody</w:t>
      </w:r>
      <w:r w:rsidR="00BE2FF2">
        <w:t>:</w:t>
      </w:r>
      <w:r w:rsidR="0062394B">
        <w:br/>
      </w:r>
      <w:r w:rsidR="0062394B">
        <w:rPr>
          <w:b/>
          <w:i/>
        </w:rPr>
        <w:t xml:space="preserve"> </w:t>
      </w:r>
      <w:r w:rsidR="0062394B">
        <w:rPr>
          <w:b/>
          <w:i/>
        </w:rPr>
        <w:tab/>
      </w:r>
      <w:r w:rsidR="009A7495" w:rsidRPr="00391897">
        <w:rPr>
          <w:b/>
          <w:i/>
        </w:rPr>
        <w:t xml:space="preserve">void </w:t>
      </w:r>
      <w:r w:rsidRPr="00391897">
        <w:rPr>
          <w:b/>
          <w:i/>
        </w:rPr>
        <w:t>ReadFormula(TextReader reader)</w:t>
      </w:r>
      <w:r>
        <w:t xml:space="preserve">, která přečte z parametru </w:t>
      </w:r>
      <w:r w:rsidR="00811101">
        <w:t xml:space="preserve">vstup (více o vstupech později), </w:t>
      </w:r>
      <w:r w:rsidR="0062394B">
        <w:br/>
        <w:t xml:space="preserve"> </w:t>
      </w:r>
      <w:r w:rsidR="0062394B">
        <w:tab/>
      </w:r>
      <w:r w:rsidR="009A7495" w:rsidRPr="00391897">
        <w:rPr>
          <w:b/>
          <w:i/>
        </w:rPr>
        <w:t>string ToString()</w:t>
      </w:r>
      <w:r w:rsidR="009A7495">
        <w:t>, která vrací string, který shrnu</w:t>
      </w:r>
      <w:r w:rsidR="00C33E29">
        <w:t>je hodnoty všech proměnnýc</w:t>
      </w:r>
      <w:r w:rsidR="00391897">
        <w:t xml:space="preserve">h, a </w:t>
      </w:r>
      <w:r w:rsidR="0062394B">
        <w:br/>
        <w:t xml:space="preserve"> </w:t>
      </w:r>
      <w:r w:rsidR="0062394B">
        <w:tab/>
      </w:r>
      <w:r w:rsidR="00391897" w:rsidRPr="00391897">
        <w:rPr>
          <w:b/>
          <w:i/>
        </w:rPr>
        <w:t>string GetInputFormat()</w:t>
      </w:r>
      <w:r w:rsidR="00391897">
        <w:t>, která vrací string, který reprezentuje m</w:t>
      </w:r>
      <w:r w:rsidR="004D6A57">
        <w:t>ožnou variantu původního vstupu.</w:t>
      </w:r>
    </w:p>
    <w:p w:rsidR="00B07C06" w:rsidRPr="00CB37E1" w:rsidRDefault="00B07C06" w:rsidP="000841C9">
      <w:r>
        <w:rPr>
          <w:b/>
        </w:rPr>
        <w:t>Poznámka:</w:t>
      </w:r>
      <w:r>
        <w:t xml:space="preserve"> Pokud objekt typu </w:t>
      </w:r>
      <w:r>
        <w:rPr>
          <w:i/>
        </w:rPr>
        <w:t>CNF</w:t>
      </w:r>
      <w:r>
        <w:t xml:space="preserve"> vložíme jako parametr řešiči, pak nemá smysl tento samý objekt znovu vkládat jako parametr řešiči, jelikož tento objekt už má model (přiřazené hodnoty).</w:t>
      </w:r>
      <w:r w:rsidR="00CB37E1">
        <w:t xml:space="preserve"> To se hodí vědět například při benchmarkingu, pokud chci porovnat paralelní a sekvenční řešič – musím nejprve před řešení vytvořit dva objekty </w:t>
      </w:r>
      <w:r w:rsidR="00CB37E1">
        <w:rPr>
          <w:i/>
        </w:rPr>
        <w:t>CNF</w:t>
      </w:r>
      <w:r w:rsidR="00CB37E1">
        <w:t xml:space="preserve">, do jednoho načíst data a do druhého data zkopírovat konstruktorem přijímajícím </w:t>
      </w:r>
      <w:r w:rsidR="00CB37E1">
        <w:rPr>
          <w:i/>
        </w:rPr>
        <w:t>CNF</w:t>
      </w:r>
      <w:r w:rsidR="00CB37E1">
        <w:t>.</w:t>
      </w:r>
    </w:p>
    <w:p w:rsidR="009B293D" w:rsidRDefault="009B293D" w:rsidP="00F91BC0">
      <w:pPr>
        <w:pStyle w:val="Heading3"/>
      </w:pPr>
      <w:r>
        <w:t>Clause</w:t>
      </w:r>
    </w:p>
    <w:p w:rsidR="00CC5F9B" w:rsidRPr="00CC5F9B" w:rsidRDefault="009B293D" w:rsidP="009B293D">
      <w:r>
        <w:t xml:space="preserve">Třída </w:t>
      </w:r>
      <w:r>
        <w:rPr>
          <w:b/>
          <w:i/>
        </w:rPr>
        <w:t>Clause</w:t>
      </w:r>
      <w:r>
        <w:t xml:space="preserve"> </w:t>
      </w:r>
      <w:r w:rsidR="000E2F6E">
        <w:t>reprezentuje jednu klauzuli ve formuli v CNF. O</w:t>
      </w:r>
      <w:r>
        <w:t xml:space="preserve">bsahuje </w:t>
      </w:r>
      <w:r w:rsidRPr="006161A8">
        <w:rPr>
          <w:b/>
          <w:i/>
        </w:rPr>
        <w:t>List&lt;Variable</w:t>
      </w:r>
      <w:r w:rsidRPr="006161A8">
        <w:rPr>
          <w:b/>
          <w:i/>
          <w:lang w:val="en-US"/>
        </w:rPr>
        <w:t>&gt;</w:t>
      </w:r>
      <w:r w:rsidRPr="006161A8">
        <w:rPr>
          <w:b/>
        </w:rPr>
        <w:t xml:space="preserve"> Variables</w:t>
      </w:r>
      <w:r>
        <w:t>, což je seznam všech proměnných v dané klauzuli.</w:t>
      </w:r>
      <w:r w:rsidR="00CC5F9B">
        <w:t xml:space="preserve"> Objekt tohoto typu lze instanciovat </w:t>
      </w:r>
      <w:r w:rsidR="00CC5F9B" w:rsidRPr="00EE3F43">
        <w:rPr>
          <w:b/>
        </w:rPr>
        <w:t>konstruktorem s jedním parametrem</w:t>
      </w:r>
      <w:r w:rsidR="00CC5F9B">
        <w:t xml:space="preserve"> </w:t>
      </w:r>
      <w:r w:rsidR="00CC5F9B">
        <w:rPr>
          <w:i/>
        </w:rPr>
        <w:t>List</w:t>
      </w:r>
      <w:r w:rsidR="00CC5F9B">
        <w:rPr>
          <w:i/>
          <w:lang w:val="en-US"/>
        </w:rPr>
        <w:t>&lt;</w:t>
      </w:r>
      <w:r w:rsidR="00CC5F9B">
        <w:rPr>
          <w:i/>
        </w:rPr>
        <w:t>Variable</w:t>
      </w:r>
      <w:r w:rsidR="00CC5F9B">
        <w:rPr>
          <w:i/>
          <w:lang w:val="en-US"/>
        </w:rPr>
        <w:t>&gt;</w:t>
      </w:r>
      <w:r w:rsidR="00CC5F9B">
        <w:t>.</w:t>
      </w:r>
    </w:p>
    <w:p w:rsidR="0062394B" w:rsidRDefault="0062394B" w:rsidP="009B293D">
      <w:r>
        <w:lastRenderedPageBreak/>
        <w:t xml:space="preserve">Na objektu typu </w:t>
      </w:r>
      <w:r>
        <w:rPr>
          <w:i/>
        </w:rPr>
        <w:t>Clause</w:t>
      </w:r>
      <w:r>
        <w:t xml:space="preserve"> lze volat například </w:t>
      </w:r>
      <w:r w:rsidRPr="00EE3F43">
        <w:rPr>
          <w:b/>
          <w:u w:val="single"/>
        </w:rPr>
        <w:t>metody</w:t>
      </w:r>
      <w:r w:rsidR="00B320EF">
        <w:t>:</w:t>
      </w:r>
      <w:r w:rsidR="00876B25">
        <w:br/>
        <w:t xml:space="preserve"> </w:t>
      </w:r>
      <w:r w:rsidR="00876B25">
        <w:tab/>
      </w:r>
      <w:r w:rsidR="00876B25">
        <w:rPr>
          <w:b/>
          <w:i/>
        </w:rPr>
        <w:t>bool IsTrue()</w:t>
      </w:r>
      <w:r w:rsidR="00876B25">
        <w:t xml:space="preserve">, která vrátí </w:t>
      </w:r>
      <w:r w:rsidR="00876B25" w:rsidRPr="00AB1193">
        <w:rPr>
          <w:i/>
        </w:rPr>
        <w:t>true</w:t>
      </w:r>
      <w:r w:rsidR="00876B25">
        <w:t xml:space="preserve">, pokud je v klauzuli alespoň jedna proměnná s přiřazenou hodnotou </w:t>
      </w:r>
      <w:r w:rsidR="005069C1">
        <w:t xml:space="preserve">a její výsledná hodnota je </w:t>
      </w:r>
      <w:r w:rsidR="005069C1">
        <w:rPr>
          <w:i/>
        </w:rPr>
        <w:t>true</w:t>
      </w:r>
      <w:r w:rsidR="005069C1">
        <w:t>.</w:t>
      </w:r>
      <w:r w:rsidR="00AB1193">
        <w:br/>
        <w:t xml:space="preserve"> </w:t>
      </w:r>
      <w:r w:rsidR="00AB1193">
        <w:tab/>
      </w:r>
      <w:r w:rsidR="00AB1193">
        <w:rPr>
          <w:b/>
          <w:i/>
        </w:rPr>
        <w:t>bool IsFalse()</w:t>
      </w:r>
      <w:r w:rsidR="00AB1193">
        <w:t xml:space="preserve">, která vrátí </w:t>
      </w:r>
      <w:r w:rsidR="00AB1193">
        <w:rPr>
          <w:i/>
        </w:rPr>
        <w:t>true</w:t>
      </w:r>
      <w:r w:rsidR="00AB1193">
        <w:t xml:space="preserve">, pokud mají v klauzuli všechny proměnné přiřazenou hodnotu a jejich výsledná hodnota je </w:t>
      </w:r>
      <w:r w:rsidR="00AB1193">
        <w:rPr>
          <w:i/>
        </w:rPr>
        <w:t>false</w:t>
      </w:r>
      <w:r w:rsidR="00AB1193">
        <w:t>.</w:t>
      </w:r>
    </w:p>
    <w:p w:rsidR="00F91BC0" w:rsidRDefault="00F91BC0" w:rsidP="00F91BC0">
      <w:pPr>
        <w:pStyle w:val="Heading3"/>
      </w:pPr>
      <w:r>
        <w:t>Variable</w:t>
      </w:r>
    </w:p>
    <w:p w:rsidR="00F91BC0" w:rsidRDefault="00762709" w:rsidP="00F91BC0">
      <w:r>
        <w:t xml:space="preserve">Třída </w:t>
      </w:r>
      <w:r>
        <w:rPr>
          <w:b/>
          <w:i/>
        </w:rPr>
        <w:t>Variable</w:t>
      </w:r>
      <w:r w:rsidR="005B3D8C">
        <w:t xml:space="preserve"> reprezentuje jednu proměnnou ve formuli v CNF.</w:t>
      </w:r>
      <w:r w:rsidR="00C3310C">
        <w:t xml:space="preserve"> Obsahuje </w:t>
      </w:r>
      <w:r w:rsidR="00C3310C" w:rsidRPr="00422FFC">
        <w:rPr>
          <w:b/>
          <w:u w:val="single"/>
        </w:rPr>
        <w:t>datové položky</w:t>
      </w:r>
      <w:r w:rsidR="00C3310C">
        <w:t>, které proměnnou charakterizují:</w:t>
      </w:r>
      <w:r w:rsidR="00C3310C">
        <w:br/>
        <w:t xml:space="preserve"> </w:t>
      </w:r>
      <w:r w:rsidR="00C3310C">
        <w:tab/>
      </w:r>
      <w:r w:rsidR="00C3310C">
        <w:rPr>
          <w:b/>
          <w:i/>
        </w:rPr>
        <w:t>bool Sign</w:t>
      </w:r>
      <w:r w:rsidR="00C3310C">
        <w:t xml:space="preserve"> – znaménko proměnné (negace nebo positivní)</w:t>
      </w:r>
      <w:r w:rsidR="00D02659">
        <w:br/>
        <w:t xml:space="preserve"> </w:t>
      </w:r>
      <w:r w:rsidR="00D02659">
        <w:tab/>
      </w:r>
      <w:r w:rsidR="00D02659">
        <w:rPr>
          <w:b/>
          <w:i/>
        </w:rPr>
        <w:t>bool Value</w:t>
      </w:r>
      <w:r w:rsidR="00D02659">
        <w:t xml:space="preserve"> – přiřazená hodnota</w:t>
      </w:r>
      <w:r w:rsidR="00D02659">
        <w:br/>
        <w:t xml:space="preserve"> </w:t>
      </w:r>
      <w:r w:rsidR="00D02659">
        <w:tab/>
      </w:r>
      <w:r w:rsidR="00D02659">
        <w:rPr>
          <w:b/>
          <w:i/>
        </w:rPr>
        <w:t>bool IsAssigned</w:t>
      </w:r>
      <w:r w:rsidR="00D02659">
        <w:t xml:space="preserve"> – Je proměnné přiřazena nějaká hodnota?</w:t>
      </w:r>
      <w:r w:rsidR="008C247E">
        <w:br/>
        <w:t xml:space="preserve"> </w:t>
      </w:r>
      <w:r w:rsidR="008C247E">
        <w:tab/>
      </w:r>
      <w:r w:rsidR="008C247E">
        <w:rPr>
          <w:b/>
          <w:i/>
        </w:rPr>
        <w:t>string Name</w:t>
      </w:r>
      <w:r w:rsidR="008C247E">
        <w:t xml:space="preserve"> – identifikátor proměnné</w:t>
      </w:r>
    </w:p>
    <w:p w:rsidR="00512B94" w:rsidRDefault="00512B94" w:rsidP="00F91BC0">
      <w:r>
        <w:t xml:space="preserve">Objekt typu </w:t>
      </w:r>
      <w:r>
        <w:rPr>
          <w:i/>
        </w:rPr>
        <w:t>Variable</w:t>
      </w:r>
      <w:r>
        <w:t xml:space="preserve"> lze instanciovat pomocí </w:t>
      </w:r>
      <w:r w:rsidRPr="00422FFC">
        <w:rPr>
          <w:b/>
        </w:rPr>
        <w:t>2 konstruktorů</w:t>
      </w:r>
      <w:r>
        <w:t xml:space="preserve">, jeden přijímá parametry </w:t>
      </w:r>
      <w:r>
        <w:rPr>
          <w:b/>
          <w:i/>
        </w:rPr>
        <w:t>bool Sign, string Name</w:t>
      </w:r>
      <w:r>
        <w:t xml:space="preserve"> a druhý všechny zmíněné datové položky.</w:t>
      </w:r>
    </w:p>
    <w:p w:rsidR="009E7162" w:rsidRDefault="00505224" w:rsidP="00F91BC0">
      <w:r>
        <w:t xml:space="preserve">Na objektu tohoto typu lze volat například </w:t>
      </w:r>
      <w:r w:rsidRPr="00422FFC">
        <w:rPr>
          <w:b/>
          <w:u w:val="single"/>
        </w:rPr>
        <w:t>metody</w:t>
      </w:r>
      <w:r>
        <w:t>:</w:t>
      </w:r>
      <w:r>
        <w:br/>
        <w:t xml:space="preserve"> </w:t>
      </w:r>
      <w:r>
        <w:tab/>
      </w:r>
      <w:r>
        <w:rPr>
          <w:b/>
          <w:i/>
        </w:rPr>
        <w:t>bool GetFinalValue()</w:t>
      </w:r>
      <w:r>
        <w:t>, která vrátí výslednou hodnotu proměnné (bere v potaz znaménko a hodnotu)</w:t>
      </w:r>
      <w:r w:rsidR="0054122E">
        <w:t>.</w:t>
      </w:r>
      <w:r w:rsidR="00333523">
        <w:br/>
        <w:t xml:space="preserve"> </w:t>
      </w:r>
      <w:r w:rsidR="00333523">
        <w:tab/>
      </w:r>
      <w:r w:rsidR="00333523">
        <w:rPr>
          <w:b/>
          <w:i/>
        </w:rPr>
        <w:t>void SetValue(CNF cnf, bool Value)</w:t>
      </w:r>
      <w:r w:rsidR="00333523">
        <w:t xml:space="preserve">, která nastaví hodnotu všem proměnným stejného jména ve formuli </w:t>
      </w:r>
      <w:r w:rsidR="00333523">
        <w:rPr>
          <w:i/>
        </w:rPr>
        <w:t>cnf</w:t>
      </w:r>
      <w:r w:rsidR="00333523">
        <w:t xml:space="preserve"> na hodnotu </w:t>
      </w:r>
      <w:r w:rsidR="00333523">
        <w:rPr>
          <w:i/>
        </w:rPr>
        <w:t>Value</w:t>
      </w:r>
      <w:r w:rsidR="00333523">
        <w:t>.</w:t>
      </w:r>
    </w:p>
    <w:p w:rsidR="00D77329" w:rsidRDefault="00BD5396" w:rsidP="00BD5396">
      <w:pPr>
        <w:pStyle w:val="Heading2"/>
      </w:pPr>
      <w:r>
        <w:t>DPLL</w:t>
      </w:r>
    </w:p>
    <w:p w:rsidR="00BD5396" w:rsidRDefault="00BD5396" w:rsidP="00BD5396">
      <w:r>
        <w:t xml:space="preserve">Další klíčovou datovou strukturou je třída </w:t>
      </w:r>
      <w:r>
        <w:rPr>
          <w:b/>
          <w:i/>
        </w:rPr>
        <w:t>DPLL</w:t>
      </w:r>
      <w:r>
        <w:t>, která reprezentuje instanci DPLL algoritmu.</w:t>
      </w:r>
      <w:r w:rsidR="00F04EBA">
        <w:t xml:space="preserve"> Má dvě privátní </w:t>
      </w:r>
      <w:r w:rsidR="00F04EBA" w:rsidRPr="00FF315D">
        <w:rPr>
          <w:b/>
          <w:u w:val="single"/>
        </w:rPr>
        <w:t>datové položky</w:t>
      </w:r>
      <w:r w:rsidR="00F04EBA">
        <w:t>:</w:t>
      </w:r>
      <w:r w:rsidR="00F04EBA">
        <w:br/>
        <w:t xml:space="preserve"> </w:t>
      </w:r>
      <w:r w:rsidR="00F04EBA">
        <w:tab/>
      </w:r>
      <w:r w:rsidR="00F04EBA">
        <w:rPr>
          <w:b/>
          <w:i/>
        </w:rPr>
        <w:t>Queue&lt;CNF</w:t>
      </w:r>
      <w:r w:rsidR="00F04EBA" w:rsidRPr="008770E6">
        <w:rPr>
          <w:b/>
          <w:i/>
        </w:rPr>
        <w:t>&gt;</w:t>
      </w:r>
      <w:r w:rsidR="00F04EBA">
        <w:rPr>
          <w:b/>
          <w:i/>
        </w:rPr>
        <w:t xml:space="preserve"> sharedModelQueue</w:t>
      </w:r>
      <w:r w:rsidR="00F04EBA">
        <w:t xml:space="preserve"> – sdílená fronta pro CNF</w:t>
      </w:r>
      <w:r w:rsidR="0003561B">
        <w:t xml:space="preserve"> (parciální modely)</w:t>
      </w:r>
      <w:r w:rsidR="00F04EBA">
        <w:t xml:space="preserve"> k vyřešení pro kterékoliv vlákno</w:t>
      </w:r>
      <w:r w:rsidR="00CC3A57">
        <w:br/>
        <w:t xml:space="preserve"> </w:t>
      </w:r>
      <w:r w:rsidR="00CC3A57">
        <w:tab/>
      </w:r>
      <w:r w:rsidR="00CC3A57">
        <w:rPr>
          <w:b/>
          <w:i/>
        </w:rPr>
        <w:t>bool parallel</w:t>
      </w:r>
      <w:r w:rsidR="00CC3A57">
        <w:t xml:space="preserve"> – indikuje, zda má algoritmus využívat multithreading</w:t>
      </w:r>
    </w:p>
    <w:p w:rsidR="00621149" w:rsidRDefault="003B7CE0" w:rsidP="00BD5396">
      <w:r>
        <w:t xml:space="preserve">Lze instanciovat </w:t>
      </w:r>
      <w:r w:rsidRPr="00FF315D">
        <w:rPr>
          <w:b/>
        </w:rPr>
        <w:t>konstruktorem bez parametrů</w:t>
      </w:r>
      <w:r>
        <w:t>.</w:t>
      </w:r>
    </w:p>
    <w:p w:rsidR="00697AF5" w:rsidRDefault="00034642" w:rsidP="00BD5396">
      <w:r>
        <w:t xml:space="preserve">Zde jsou klíčové </w:t>
      </w:r>
      <w:r w:rsidRPr="00FF315D">
        <w:rPr>
          <w:b/>
          <w:u w:val="single"/>
        </w:rPr>
        <w:t>instanční metody</w:t>
      </w:r>
      <w:r>
        <w:t>:</w:t>
      </w:r>
      <w:r>
        <w:br/>
        <w:t xml:space="preserve"> </w:t>
      </w:r>
      <w:r>
        <w:tab/>
      </w:r>
      <w:r>
        <w:rPr>
          <w:b/>
          <w:i/>
        </w:rPr>
        <w:t>DPLLResultHolder SatisfiableParallel(CNF cnf)</w:t>
      </w:r>
      <w:r>
        <w:t xml:space="preserve"> – vyřeší cnf</w:t>
      </w:r>
      <w:r w:rsidR="00EE53B8">
        <w:t xml:space="preserve"> paralelně</w:t>
      </w:r>
      <w:r>
        <w:t xml:space="preserve"> a vrátí výsledek (více níže)</w:t>
      </w:r>
      <w:r w:rsidR="009E6FEA">
        <w:t xml:space="preserve"> (interně</w:t>
      </w:r>
      <w:r w:rsidR="00E77BBE">
        <w:t xml:space="preserve"> každé vlákno</w:t>
      </w:r>
      <w:r w:rsidR="009E6FEA">
        <w:t xml:space="preserve"> volá metodu o řádek níže)</w:t>
      </w:r>
      <w:r w:rsidR="00EE53B8">
        <w:br/>
        <w:t xml:space="preserve"> </w:t>
      </w:r>
      <w:r w:rsidR="00EE53B8">
        <w:tab/>
      </w:r>
      <w:r w:rsidR="00EE53B8">
        <w:rPr>
          <w:b/>
          <w:i/>
        </w:rPr>
        <w:t>DPLLResultHolder Satisfiable(CNF cnf)</w:t>
      </w:r>
      <w:r w:rsidR="00EE53B8">
        <w:t xml:space="preserve"> – vyřeší sekvenčně cnf a vrátí výsledek</w:t>
      </w:r>
      <w:r w:rsidR="00FF315D">
        <w:br/>
        <w:t xml:space="preserve"> </w:t>
      </w:r>
      <w:r w:rsidR="00FF315D">
        <w:tab/>
      </w:r>
      <w:r w:rsidR="00FF315D">
        <w:rPr>
          <w:b/>
          <w:i/>
        </w:rPr>
        <w:t>void Branch(Stack&lt;CNF</w:t>
      </w:r>
      <w:r w:rsidR="00FF315D" w:rsidRPr="00FF315D">
        <w:rPr>
          <w:b/>
          <w:i/>
        </w:rPr>
        <w:t>&gt;</w:t>
      </w:r>
      <w:r w:rsidR="00FF315D">
        <w:rPr>
          <w:b/>
          <w:i/>
        </w:rPr>
        <w:t xml:space="preserve"> stack, Variable variable)</w:t>
      </w:r>
      <w:r w:rsidR="00FF315D">
        <w:t xml:space="preserve"> </w:t>
      </w:r>
      <w:r w:rsidR="009E6FEA">
        <w:t>–</w:t>
      </w:r>
      <w:r w:rsidR="00FF315D">
        <w:t xml:space="preserve"> </w:t>
      </w:r>
      <w:r w:rsidR="009E6FEA">
        <w:t>tato je privátn</w:t>
      </w:r>
      <w:r w:rsidR="00E77BBE">
        <w:t xml:space="preserve">í a je volaná uvnitř metody </w:t>
      </w:r>
      <w:r w:rsidR="00E77BBE">
        <w:rPr>
          <w:i/>
        </w:rPr>
        <w:t>Satisfiable</w:t>
      </w:r>
      <w:r w:rsidR="00E77BBE">
        <w:t xml:space="preserve">; </w:t>
      </w:r>
      <w:r w:rsidR="008D1DB3">
        <w:br/>
        <w:t xml:space="preserve"> </w:t>
      </w:r>
      <w:r w:rsidR="008D1DB3">
        <w:tab/>
      </w:r>
      <w:r w:rsidR="008D1DB3">
        <w:tab/>
      </w:r>
      <w:r w:rsidR="00E77BBE">
        <w:t xml:space="preserve">reprezentuje místo větvení, tedy nastaví </w:t>
      </w:r>
      <w:r w:rsidR="00E77BBE">
        <w:rPr>
          <w:i/>
        </w:rPr>
        <w:t>variable</w:t>
      </w:r>
      <w:r w:rsidR="00E77BBE">
        <w:t xml:space="preserve"> na </w:t>
      </w:r>
      <w:r w:rsidR="00E77BBE">
        <w:rPr>
          <w:i/>
        </w:rPr>
        <w:t>false</w:t>
      </w:r>
      <w:r w:rsidR="00E77BBE">
        <w:t xml:space="preserve"> v původním modelu, vytvoří nový model, ve kterém zase nastaví </w:t>
      </w:r>
      <w:r w:rsidR="00E77BBE">
        <w:rPr>
          <w:i/>
        </w:rPr>
        <w:t>variable</w:t>
      </w:r>
      <w:r w:rsidR="00E77BBE">
        <w:t xml:space="preserve"> na </w:t>
      </w:r>
      <w:r w:rsidR="00E77BBE">
        <w:rPr>
          <w:i/>
        </w:rPr>
        <w:t>true</w:t>
      </w:r>
      <w:r w:rsidR="00E77BBE">
        <w:t xml:space="preserve">; </w:t>
      </w:r>
      <w:r w:rsidR="008D1DB3">
        <w:br/>
        <w:t xml:space="preserve"> </w:t>
      </w:r>
      <w:r w:rsidR="008D1DB3">
        <w:tab/>
      </w:r>
      <w:r w:rsidR="008D1DB3">
        <w:tab/>
      </w:r>
      <w:r w:rsidR="00E77BBE">
        <w:t xml:space="preserve">dále dle datové položky </w:t>
      </w:r>
      <w:r w:rsidR="00E77BBE">
        <w:rPr>
          <w:i/>
        </w:rPr>
        <w:t>parallel</w:t>
      </w:r>
      <w:r w:rsidR="00E77BBE">
        <w:t xml:space="preserve"> buď přidá nově vytvořený model do </w:t>
      </w:r>
      <w:r w:rsidR="00E77BBE">
        <w:rPr>
          <w:i/>
        </w:rPr>
        <w:t>stacku</w:t>
      </w:r>
      <w:r w:rsidR="00E77BBE">
        <w:t xml:space="preserve"> nebo do </w:t>
      </w:r>
      <w:r w:rsidR="00E77BBE">
        <w:rPr>
          <w:i/>
        </w:rPr>
        <w:t>sharedModelQueue</w:t>
      </w:r>
      <w:r w:rsidR="00B5220C">
        <w:br/>
        <w:t xml:space="preserve"> </w:t>
      </w:r>
      <w:r w:rsidR="00B5220C">
        <w:tab/>
      </w:r>
      <w:r w:rsidR="00B5220C">
        <w:rPr>
          <w:b/>
          <w:i/>
        </w:rPr>
        <w:t>Variable GetPureVariable(CNF cnf)</w:t>
      </w:r>
      <w:r w:rsidR="00B5220C">
        <w:t xml:space="preserve"> – </w:t>
      </w:r>
      <w:r w:rsidR="00815950">
        <w:t>privátní metoda volaná v </w:t>
      </w:r>
      <w:r w:rsidR="00815950">
        <w:rPr>
          <w:i/>
        </w:rPr>
        <w:t xml:space="preserve">Satisfiable, </w:t>
      </w:r>
      <w:r w:rsidR="00B5220C">
        <w:t xml:space="preserve">vrátí „pure“ proměnnou z formule </w:t>
      </w:r>
      <w:r w:rsidR="00B5220C">
        <w:rPr>
          <w:i/>
        </w:rPr>
        <w:t>cnf</w:t>
      </w:r>
      <w:r w:rsidR="00BF5792">
        <w:rPr>
          <w:i/>
        </w:rPr>
        <w:br/>
      </w:r>
      <w:r w:rsidR="00BF5792">
        <w:t xml:space="preserve"> </w:t>
      </w:r>
      <w:r w:rsidR="00BF5792">
        <w:tab/>
      </w:r>
      <w:r w:rsidR="00BF5792">
        <w:rPr>
          <w:b/>
          <w:i/>
        </w:rPr>
        <w:t>Variable GetUnitClause(CNF cnf)</w:t>
      </w:r>
      <w:r w:rsidR="00BF5792">
        <w:t xml:space="preserve"> – privátní metoda volaná uvnitř </w:t>
      </w:r>
      <w:r w:rsidR="00BF5792">
        <w:rPr>
          <w:i/>
        </w:rPr>
        <w:t>Satisfiable</w:t>
      </w:r>
      <w:r w:rsidR="00BF5792">
        <w:t>, vrátí jednotkovou klauzuli</w:t>
      </w:r>
      <w:r w:rsidR="003F4A41">
        <w:br/>
      </w:r>
      <w:r w:rsidR="003F4A41">
        <w:lastRenderedPageBreak/>
        <w:t xml:space="preserve"> </w:t>
      </w:r>
      <w:r w:rsidR="003F4A41">
        <w:tab/>
      </w:r>
      <w:r w:rsidR="003F4A41">
        <w:rPr>
          <w:b/>
          <w:i/>
        </w:rPr>
        <w:t>Variable GetUnassigned(CNF cnf)</w:t>
      </w:r>
      <w:r w:rsidR="003F4A41">
        <w:t xml:space="preserve"> – privátní metoda volaná uvnitř </w:t>
      </w:r>
      <w:r w:rsidR="003F4A41">
        <w:rPr>
          <w:i/>
        </w:rPr>
        <w:t>Satisfiable</w:t>
      </w:r>
      <w:r w:rsidR="003F4A41">
        <w:t>, vrátí první nepřiřazenou proměnnou</w:t>
      </w:r>
    </w:p>
    <w:p w:rsidR="00697AF5" w:rsidRDefault="00697AF5" w:rsidP="00697AF5">
      <w:pPr>
        <w:pStyle w:val="Heading3"/>
      </w:pPr>
      <w:r>
        <w:t>DPLLResultHolder</w:t>
      </w:r>
    </w:p>
    <w:p w:rsidR="00096AE2" w:rsidRDefault="00697AF5" w:rsidP="00697AF5">
      <w:r>
        <w:t>Tato třída obaluje výsledek algoritmu DPLL.</w:t>
      </w:r>
      <w:r w:rsidR="00585AD8">
        <w:t xml:space="preserve"> Obahuje datové položky:</w:t>
      </w:r>
      <w:r w:rsidR="00585AD8">
        <w:br/>
        <w:t xml:space="preserve"> </w:t>
      </w:r>
      <w:r w:rsidR="00585AD8">
        <w:tab/>
      </w:r>
      <w:r w:rsidR="00585AD8">
        <w:rPr>
          <w:b/>
          <w:i/>
        </w:rPr>
        <w:t>bool SAT</w:t>
      </w:r>
      <w:r w:rsidR="00585AD8">
        <w:t xml:space="preserve"> – je formule splnitelná?</w:t>
      </w:r>
      <w:r w:rsidR="009370C3">
        <w:br/>
        <w:t xml:space="preserve"> </w:t>
      </w:r>
      <w:r w:rsidR="009370C3">
        <w:tab/>
      </w:r>
      <w:r w:rsidR="009370C3">
        <w:rPr>
          <w:b/>
          <w:i/>
        </w:rPr>
        <w:t>CNF model</w:t>
      </w:r>
      <w:r w:rsidR="009370C3">
        <w:t xml:space="preserve"> – pokud je splnitelná, tak je zde výsledný model</w:t>
      </w:r>
    </w:p>
    <w:p w:rsidR="00426013" w:rsidRDefault="00096AE2" w:rsidP="00697AF5">
      <w:r>
        <w:t xml:space="preserve">Na této třídě lze pak volat metodu </w:t>
      </w:r>
      <w:r>
        <w:rPr>
          <w:b/>
          <w:i/>
        </w:rPr>
        <w:t>string ToString()</w:t>
      </w:r>
      <w:r>
        <w:t>, která vypíše výsledek. Výsledek je buď to, že je formule nesplnitelná, a nebo že je splnitelná s následující formulí (přesněji o výstupech a vstupech později).</w:t>
      </w:r>
    </w:p>
    <w:p w:rsidR="00426013" w:rsidRDefault="00426013" w:rsidP="00426013">
      <w:pPr>
        <w:pStyle w:val="Heading2"/>
      </w:pPr>
      <w:r>
        <w:t>SolverThread</w:t>
      </w:r>
    </w:p>
    <w:p w:rsidR="0077527E" w:rsidRDefault="00426013" w:rsidP="00426013">
      <w:r>
        <w:t xml:space="preserve">Tato třída obaluje třídu </w:t>
      </w:r>
      <w:r>
        <w:rPr>
          <w:i/>
        </w:rPr>
        <w:t>Thread</w:t>
      </w:r>
      <w:r>
        <w:t>. Obsahuje navíc všechny potřebné r</w:t>
      </w:r>
      <w:r w:rsidR="00852125">
        <w:t>eference a hlavní funkci vlákna, ve které probíhá téměř veškerá synchronizace a vznikají signály o výsledku.</w:t>
      </w:r>
    </w:p>
    <w:p w:rsidR="0077527E" w:rsidRDefault="0077527E" w:rsidP="0077527E">
      <w:pPr>
        <w:pStyle w:val="Heading2"/>
      </w:pPr>
      <w:r>
        <w:t>Třídy reprezentující další NP-úplné problémy</w:t>
      </w:r>
    </w:p>
    <w:p w:rsidR="00CE4834" w:rsidRDefault="00293D3E" w:rsidP="0077527E">
      <w:r>
        <w:t xml:space="preserve">Dále jsou v programu třídy </w:t>
      </w:r>
      <w:r>
        <w:rPr>
          <w:b/>
          <w:i/>
        </w:rPr>
        <w:t xml:space="preserve">IndependentSetProblem, ThreeColorabilityProblem </w:t>
      </w:r>
      <w:r>
        <w:t xml:space="preserve">a </w:t>
      </w:r>
      <w:r>
        <w:rPr>
          <w:b/>
          <w:i/>
        </w:rPr>
        <w:t>HamiltonianPathProblem</w:t>
      </w:r>
      <w:r>
        <w:t xml:space="preserve">. Všechny mají společné to, že mají datovou položku typu </w:t>
      </w:r>
      <w:r>
        <w:rPr>
          <w:b/>
          <w:i/>
        </w:rPr>
        <w:t>Graph</w:t>
      </w:r>
      <w:r>
        <w:t xml:space="preserve"> a funkce:</w:t>
      </w:r>
      <w:r>
        <w:br/>
        <w:t xml:space="preserve"> </w:t>
      </w:r>
      <w:r>
        <w:tab/>
      </w:r>
      <w:r>
        <w:rPr>
          <w:b/>
          <w:i/>
        </w:rPr>
        <w:t>void ReadInput(TextReader reader)</w:t>
      </w:r>
      <w:r>
        <w:t xml:space="preserve"> – přečte vstup (který reprezentuje graf)</w:t>
      </w:r>
      <w:r w:rsidR="003C186F">
        <w:br/>
        <w:t xml:space="preserve"> </w:t>
      </w:r>
      <w:r w:rsidR="003C186F">
        <w:tab/>
      </w:r>
      <w:r w:rsidR="003C186F">
        <w:rPr>
          <w:b/>
          <w:i/>
        </w:rPr>
        <w:t>CNF ConvertToCNF()</w:t>
      </w:r>
      <w:r w:rsidR="003C186F">
        <w:t xml:space="preserve"> – provede výše zmíněné algoritmy převodu daného problému na SAT</w:t>
      </w:r>
      <w:r w:rsidR="002452F8">
        <w:t xml:space="preserve"> a vrátí CNF formuli</w:t>
      </w:r>
      <w:r w:rsidR="00276B88">
        <w:br/>
        <w:t xml:space="preserve"> </w:t>
      </w:r>
      <w:r w:rsidR="00276B88">
        <w:tab/>
      </w:r>
      <w:r w:rsidR="00276B88">
        <w:rPr>
          <w:b/>
          <w:i/>
        </w:rPr>
        <w:t>string InterpretDPLLResult(DPLLResultHolder result)</w:t>
      </w:r>
      <w:r w:rsidR="00276B88">
        <w:t xml:space="preserve"> – vrátí string, který popisuje výsledek řešiče a tím shrne výsledek řešeného problému</w:t>
      </w:r>
    </w:p>
    <w:p w:rsidR="00CE4834" w:rsidRDefault="00CE4834" w:rsidP="00CE4834">
      <w:pPr>
        <w:pStyle w:val="Heading2"/>
      </w:pPr>
      <w:r>
        <w:t>Graph</w:t>
      </w:r>
    </w:p>
    <w:p w:rsidR="00034642" w:rsidRDefault="00CE4834" w:rsidP="00051D02">
      <w:r>
        <w:t>Jednoduchá třída popisující graf.</w:t>
      </w:r>
      <w:r w:rsidR="00170F12">
        <w:t xml:space="preserve"> Lze na něm volat metodu </w:t>
      </w:r>
      <w:r w:rsidR="00170F12">
        <w:rPr>
          <w:b/>
          <w:i/>
        </w:rPr>
        <w:t>void ReadGraph(TextReader reader)</w:t>
      </w:r>
      <w:r w:rsidR="00170F12">
        <w:t xml:space="preserve"> a obsahuje </w:t>
      </w:r>
      <w:r w:rsidR="00170F12">
        <w:rPr>
          <w:b/>
          <w:i/>
        </w:rPr>
        <w:t>List&lt;Vertex</w:t>
      </w:r>
      <w:r w:rsidR="00170F12">
        <w:rPr>
          <w:b/>
          <w:i/>
          <w:lang w:val="en-US"/>
        </w:rPr>
        <w:t>&gt;</w:t>
      </w:r>
      <w:r w:rsidR="00170F12">
        <w:t xml:space="preserve"> </w:t>
      </w:r>
      <w:r w:rsidR="00170F12">
        <w:rPr>
          <w:b/>
          <w:i/>
        </w:rPr>
        <w:t>Vertices</w:t>
      </w:r>
      <w:r w:rsidR="00170F12">
        <w:t>.</w:t>
      </w:r>
    </w:p>
    <w:p w:rsidR="00051D02" w:rsidRDefault="00051D02" w:rsidP="00051D02">
      <w:pPr>
        <w:pStyle w:val="Heading2"/>
      </w:pPr>
      <w:r>
        <w:t>Vertex</w:t>
      </w:r>
    </w:p>
    <w:p w:rsidR="00051D02" w:rsidRDefault="00051D02" w:rsidP="00051D02">
      <w:r>
        <w:t xml:space="preserve">Jednoduchá třída popisující vrchol. Obsahuje </w:t>
      </w:r>
      <w:r>
        <w:rPr>
          <w:b/>
          <w:i/>
        </w:rPr>
        <w:t>string Id</w:t>
      </w:r>
      <w:r>
        <w:t xml:space="preserve"> a seznam sousedů.</w:t>
      </w:r>
    </w:p>
    <w:p w:rsidR="002074F2" w:rsidRDefault="002074F2" w:rsidP="002074F2">
      <w:pPr>
        <w:pStyle w:val="Heading1"/>
      </w:pPr>
      <w:r>
        <w:t>Jak kód používat – demo</w:t>
      </w:r>
    </w:p>
    <w:p w:rsidR="002074F2" w:rsidRDefault="002074F2" w:rsidP="002074F2">
      <w:pPr>
        <w:pStyle w:val="Heading2"/>
      </w:pPr>
      <w:r>
        <w:t>SAT solver</w:t>
      </w:r>
    </w:p>
    <w:p w:rsidR="002074F2" w:rsidRDefault="002074F2" w:rsidP="002074F2">
      <w:r>
        <w:t xml:space="preserve">Pokud chceme řešit nějakou CNF formuli, je nejprve nutné instanciovat objekt typu </w:t>
      </w:r>
      <w:r>
        <w:rPr>
          <w:i/>
        </w:rPr>
        <w:t>CNF</w:t>
      </w:r>
      <w:r w:rsidR="006A0E72">
        <w:t xml:space="preserve"> a přečíst vstup.</w:t>
      </w:r>
      <w:r w:rsidR="006A0E72">
        <w:br/>
        <w:t xml:space="preserve"> </w:t>
      </w:r>
      <w:r w:rsidR="006A0E72">
        <w:tab/>
      </w:r>
      <w:r w:rsidR="006A0E72">
        <w:rPr>
          <w:i/>
        </w:rPr>
        <w:t>CNF cnf = new CNF();</w:t>
      </w:r>
      <w:r w:rsidR="006A0E72">
        <w:br/>
        <w:t xml:space="preserve"> </w:t>
      </w:r>
      <w:r w:rsidR="006A0E72">
        <w:tab/>
      </w:r>
      <w:r w:rsidR="006A0E72">
        <w:rPr>
          <w:i/>
        </w:rPr>
        <w:t xml:space="preserve">cnf.ReadFormula(Console.In) </w:t>
      </w:r>
      <w:r w:rsidR="006A0E72">
        <w:rPr>
          <w:i/>
        </w:rPr>
        <w:tab/>
        <w:t>// místo Console.In může být jakýkoliv TextReader</w:t>
      </w:r>
      <w:r w:rsidR="00A00B9E">
        <w:rPr>
          <w:i/>
        </w:rPr>
        <w:br/>
      </w:r>
      <w:r w:rsidR="006A0E72">
        <w:br/>
      </w:r>
      <w:r w:rsidR="002C5007">
        <w:t xml:space="preserve">Dále je potřeba instanciovat objekt typu </w:t>
      </w:r>
      <w:r w:rsidR="002C5007">
        <w:rPr>
          <w:i/>
        </w:rPr>
        <w:t>DPLL</w:t>
      </w:r>
      <w:r w:rsidR="002C5007">
        <w:t>.</w:t>
      </w:r>
      <w:r w:rsidR="002C5007">
        <w:br/>
        <w:t xml:space="preserve"> </w:t>
      </w:r>
      <w:r w:rsidR="002C5007">
        <w:tab/>
      </w:r>
      <w:r w:rsidR="002C5007">
        <w:rPr>
          <w:i/>
        </w:rPr>
        <w:t>DPLL dpll = new DPLL();</w:t>
      </w:r>
      <w:r w:rsidR="00A00B9E">
        <w:rPr>
          <w:i/>
        </w:rPr>
        <w:br/>
      </w:r>
      <w:r w:rsidR="002C5007">
        <w:br/>
        <w:t xml:space="preserve">Nakonec můžeme zavolat funkci </w:t>
      </w:r>
      <w:r w:rsidR="002C5007">
        <w:rPr>
          <w:i/>
        </w:rPr>
        <w:t>Satisfiable(Parallel)</w:t>
      </w:r>
      <w:r w:rsidR="00A00B9E">
        <w:t xml:space="preserve"> a uložit výsledek:</w:t>
      </w:r>
      <w:r w:rsidR="00BF3AA7">
        <w:br/>
        <w:t xml:space="preserve"> </w:t>
      </w:r>
      <w:r w:rsidR="00BF3AA7">
        <w:tab/>
      </w:r>
      <w:r w:rsidR="00BF3AA7">
        <w:rPr>
          <w:i/>
        </w:rPr>
        <w:t>DPLLResultHolder result = dpll.SatisfiableParallel(cnf)</w:t>
      </w:r>
      <w:r w:rsidR="00A00B9E">
        <w:rPr>
          <w:i/>
        </w:rPr>
        <w:br/>
      </w:r>
      <w:r w:rsidR="00A00B9E">
        <w:br/>
      </w:r>
      <w:r w:rsidR="00A00B9E">
        <w:lastRenderedPageBreak/>
        <w:t>Výsledek je možné vypsat třeba na konzoli:</w:t>
      </w:r>
      <w:r w:rsidR="00A00B9E">
        <w:br/>
      </w:r>
      <w:r w:rsidR="00A00B9E">
        <w:rPr>
          <w:i/>
        </w:rPr>
        <w:t xml:space="preserve"> </w:t>
      </w:r>
      <w:r w:rsidR="00A00B9E">
        <w:rPr>
          <w:i/>
        </w:rPr>
        <w:tab/>
        <w:t>Console.WriteLine(result);</w:t>
      </w:r>
    </w:p>
    <w:p w:rsidR="00DB7DC7" w:rsidRDefault="00DB7DC7" w:rsidP="00DB7DC7">
      <w:pPr>
        <w:pStyle w:val="Heading2"/>
      </w:pPr>
      <w:r>
        <w:t>Ostatní problémy</w:t>
      </w:r>
    </w:p>
    <w:p w:rsidR="00974F89" w:rsidRDefault="00DB7DC7" w:rsidP="00DB7DC7">
      <w:r>
        <w:t>Pokud chceme řešit nějaký z dalších problémů</w:t>
      </w:r>
      <w:r w:rsidR="00921486">
        <w:t>, je potřeba instanciovat příslušnou třídu. Napíši příklad pro problém nezávislé množiny (ostatní jsou ste</w:t>
      </w:r>
      <w:r w:rsidR="00974F89">
        <w:t>jně až na jméno třídy problému).</w:t>
      </w:r>
    </w:p>
    <w:p w:rsidR="00DB7DC7" w:rsidRDefault="00974F89" w:rsidP="00DB7DC7">
      <w:r>
        <w:t xml:space="preserve">Nejprve tedy vytvoříme instanci třídy </w:t>
      </w:r>
      <w:r>
        <w:rPr>
          <w:i/>
        </w:rPr>
        <w:t>IndependentSetProblem</w:t>
      </w:r>
      <w:r>
        <w:t xml:space="preserve"> a zavoláme funkci, která přečte vstup:</w:t>
      </w:r>
      <w:r>
        <w:br/>
        <w:t xml:space="preserve"> </w:t>
      </w:r>
      <w:r>
        <w:tab/>
      </w:r>
      <w:r>
        <w:rPr>
          <w:i/>
        </w:rPr>
        <w:t>IndependentSetProblem problem = new IndependentSetProblem();</w:t>
      </w:r>
      <w:r>
        <w:rPr>
          <w:i/>
        </w:rPr>
        <w:br/>
        <w:t xml:space="preserve"> </w:t>
      </w:r>
      <w:r>
        <w:rPr>
          <w:i/>
        </w:rPr>
        <w:tab/>
        <w:t>problem.ReadInput(Console.In)</w:t>
      </w:r>
      <w:r w:rsidR="00A56AA8">
        <w:rPr>
          <w:i/>
        </w:rPr>
        <w:t>;</w:t>
      </w:r>
      <w:r w:rsidR="00A56AA8">
        <w:br/>
      </w:r>
      <w:r w:rsidR="00A56AA8">
        <w:br/>
        <w:t>Dále zavoláme funkci na převod do CNF a uložíme výsledek:</w:t>
      </w:r>
      <w:r w:rsidR="00A56AA8">
        <w:br/>
        <w:t xml:space="preserve"> </w:t>
      </w:r>
      <w:r w:rsidR="00A56AA8">
        <w:tab/>
      </w:r>
      <w:r w:rsidR="00A56AA8">
        <w:rPr>
          <w:i/>
        </w:rPr>
        <w:t>CNF problemCNF = problem.ConvertToCNF();</w:t>
      </w:r>
      <w:r w:rsidR="00A563B4">
        <w:br/>
      </w:r>
      <w:r w:rsidR="00A563B4">
        <w:br/>
        <w:t xml:space="preserve">Poté vyřešíme stejně jako u SAT řešiče. Pokud ale budeme chtít vypsat srozumitelný výsledek, je potřeba to udělat následovně. Nechť </w:t>
      </w:r>
      <w:r w:rsidR="00A563B4">
        <w:rPr>
          <w:i/>
        </w:rPr>
        <w:t>problemDPLLResult</w:t>
      </w:r>
      <w:r w:rsidR="00A563B4">
        <w:t xml:space="preserve"> je objekt vrácený funkcí </w:t>
      </w:r>
      <w:r w:rsidR="00A563B4">
        <w:rPr>
          <w:i/>
        </w:rPr>
        <w:t>Satisfiable</w:t>
      </w:r>
      <w:r w:rsidR="00A563B4">
        <w:t xml:space="preserve"> ve třídě </w:t>
      </w:r>
      <w:r w:rsidR="00A563B4">
        <w:rPr>
          <w:i/>
        </w:rPr>
        <w:t>DPLL</w:t>
      </w:r>
      <w:r w:rsidR="00A563B4">
        <w:t>. Pak výsledek vypíšeme následovně:</w:t>
      </w:r>
      <w:r w:rsidR="00A563B4">
        <w:br/>
        <w:t xml:space="preserve"> </w:t>
      </w:r>
      <w:r w:rsidR="00A563B4">
        <w:tab/>
      </w:r>
      <w:r w:rsidR="00A563B4">
        <w:rPr>
          <w:i/>
        </w:rPr>
        <w:t>Console.WriteLine(problem.InterpretDPLLResult(problemDPLLResult));</w:t>
      </w:r>
    </w:p>
    <w:p w:rsidR="00571C10" w:rsidRDefault="00F30691" w:rsidP="00571C10">
      <w:pPr>
        <w:pStyle w:val="Heading1"/>
      </w:pPr>
      <w:r>
        <w:t xml:space="preserve">Jak program používat </w:t>
      </w:r>
      <w:r w:rsidR="00A67C2C">
        <w:t>aneb V</w:t>
      </w:r>
      <w:r w:rsidR="00571C10">
        <w:t>stupy a výstupy</w:t>
      </w:r>
    </w:p>
    <w:p w:rsidR="001027BF" w:rsidRPr="001027BF" w:rsidRDefault="001027BF" w:rsidP="001027BF">
      <w:pPr>
        <w:rPr>
          <w:i/>
        </w:rPr>
      </w:pPr>
      <w:r>
        <w:t>Při spuštění je po uživateli vyžadována volba, jestli program ukončit, či volba problému.</w:t>
      </w:r>
      <w:r>
        <w:br/>
        <w:t xml:space="preserve"> </w:t>
      </w:r>
      <w:r>
        <w:tab/>
      </w:r>
      <w:r>
        <w:rPr>
          <w:i/>
        </w:rPr>
        <w:t>„</w:t>
      </w:r>
      <w:r w:rsidRPr="001027BF">
        <w:rPr>
          <w:i/>
        </w:rPr>
        <w:t>Exit program (0), SAT solver (1), Independent set problem (2), 3-Colorability problem (3), Hamiltonian path problem (4)</w:t>
      </w:r>
    </w:p>
    <w:p w:rsidR="00571C10" w:rsidRDefault="001027BF" w:rsidP="001027BF">
      <w:r w:rsidRPr="001027BF">
        <w:rPr>
          <w:i/>
        </w:rPr>
        <w:t>Choose an option (number):</w:t>
      </w:r>
      <w:r>
        <w:rPr>
          <w:i/>
        </w:rPr>
        <w:t xml:space="preserve"> _“</w:t>
      </w:r>
      <w:r w:rsidR="00EE1945">
        <w:br/>
      </w:r>
      <w:r w:rsidR="00EE1945">
        <w:br/>
        <w:t xml:space="preserve">Uživatel by měl zadat číslo v závorce </w:t>
      </w:r>
      <w:r w:rsidR="009F651F">
        <w:t>podle toho, co chce zvolit (0 a jakékoliv jiné ne</w:t>
      </w:r>
      <w:r w:rsidR="00D02EF6">
        <w:t xml:space="preserve">nabídnuté číslo ukončí program) a zmáčknout </w:t>
      </w:r>
      <w:r w:rsidR="00D02EF6">
        <w:rPr>
          <w:i/>
        </w:rPr>
        <w:t>Enter</w:t>
      </w:r>
      <w:r w:rsidR="00D02EF6">
        <w:t>.</w:t>
      </w:r>
    </w:p>
    <w:p w:rsidR="00624DF1" w:rsidRDefault="00624DF1" w:rsidP="00624DF1">
      <w:pPr>
        <w:pStyle w:val="Heading2"/>
      </w:pPr>
      <w:r>
        <w:t>Volba SAT solver (1)</w:t>
      </w:r>
    </w:p>
    <w:p w:rsidR="00624DF1" w:rsidRDefault="00C8433C" w:rsidP="00624DF1">
      <w:r>
        <w:t>Po zvolení čísla 1 – SAT solveru je uživateli vypsán návod, jak formátovat vstup.</w:t>
      </w:r>
      <w:r w:rsidR="00555D5E">
        <w:t xml:space="preserve"> Je potřeba zadat booleovskou formuli v DIMACS formátu</w:t>
      </w:r>
      <w:r w:rsidR="00250273">
        <w:t>, tedy takto:</w:t>
      </w:r>
      <w:r w:rsidR="00950051">
        <w:br/>
      </w:r>
      <w:r w:rsidR="0038340A">
        <w:br/>
        <w:t xml:space="preserve">Veškeré řádky začínající „c “ značí </w:t>
      </w:r>
      <w:r w:rsidR="0038340A" w:rsidRPr="003D0E56">
        <w:rPr>
          <w:b/>
        </w:rPr>
        <w:t>komentáře</w:t>
      </w:r>
      <w:r w:rsidR="0038340A">
        <w:t>. Tyto řádky jsou ignorovány.</w:t>
      </w:r>
      <w:r w:rsidR="005C7678">
        <w:br/>
      </w:r>
      <w:r w:rsidR="005C7678" w:rsidRPr="003D0E56">
        <w:rPr>
          <w:b/>
        </w:rPr>
        <w:t>První řádek</w:t>
      </w:r>
      <w:r w:rsidR="005C7678">
        <w:t>, který není komentářem musí mít následující formát: „</w:t>
      </w:r>
      <w:r w:rsidR="005C7678">
        <w:rPr>
          <w:i/>
        </w:rPr>
        <w:t xml:space="preserve">p cnf </w:t>
      </w:r>
      <w:r w:rsidR="005C7678">
        <w:rPr>
          <w:b/>
          <w:i/>
        </w:rPr>
        <w:t>v c</w:t>
      </w:r>
      <w:r w:rsidR="005C7678">
        <w:t xml:space="preserve">ׅ“, kde </w:t>
      </w:r>
      <w:r w:rsidR="005C7678">
        <w:rPr>
          <w:b/>
          <w:i/>
        </w:rPr>
        <w:t>v</w:t>
      </w:r>
      <w:r w:rsidR="005C7678">
        <w:t xml:space="preserve"> je přirozené číslo označující počet unikátních proměnných a </w:t>
      </w:r>
      <w:r w:rsidR="005C7678">
        <w:rPr>
          <w:b/>
          <w:i/>
        </w:rPr>
        <w:t>c</w:t>
      </w:r>
      <w:r w:rsidR="005C7678">
        <w:t xml:space="preserve"> je přirozené číslo označující počet klauzulí.</w:t>
      </w:r>
      <w:r w:rsidR="00950051">
        <w:br/>
      </w:r>
      <w:r w:rsidR="003D0E56">
        <w:br/>
        <w:t xml:space="preserve">Následují samotné </w:t>
      </w:r>
      <w:r w:rsidR="003D0E56" w:rsidRPr="00950051">
        <w:rPr>
          <w:b/>
        </w:rPr>
        <w:t>klauzule</w:t>
      </w:r>
      <w:r w:rsidR="003D0E56">
        <w:t xml:space="preserve">. Ty se skládají </w:t>
      </w:r>
      <w:r w:rsidR="003D0E56" w:rsidRPr="002B53AA">
        <w:rPr>
          <w:b/>
        </w:rPr>
        <w:t>z celých čísel</w:t>
      </w:r>
      <w:r w:rsidR="00846CA9">
        <w:t xml:space="preserve"> oddělenými mezerami</w:t>
      </w:r>
      <w:r w:rsidR="003D0E56">
        <w:t xml:space="preserve"> a </w:t>
      </w:r>
      <w:r w:rsidR="003D0E56" w:rsidRPr="002B53AA">
        <w:rPr>
          <w:b/>
        </w:rPr>
        <w:t>každá klauzule musí být ukončena nulou</w:t>
      </w:r>
      <w:r w:rsidR="003D0E56">
        <w:t>.</w:t>
      </w:r>
      <w:r w:rsidR="00950051">
        <w:t xml:space="preserve"> Pro přehlednost se doporučuje mít každou klauzuli na jednom řádku, ovšem lze vše mít například na jednom řádku.</w:t>
      </w:r>
      <w:r w:rsidR="00890AA7">
        <w:t xml:space="preserve"> Celá čísla reprezentují jména proměnných. </w:t>
      </w:r>
      <w:r w:rsidR="00890AA7">
        <w:rPr>
          <w:b/>
        </w:rPr>
        <w:t>Žádná z proměnných se nemůže jmenovat „0“</w:t>
      </w:r>
      <w:r w:rsidR="00FA2388">
        <w:t xml:space="preserve"> z výše zmíněného důvodu.</w:t>
      </w:r>
      <w:r w:rsidR="009E315F">
        <w:t xml:space="preserve"> Záporné číslo reprezentuje negaci proměnné.</w:t>
      </w:r>
      <w:r w:rsidR="005A7567">
        <w:br/>
        <w:t>Poznámka: Proměnné mohou být i řetězce, pokud to nebude řetězec „c“ a již zmíněná „0“.</w:t>
      </w:r>
      <w:r w:rsidR="00BF4069">
        <w:br/>
      </w:r>
      <w:r w:rsidR="00BF4069">
        <w:br/>
        <w:t>Po zadání příslušného počtu klauzulí se začne formule řešit.</w:t>
      </w:r>
      <w:r w:rsidR="00501938">
        <w:t xml:space="preserve"> Po vyřešení je uživateli vypsán vstup v následujícím formátu:</w:t>
      </w:r>
      <w:r w:rsidR="00501938">
        <w:br/>
      </w:r>
      <w:r w:rsidR="00501938" w:rsidRPr="00ED20D6">
        <w:rPr>
          <w:b/>
        </w:rPr>
        <w:lastRenderedPageBreak/>
        <w:t>Pokud je formule splnitelná</w:t>
      </w:r>
      <w:r w:rsidR="00501938">
        <w:t>, je vypsán řetězec „</w:t>
      </w:r>
      <w:r w:rsidR="00501938" w:rsidRPr="003C0297">
        <w:rPr>
          <w:i/>
        </w:rPr>
        <w:t>Satisfiable with model</w:t>
      </w:r>
      <w:r w:rsidR="00501938">
        <w:t>:“ a na každé další řádce řetězec typu „</w:t>
      </w:r>
      <w:r w:rsidR="00501938">
        <w:rPr>
          <w:b/>
          <w:i/>
        </w:rPr>
        <w:t>v: bool</w:t>
      </w:r>
      <w:r w:rsidR="00501938">
        <w:t xml:space="preserve">“, kde </w:t>
      </w:r>
      <w:r w:rsidR="00501938">
        <w:rPr>
          <w:b/>
          <w:i/>
        </w:rPr>
        <w:t>v</w:t>
      </w:r>
      <w:r w:rsidR="00501938">
        <w:t xml:space="preserve"> je jméno proměnné a </w:t>
      </w:r>
      <w:r w:rsidR="00501938">
        <w:rPr>
          <w:b/>
          <w:i/>
        </w:rPr>
        <w:t>bool</w:t>
      </w:r>
      <w:r w:rsidR="00501938">
        <w:t xml:space="preserve"> je buď </w:t>
      </w:r>
      <w:r w:rsidR="00501938">
        <w:rPr>
          <w:i/>
        </w:rPr>
        <w:t>true</w:t>
      </w:r>
      <w:r w:rsidR="00501938">
        <w:t xml:space="preserve"> nebo </w:t>
      </w:r>
      <w:r w:rsidR="00501938">
        <w:rPr>
          <w:i/>
        </w:rPr>
        <w:t>false</w:t>
      </w:r>
      <w:r w:rsidR="00501938">
        <w:t xml:space="preserve"> podle hodnoty proměnné.</w:t>
      </w:r>
      <w:r w:rsidR="00664D3E">
        <w:br/>
        <w:t>V opačném případě je vypsán řetězec „</w:t>
      </w:r>
      <w:r w:rsidR="00664D3E" w:rsidRPr="003C0297">
        <w:rPr>
          <w:i/>
        </w:rPr>
        <w:t>Unsatisfiable</w:t>
      </w:r>
      <w:r w:rsidR="00664D3E">
        <w:t>.“.</w:t>
      </w:r>
    </w:p>
    <w:p w:rsidR="005139C2" w:rsidRDefault="005139C2" w:rsidP="00624DF1">
      <w:r>
        <w:t>Příklad vstupu a výstupu pro formuli (not 1 or 2 or 3) and (2 or not 3):</w:t>
      </w:r>
      <w:r>
        <w:br/>
      </w:r>
      <w:r>
        <w:rPr>
          <w:b/>
        </w:rPr>
        <w:t>Vstup:</w:t>
      </w:r>
      <w:r>
        <w:t xml:space="preserve"> </w:t>
      </w:r>
      <w:r>
        <w:tab/>
      </w:r>
      <w:r w:rsidR="00016DEB">
        <w:tab/>
      </w:r>
      <w:r>
        <w:rPr>
          <w:i/>
        </w:rPr>
        <w:t>p cnf 3 2</w:t>
      </w:r>
      <w:r>
        <w:rPr>
          <w:i/>
        </w:rPr>
        <w:br/>
        <w:t xml:space="preserve"> </w:t>
      </w:r>
      <w:r>
        <w:rPr>
          <w:i/>
        </w:rPr>
        <w:tab/>
      </w:r>
      <w:r w:rsidR="00016DEB">
        <w:rPr>
          <w:i/>
        </w:rPr>
        <w:tab/>
      </w:r>
      <w:r>
        <w:rPr>
          <w:i/>
        </w:rPr>
        <w:t>-1 2 3 0</w:t>
      </w:r>
      <w:r>
        <w:rPr>
          <w:i/>
        </w:rPr>
        <w:br/>
        <w:t xml:space="preserve"> </w:t>
      </w:r>
      <w:r>
        <w:rPr>
          <w:i/>
        </w:rPr>
        <w:tab/>
      </w:r>
      <w:r w:rsidR="00016DEB">
        <w:rPr>
          <w:i/>
        </w:rPr>
        <w:tab/>
      </w:r>
      <w:r>
        <w:rPr>
          <w:i/>
        </w:rPr>
        <w:t>2 -3 0</w:t>
      </w:r>
      <w:r w:rsidR="00016DEB">
        <w:rPr>
          <w:i/>
        </w:rPr>
        <w:br/>
      </w:r>
      <w:r>
        <w:rPr>
          <w:i/>
        </w:rPr>
        <w:br/>
      </w:r>
      <w:r w:rsidR="00387602">
        <w:rPr>
          <w:b/>
        </w:rPr>
        <w:t>Výstup:</w:t>
      </w:r>
      <w:r w:rsidR="00016DEB">
        <w:t xml:space="preserve"> </w:t>
      </w:r>
      <w:r w:rsidR="00016DEB">
        <w:tab/>
      </w:r>
      <w:r w:rsidR="00016DEB">
        <w:rPr>
          <w:i/>
        </w:rPr>
        <w:t>Satisfiable with model:</w:t>
      </w:r>
      <w:r w:rsidR="00016DEB">
        <w:rPr>
          <w:i/>
        </w:rPr>
        <w:br/>
        <w:t xml:space="preserve"> </w:t>
      </w:r>
      <w:r w:rsidR="00016DEB">
        <w:rPr>
          <w:i/>
        </w:rPr>
        <w:tab/>
        <w:t xml:space="preserve"> </w:t>
      </w:r>
      <w:r w:rsidR="00016DEB">
        <w:rPr>
          <w:i/>
        </w:rPr>
        <w:tab/>
        <w:t>1: False</w:t>
      </w:r>
      <w:r w:rsidR="00016DEB">
        <w:rPr>
          <w:i/>
        </w:rPr>
        <w:br/>
        <w:t xml:space="preserve"> </w:t>
      </w:r>
      <w:r w:rsidR="00016DEB">
        <w:rPr>
          <w:i/>
        </w:rPr>
        <w:tab/>
      </w:r>
      <w:r w:rsidR="00016DEB">
        <w:rPr>
          <w:i/>
        </w:rPr>
        <w:tab/>
        <w:t>2: True</w:t>
      </w:r>
      <w:r w:rsidR="00016DEB">
        <w:rPr>
          <w:i/>
        </w:rPr>
        <w:br/>
        <w:t xml:space="preserve"> </w:t>
      </w:r>
      <w:r w:rsidR="00016DEB">
        <w:rPr>
          <w:i/>
        </w:rPr>
        <w:tab/>
      </w:r>
      <w:r w:rsidR="00016DEB">
        <w:rPr>
          <w:i/>
        </w:rPr>
        <w:tab/>
        <w:t>3: False</w:t>
      </w:r>
    </w:p>
    <w:p w:rsidR="00016DEB" w:rsidRDefault="00951F3D" w:rsidP="00951F3D">
      <w:pPr>
        <w:pStyle w:val="Heading2"/>
      </w:pPr>
      <w:r>
        <w:t>Volba Independent set problem (2)</w:t>
      </w:r>
    </w:p>
    <w:p w:rsidR="00604183" w:rsidRDefault="008E360B" w:rsidP="00951F3D">
      <w:r>
        <w:t>Po zvolení této možnosti je uživateli opět vyp</w:t>
      </w:r>
      <w:r w:rsidR="00136E57">
        <w:t>sán návod, jak formátovat vstup:</w:t>
      </w:r>
      <w:r w:rsidR="00CE4245">
        <w:br/>
      </w:r>
      <w:r w:rsidR="00CE4245">
        <w:br/>
      </w:r>
      <w:r w:rsidR="00CE4245" w:rsidRPr="0054499B">
        <w:rPr>
          <w:b/>
        </w:rPr>
        <w:t>První řádek</w:t>
      </w:r>
      <w:r w:rsidR="00CE4245">
        <w:t xml:space="preserve"> musí být </w:t>
      </w:r>
      <w:r w:rsidR="00CE4245" w:rsidRPr="001E4CEB">
        <w:rPr>
          <w:b/>
        </w:rPr>
        <w:t>přirozené číslo</w:t>
      </w:r>
      <w:r w:rsidR="00CE4245">
        <w:t>, které reprezentuje, jak velkou nezávislou množinu alespoň chceme.</w:t>
      </w:r>
      <w:r w:rsidR="0054499B">
        <w:br/>
      </w:r>
      <w:r w:rsidR="0054499B">
        <w:br/>
        <w:t xml:space="preserve">Další vstup je pro </w:t>
      </w:r>
      <w:r w:rsidR="00024F1E">
        <w:t xml:space="preserve">neorientovaný </w:t>
      </w:r>
      <w:r w:rsidR="0054499B" w:rsidRPr="0054499B">
        <w:rPr>
          <w:b/>
        </w:rPr>
        <w:t>graf</w:t>
      </w:r>
      <w:r w:rsidR="0054499B">
        <w:t xml:space="preserve"> v následujícím formátu:</w:t>
      </w:r>
      <w:r w:rsidR="0054499B">
        <w:br/>
      </w:r>
      <w:r w:rsidR="000D2E9A">
        <w:t xml:space="preserve">- </w:t>
      </w:r>
      <w:r w:rsidR="00846CA9">
        <w:t xml:space="preserve">První řádek je posloupnost </w:t>
      </w:r>
      <w:r w:rsidR="008E1958">
        <w:t xml:space="preserve">kladných čísel oddělených mezerami </w:t>
      </w:r>
      <w:r w:rsidR="008E1958" w:rsidRPr="00725884">
        <w:rPr>
          <w:b/>
        </w:rPr>
        <w:t>začínající číslem 1</w:t>
      </w:r>
      <w:r w:rsidR="00C22F11">
        <w:t xml:space="preserve"> a pokračující vždy číslem o jedna větší.</w:t>
      </w:r>
      <w:r w:rsidR="00D3093E">
        <w:t xml:space="preserve"> Tato posloupnost označuje všechny vrcholy grafu.</w:t>
      </w:r>
      <w:r w:rsidR="00226F93">
        <w:br/>
      </w:r>
      <w:r w:rsidR="000D2E9A">
        <w:t xml:space="preserve">- </w:t>
      </w:r>
      <w:r w:rsidR="00226F93">
        <w:t>Další řádky jsou vstupem pro hrany.</w:t>
      </w:r>
      <w:r w:rsidR="00446AEB">
        <w:t xml:space="preserve"> Pro každou hranu jeden nový řádek s dvěmi kladnými čísly, která již byla zadána v předchozí posloupnosti</w:t>
      </w:r>
      <w:r w:rsidR="00DB3E14">
        <w:t>, a jsou oddělena mezerou.</w:t>
      </w:r>
      <w:r w:rsidR="00F538A0">
        <w:t xml:space="preserve"> Takovýto řádek označuje hranu mezi prvním číslem</w:t>
      </w:r>
      <w:r w:rsidR="00C86848">
        <w:t xml:space="preserve"> (vrcholem)</w:t>
      </w:r>
      <w:r w:rsidR="00F538A0">
        <w:t xml:space="preserve"> na řádku a druhým (není potřeba zadávat hranu opačným směrem).</w:t>
      </w:r>
      <w:r w:rsidR="000D2E9A">
        <w:br/>
        <w:t xml:space="preserve">- </w:t>
      </w:r>
      <w:r w:rsidR="00604183">
        <w:t>Vstup se poté ukončí prázdným řádkem.</w:t>
      </w:r>
      <w:r w:rsidR="00670073">
        <w:t xml:space="preserve"> </w:t>
      </w:r>
      <w:r w:rsidR="00046E50">
        <w:br/>
      </w:r>
      <w:r w:rsidR="00046E50">
        <w:br/>
      </w:r>
      <w:r w:rsidR="00670073">
        <w:t>Následuje vyhodnocení</w:t>
      </w:r>
      <w:r w:rsidR="00DC2F60">
        <w:t xml:space="preserve"> a vypsání výsledku</w:t>
      </w:r>
      <w:r w:rsidR="00B601D4">
        <w:t>.</w:t>
      </w:r>
      <w:r w:rsidR="00C87209">
        <w:t xml:space="preserve"> Pokud taková nezávislá množina v grafu neexistuje, pak je vypsán řetězec „</w:t>
      </w:r>
      <w:r w:rsidR="00C87209" w:rsidRPr="00117471">
        <w:rPr>
          <w:i/>
        </w:rPr>
        <w:t>Such independent set does not exist</w:t>
      </w:r>
      <w:r w:rsidR="00C87209">
        <w:t>.“.</w:t>
      </w:r>
      <w:r w:rsidR="00117471">
        <w:t xml:space="preserve"> </w:t>
      </w:r>
      <w:r w:rsidR="00117471">
        <w:br/>
        <w:t>V opačném případě je vypsán řetězec „</w:t>
      </w:r>
      <w:r w:rsidR="00117471" w:rsidRPr="00117471">
        <w:rPr>
          <w:i/>
        </w:rPr>
        <w:t>The following vertices can be chosen for the i</w:t>
      </w:r>
      <w:r w:rsidR="00117471">
        <w:rPr>
          <w:i/>
        </w:rPr>
        <w:t>ndependent set of size atleast k</w:t>
      </w:r>
      <w:r w:rsidR="00117471" w:rsidRPr="00117471">
        <w:rPr>
          <w:i/>
        </w:rPr>
        <w:t>:</w:t>
      </w:r>
      <w:r w:rsidR="00117471">
        <w:rPr>
          <w:i/>
        </w:rPr>
        <w:t>“</w:t>
      </w:r>
      <w:r w:rsidR="00117471">
        <w:t xml:space="preserve">, kde </w:t>
      </w:r>
      <w:r w:rsidR="00117471">
        <w:rPr>
          <w:i/>
        </w:rPr>
        <w:t>k</w:t>
      </w:r>
      <w:r w:rsidR="00117471">
        <w:t> je první zadané číslo.</w:t>
      </w:r>
      <w:r w:rsidR="00DE28ED">
        <w:br/>
        <w:t>Následují řádky, každý s jedním názvem vrcholu (jedním číslem)</w:t>
      </w:r>
      <w:r w:rsidR="006A315E">
        <w:t>, což jsou vrcholy, které lze vybrat do nezávislé množiny.</w:t>
      </w:r>
      <w:r w:rsidR="00906415">
        <w:br/>
      </w:r>
      <w:r w:rsidR="00906415">
        <w:br/>
        <w:t>Příklad vstupu a výstupu:</w:t>
      </w:r>
      <w:r w:rsidR="00906415">
        <w:br/>
      </w:r>
      <w:r w:rsidR="00906415">
        <w:rPr>
          <w:b/>
        </w:rPr>
        <w:t>Vstup:</w:t>
      </w:r>
      <w:r w:rsidR="00906415">
        <w:tab/>
      </w:r>
      <w:r w:rsidR="00906415">
        <w:rPr>
          <w:i/>
        </w:rPr>
        <w:t>2</w:t>
      </w:r>
      <w:r w:rsidR="00906415">
        <w:rPr>
          <w:i/>
        </w:rPr>
        <w:br/>
        <w:t xml:space="preserve"> </w:t>
      </w:r>
      <w:r w:rsidR="00906415">
        <w:rPr>
          <w:i/>
        </w:rPr>
        <w:tab/>
        <w:t>1 2 3</w:t>
      </w:r>
      <w:r w:rsidR="00906415">
        <w:rPr>
          <w:i/>
        </w:rPr>
        <w:br/>
      </w:r>
      <w:r w:rsidR="00906415">
        <w:rPr>
          <w:i/>
        </w:rPr>
        <w:tab/>
        <w:t>1 2</w:t>
      </w:r>
      <w:r w:rsidR="00906415">
        <w:rPr>
          <w:i/>
        </w:rPr>
        <w:br/>
      </w:r>
      <w:r w:rsidR="00906415">
        <w:rPr>
          <w:i/>
        </w:rPr>
        <w:tab/>
        <w:t>1 3</w:t>
      </w:r>
      <w:r w:rsidR="00906415">
        <w:rPr>
          <w:i/>
        </w:rPr>
        <w:br/>
      </w:r>
      <w:r w:rsidR="00906415">
        <w:rPr>
          <w:i/>
        </w:rPr>
        <w:br/>
      </w:r>
      <w:r w:rsidR="00906415">
        <w:rPr>
          <w:b/>
        </w:rPr>
        <w:t>Výstup:</w:t>
      </w:r>
      <w:r w:rsidR="00906415">
        <w:t xml:space="preserve"> </w:t>
      </w:r>
      <w:r w:rsidR="00906415" w:rsidRPr="00906415">
        <w:rPr>
          <w:i/>
        </w:rPr>
        <w:t>The following vertices can be chosen for the independent set of size atleast 2:</w:t>
      </w:r>
      <w:r w:rsidR="00906415">
        <w:rPr>
          <w:i/>
        </w:rPr>
        <w:br/>
      </w:r>
      <w:r w:rsidR="00906415">
        <w:rPr>
          <w:i/>
        </w:rPr>
        <w:tab/>
        <w:t>2</w:t>
      </w:r>
      <w:r w:rsidR="00906415">
        <w:rPr>
          <w:i/>
        </w:rPr>
        <w:br/>
      </w:r>
      <w:r w:rsidR="00906415">
        <w:rPr>
          <w:i/>
        </w:rPr>
        <w:tab/>
        <w:t>3</w:t>
      </w:r>
    </w:p>
    <w:p w:rsidR="005325BC" w:rsidRDefault="0078514E" w:rsidP="0078514E">
      <w:pPr>
        <w:pStyle w:val="Heading2"/>
      </w:pPr>
      <w:r>
        <w:lastRenderedPageBreak/>
        <w:t>Volba 3-colorability problem (3)</w:t>
      </w:r>
    </w:p>
    <w:p w:rsidR="0078514E" w:rsidRDefault="00120D0A" w:rsidP="0078514E">
      <w:r>
        <w:t>Při této volbě je po uživateli žádán vstup grafu (viz popis Independent set problem volby)</w:t>
      </w:r>
      <w:r w:rsidR="00F252D5">
        <w:t>.</w:t>
      </w:r>
    </w:p>
    <w:p w:rsidR="00461D89" w:rsidRDefault="00461D89" w:rsidP="0078514E">
      <w:r>
        <w:t>Po vstupu se začne vyhodnocovat. Následuje výstup tvaru „</w:t>
      </w:r>
      <w:r>
        <w:rPr>
          <w:b/>
          <w:i/>
        </w:rPr>
        <w:t>v</w:t>
      </w:r>
      <w:r>
        <w:rPr>
          <w:i/>
        </w:rPr>
        <w:t xml:space="preserve"> is </w:t>
      </w:r>
      <w:r>
        <w:rPr>
          <w:b/>
          <w:i/>
        </w:rPr>
        <w:t>Colour</w:t>
      </w:r>
      <w:r>
        <w:t xml:space="preserve">“, kde </w:t>
      </w:r>
      <w:r>
        <w:rPr>
          <w:b/>
          <w:i/>
        </w:rPr>
        <w:t>v</w:t>
      </w:r>
      <w:r>
        <w:t xml:space="preserve"> je číslo vrcholu a </w:t>
      </w:r>
      <w:r>
        <w:rPr>
          <w:b/>
          <w:i/>
        </w:rPr>
        <w:t>Colour</w:t>
      </w:r>
      <w:r>
        <w:t xml:space="preserve"> je jedna ze tří barev „Red“, „Green“, „Blue“</w:t>
      </w:r>
      <w:r w:rsidR="00293EDB">
        <w:t>, pokud je graf 3-obarvitelný. V opačném případě program vypíše řetězec „Not 3-colorable.“.</w:t>
      </w:r>
    </w:p>
    <w:p w:rsidR="00AE451F" w:rsidRPr="00AE451F" w:rsidRDefault="00AE451F" w:rsidP="0078514E">
      <w:r>
        <w:t>Příklad vstupu a výstupu:</w:t>
      </w:r>
      <w:r>
        <w:br/>
      </w:r>
      <w:r>
        <w:rPr>
          <w:b/>
        </w:rPr>
        <w:t>Vstup:</w:t>
      </w:r>
      <w:r w:rsidR="00731329">
        <w:rPr>
          <w:i/>
        </w:rPr>
        <w:tab/>
      </w:r>
      <w:r>
        <w:rPr>
          <w:i/>
        </w:rPr>
        <w:t>1 2 3</w:t>
      </w:r>
      <w:r>
        <w:rPr>
          <w:i/>
        </w:rPr>
        <w:br/>
      </w:r>
      <w:r>
        <w:rPr>
          <w:i/>
        </w:rPr>
        <w:tab/>
        <w:t>1 2</w:t>
      </w:r>
      <w:r>
        <w:rPr>
          <w:i/>
        </w:rPr>
        <w:br/>
      </w:r>
      <w:r>
        <w:rPr>
          <w:i/>
        </w:rPr>
        <w:tab/>
        <w:t>1 3</w:t>
      </w:r>
      <w:r w:rsidR="00052AB3">
        <w:rPr>
          <w:i/>
        </w:rPr>
        <w:br/>
      </w:r>
      <w:r>
        <w:rPr>
          <w:i/>
        </w:rPr>
        <w:br/>
      </w:r>
      <w:r>
        <w:rPr>
          <w:b/>
        </w:rPr>
        <w:t>Výstup:</w:t>
      </w:r>
      <w:r>
        <w:t xml:space="preserve"> </w:t>
      </w:r>
      <w:r>
        <w:rPr>
          <w:i/>
        </w:rPr>
        <w:t>1 is Red</w:t>
      </w:r>
      <w:r>
        <w:rPr>
          <w:i/>
        </w:rPr>
        <w:br/>
      </w:r>
      <w:r>
        <w:rPr>
          <w:i/>
        </w:rPr>
        <w:tab/>
        <w:t>2 is Blue</w:t>
      </w:r>
      <w:r>
        <w:rPr>
          <w:i/>
        </w:rPr>
        <w:br/>
      </w:r>
      <w:r>
        <w:rPr>
          <w:i/>
        </w:rPr>
        <w:tab/>
        <w:t>3 is Blue</w:t>
      </w:r>
    </w:p>
    <w:p w:rsidR="00E706DC" w:rsidRDefault="00E706DC" w:rsidP="00E706DC">
      <w:pPr>
        <w:pStyle w:val="Heading2"/>
      </w:pPr>
      <w:r>
        <w:t>Volba Hamiltonian path (4)</w:t>
      </w:r>
    </w:p>
    <w:p w:rsidR="00E706DC" w:rsidRDefault="00E706DC" w:rsidP="00E706DC">
      <w:r>
        <w:t>Při této volbě je opět žádán vstup grafu (viz popis výše).</w:t>
      </w:r>
    </w:p>
    <w:p w:rsidR="00AE451F" w:rsidRDefault="00AE451F" w:rsidP="00E706DC">
      <w:r>
        <w:t>Po zadání vstupu se vstup vyhodnotí a vypíše se výsledek tvaru „</w:t>
      </w:r>
      <w:r w:rsidR="0087564D">
        <w:rPr>
          <w:b/>
          <w:i/>
        </w:rPr>
        <w:t>p</w:t>
      </w:r>
      <w:r>
        <w:rPr>
          <w:b/>
          <w:i/>
        </w:rPr>
        <w:t xml:space="preserve">. </w:t>
      </w:r>
      <w:r w:rsidR="0087564D">
        <w:rPr>
          <w:i/>
        </w:rPr>
        <w:t xml:space="preserve">position is vertex </w:t>
      </w:r>
      <w:r w:rsidR="0087564D">
        <w:rPr>
          <w:b/>
          <w:i/>
        </w:rPr>
        <w:t>v</w:t>
      </w:r>
      <w:r w:rsidR="0087564D">
        <w:t xml:space="preserve">“, kde </w:t>
      </w:r>
      <w:r w:rsidR="0087564D">
        <w:rPr>
          <w:b/>
          <w:i/>
        </w:rPr>
        <w:t>p</w:t>
      </w:r>
      <w:r w:rsidR="0087564D">
        <w:t xml:space="preserve"> je kladné číslo popisující pozici v cestě a </w:t>
      </w:r>
      <w:r w:rsidR="0087564D">
        <w:rPr>
          <w:b/>
          <w:i/>
        </w:rPr>
        <w:t>v</w:t>
      </w:r>
      <w:r w:rsidR="0087564D">
        <w:t xml:space="preserve"> je </w:t>
      </w:r>
      <w:r w:rsidR="0044657E">
        <w:t>číslo vrcholu, v případě, že v grafu existuje hamiltonovská cesta. V opačném případě vypíše řetězec „No hamiltonian path exist.“.</w:t>
      </w:r>
    </w:p>
    <w:p w:rsidR="00EA6FB3" w:rsidRPr="00EA6FB3" w:rsidRDefault="003250CB" w:rsidP="00EA6FB3">
      <w:pPr>
        <w:rPr>
          <w:i/>
        </w:rPr>
      </w:pPr>
      <w:r>
        <w:t>Příklad vstupu a výstupu:</w:t>
      </w:r>
      <w:r>
        <w:br/>
      </w:r>
      <w:r>
        <w:rPr>
          <w:b/>
        </w:rPr>
        <w:t>Vstup:</w:t>
      </w:r>
      <w:r>
        <w:rPr>
          <w:i/>
        </w:rPr>
        <w:tab/>
        <w:t>1 2 3</w:t>
      </w:r>
      <w:r>
        <w:rPr>
          <w:i/>
        </w:rPr>
        <w:br/>
      </w:r>
      <w:r>
        <w:rPr>
          <w:i/>
        </w:rPr>
        <w:tab/>
        <w:t>1 2</w:t>
      </w:r>
      <w:r>
        <w:rPr>
          <w:i/>
        </w:rPr>
        <w:br/>
      </w:r>
      <w:r>
        <w:rPr>
          <w:i/>
        </w:rPr>
        <w:tab/>
        <w:t>1 3</w:t>
      </w:r>
      <w:r>
        <w:rPr>
          <w:i/>
        </w:rPr>
        <w:br/>
      </w:r>
      <w:r>
        <w:br/>
      </w:r>
      <w:r>
        <w:rPr>
          <w:b/>
        </w:rPr>
        <w:t>Výstup</w:t>
      </w:r>
      <w:r>
        <w:t xml:space="preserve">: </w:t>
      </w:r>
      <w:r w:rsidRPr="00E63A52">
        <w:rPr>
          <w:i/>
        </w:rPr>
        <w:t>1. position is vertex 3</w:t>
      </w:r>
      <w:r w:rsidRPr="00E63A52">
        <w:rPr>
          <w:i/>
        </w:rPr>
        <w:br/>
        <w:t xml:space="preserve"> </w:t>
      </w:r>
      <w:r w:rsidRPr="00E63A52">
        <w:rPr>
          <w:i/>
        </w:rPr>
        <w:tab/>
        <w:t>2. position is vertex 1</w:t>
      </w:r>
      <w:r w:rsidRPr="00E63A52">
        <w:rPr>
          <w:i/>
        </w:rPr>
        <w:br/>
        <w:t xml:space="preserve"> </w:t>
      </w:r>
      <w:r w:rsidRPr="00E63A52">
        <w:rPr>
          <w:i/>
        </w:rPr>
        <w:tab/>
        <w:t>3. position is vertex 2</w:t>
      </w:r>
    </w:p>
    <w:p w:rsidR="00EA6FB3" w:rsidRDefault="00EA6FB3" w:rsidP="00464D86">
      <w:pPr>
        <w:pStyle w:val="Heading1"/>
      </w:pPr>
    </w:p>
    <w:p w:rsidR="00EA6FB3" w:rsidRDefault="00EA6FB3" w:rsidP="00464D86">
      <w:pPr>
        <w:pStyle w:val="Heading1"/>
      </w:pPr>
    </w:p>
    <w:p w:rsidR="00EA6FB3" w:rsidRDefault="00EA6FB3" w:rsidP="00464D86">
      <w:pPr>
        <w:pStyle w:val="Heading1"/>
      </w:pPr>
    </w:p>
    <w:p w:rsidR="00EA6FB3" w:rsidRDefault="00EA6FB3" w:rsidP="00464D86">
      <w:pPr>
        <w:pStyle w:val="Heading1"/>
      </w:pPr>
    </w:p>
    <w:p w:rsidR="00EA6FB3" w:rsidRDefault="00EA6FB3" w:rsidP="00464D86">
      <w:pPr>
        <w:pStyle w:val="Heading1"/>
      </w:pPr>
    </w:p>
    <w:p w:rsidR="00063EFD" w:rsidRDefault="00A44595" w:rsidP="00464D86">
      <w:pPr>
        <w:pStyle w:val="Heading1"/>
      </w:pPr>
      <w:r>
        <w:t>Benchmark</w:t>
      </w:r>
      <w:r w:rsidR="00706690">
        <w:t xml:space="preserve"> SAT řešiče</w:t>
      </w:r>
    </w:p>
    <w:p w:rsidR="002A51B1" w:rsidRDefault="00464D86" w:rsidP="00464D86">
      <w:r>
        <w:t>BenchmarkDotNet=v0.11.5, OS=Windows 10.0.17134.885 (</w:t>
      </w:r>
      <w:r>
        <w:t>1803/April2018Update/Redstone4)</w:t>
      </w:r>
      <w:r>
        <w:br/>
      </w:r>
      <w:r>
        <w:t>Intel Pentium CPU N3710 1.60GHz, 1 CPU,</w:t>
      </w:r>
      <w:r>
        <w:t xml:space="preserve"> 4 logical and 4 physical cores</w:t>
      </w:r>
      <w:r>
        <w:br/>
      </w:r>
      <w:r>
        <w:t>Frequency=1562452 Hz, Re</w:t>
      </w:r>
      <w:r>
        <w:t>solution=640.0197 ns, Timer=TSC</w:t>
      </w:r>
      <w:r>
        <w:br/>
        <w:t xml:space="preserve"> </w:t>
      </w:r>
      <w:r>
        <w:tab/>
      </w:r>
      <w:r>
        <w:t>[Host]     : .NET Framework 4.7.2 (CLR 4.0.30319.4200</w:t>
      </w:r>
      <w:r>
        <w:t>0), 32bit LegacyJIT-v4.7.3416.0</w:t>
      </w:r>
      <w:r>
        <w:br/>
        <w:t xml:space="preserve"> </w:t>
      </w:r>
      <w:r>
        <w:tab/>
      </w:r>
      <w:r>
        <w:t>DefaultJob : .NET Framework 4.7.2 (CLR 4.0.30319.42000), 32bit LegacyJIT-v4.7.3416.0</w:t>
      </w:r>
    </w:p>
    <w:tbl>
      <w:tblPr>
        <w:tblStyle w:val="LightList"/>
        <w:tblW w:w="0" w:type="auto"/>
        <w:tblLook w:val="00A0" w:firstRow="1" w:lastRow="0" w:firstColumn="1" w:lastColumn="0" w:noHBand="0" w:noVBand="0"/>
      </w:tblPr>
      <w:tblGrid>
        <w:gridCol w:w="1726"/>
        <w:gridCol w:w="3196"/>
        <w:gridCol w:w="1429"/>
        <w:gridCol w:w="1461"/>
        <w:gridCol w:w="1476"/>
      </w:tblGrid>
      <w:tr w:rsidR="00A93317" w:rsidTr="00A93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A93317" w:rsidRDefault="00A93317" w:rsidP="00A93317">
            <w:pPr>
              <w:jc w:val="center"/>
            </w:pPr>
            <w:r w:rsidRPr="00A93317">
              <w:t>Method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2" w:type="dxa"/>
          </w:tcPr>
          <w:p w:rsidR="00A93317" w:rsidRDefault="00A93317" w:rsidP="00A93317">
            <w:pPr>
              <w:jc w:val="center"/>
            </w:pPr>
            <w:r w:rsidRPr="00A93317">
              <w:t>file</w:t>
            </w:r>
          </w:p>
        </w:tc>
        <w:tc>
          <w:tcPr>
            <w:tcW w:w="1842" w:type="dxa"/>
          </w:tcPr>
          <w:p w:rsidR="00A93317" w:rsidRDefault="00A93317" w:rsidP="00A933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3317">
              <w:t>Mean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A93317" w:rsidRDefault="00A93317" w:rsidP="00A93317">
            <w:pPr>
              <w:jc w:val="center"/>
            </w:pPr>
            <w:r w:rsidRPr="00A93317">
              <w:t>Error</w:t>
            </w:r>
          </w:p>
        </w:tc>
        <w:tc>
          <w:tcPr>
            <w:tcW w:w="1843" w:type="dxa"/>
          </w:tcPr>
          <w:p w:rsidR="00A93317" w:rsidRDefault="00A93317" w:rsidP="00A933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3317">
              <w:t>StdDev</w:t>
            </w:r>
          </w:p>
        </w:tc>
      </w:tr>
      <w:tr w:rsidR="00A93317" w:rsidTr="00A93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A93317" w:rsidRDefault="00A93317" w:rsidP="00A93317">
            <w:pPr>
              <w:jc w:val="center"/>
            </w:pPr>
            <w:r w:rsidRPr="00A93317">
              <w:t>SequentialSAT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2" w:type="dxa"/>
          </w:tcPr>
          <w:p w:rsidR="00A93317" w:rsidRDefault="00A93317" w:rsidP="00A93317">
            <w:pPr>
              <w:jc w:val="center"/>
            </w:pPr>
            <w:r w:rsidRPr="00A93317">
              <w:t>155Vars_1135Clauses_SAT.txt</w:t>
            </w:r>
          </w:p>
        </w:tc>
        <w:tc>
          <w:tcPr>
            <w:tcW w:w="1842" w:type="dxa"/>
          </w:tcPr>
          <w:p w:rsidR="00A93317" w:rsidRDefault="00A93317" w:rsidP="00A93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3317">
              <w:t>2.548 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A93317" w:rsidRDefault="00A93317" w:rsidP="00A93317">
            <w:pPr>
              <w:jc w:val="center"/>
            </w:pPr>
            <w:r w:rsidRPr="00A93317">
              <w:t>0.0106 s</w:t>
            </w:r>
          </w:p>
        </w:tc>
        <w:tc>
          <w:tcPr>
            <w:tcW w:w="1843" w:type="dxa"/>
          </w:tcPr>
          <w:p w:rsidR="00A93317" w:rsidRDefault="00A93317" w:rsidP="00A93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3317">
              <w:t>0.0099 s</w:t>
            </w:r>
          </w:p>
        </w:tc>
      </w:tr>
      <w:tr w:rsidR="00A93317" w:rsidTr="00A93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A93317" w:rsidRDefault="00A93317" w:rsidP="00A93317">
            <w:pPr>
              <w:jc w:val="center"/>
            </w:pPr>
            <w:r w:rsidRPr="00A93317">
              <w:t>ParallelSAT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2" w:type="dxa"/>
          </w:tcPr>
          <w:p w:rsidR="00A93317" w:rsidRDefault="00A93317" w:rsidP="00A93317">
            <w:pPr>
              <w:jc w:val="center"/>
            </w:pPr>
            <w:r w:rsidRPr="00A93317">
              <w:t>155Vars_1135Clauses_SAT.txt</w:t>
            </w:r>
          </w:p>
        </w:tc>
        <w:tc>
          <w:tcPr>
            <w:tcW w:w="1842" w:type="dxa"/>
          </w:tcPr>
          <w:p w:rsidR="00A93317" w:rsidRDefault="00A93317" w:rsidP="00A93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3317">
              <w:t>1.070 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A93317" w:rsidRDefault="00A93317" w:rsidP="00A93317">
            <w:pPr>
              <w:jc w:val="center"/>
            </w:pPr>
            <w:r w:rsidRPr="00A93317">
              <w:t>0.0213 s</w:t>
            </w:r>
          </w:p>
        </w:tc>
        <w:tc>
          <w:tcPr>
            <w:tcW w:w="1843" w:type="dxa"/>
          </w:tcPr>
          <w:p w:rsidR="00A93317" w:rsidRDefault="00A93317" w:rsidP="00A93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3317">
              <w:t>0.0421 s</w:t>
            </w:r>
          </w:p>
        </w:tc>
      </w:tr>
      <w:tr w:rsidR="00A93317" w:rsidTr="00A93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A93317" w:rsidRDefault="00A93317" w:rsidP="00A93317">
            <w:pPr>
              <w:jc w:val="center"/>
            </w:pPr>
            <w:r w:rsidRPr="00A93317">
              <w:t>SequentialSAT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2" w:type="dxa"/>
          </w:tcPr>
          <w:p w:rsidR="00A93317" w:rsidRDefault="00A93317" w:rsidP="00A93317">
            <w:pPr>
              <w:jc w:val="center"/>
            </w:pPr>
            <w:r w:rsidRPr="00A93317">
              <w:t xml:space="preserve">42Vars_133Clauses_UNSAT.txt   </w:t>
            </w:r>
          </w:p>
        </w:tc>
        <w:tc>
          <w:tcPr>
            <w:tcW w:w="1842" w:type="dxa"/>
          </w:tcPr>
          <w:p w:rsidR="00A93317" w:rsidRDefault="00A93317" w:rsidP="00A93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3317">
              <w:t>1.868 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A93317" w:rsidRDefault="00A93317" w:rsidP="00A93317">
            <w:pPr>
              <w:jc w:val="center"/>
            </w:pPr>
            <w:r w:rsidRPr="00A93317">
              <w:t>0.0037 s</w:t>
            </w:r>
          </w:p>
        </w:tc>
        <w:tc>
          <w:tcPr>
            <w:tcW w:w="1843" w:type="dxa"/>
          </w:tcPr>
          <w:p w:rsidR="00A93317" w:rsidRDefault="00A93317" w:rsidP="00A93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3317">
              <w:t>0.0034 s</w:t>
            </w:r>
          </w:p>
        </w:tc>
      </w:tr>
      <w:tr w:rsidR="00A93317" w:rsidTr="00A93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A93317" w:rsidRDefault="00A93317" w:rsidP="00A93317">
            <w:pPr>
              <w:jc w:val="center"/>
            </w:pPr>
            <w:r w:rsidRPr="00A93317">
              <w:t>ParallelSAT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2" w:type="dxa"/>
          </w:tcPr>
          <w:p w:rsidR="00A93317" w:rsidRDefault="00A93317" w:rsidP="00A93317">
            <w:pPr>
              <w:jc w:val="center"/>
            </w:pPr>
            <w:r w:rsidRPr="00A93317">
              <w:t xml:space="preserve">42Vars_133Clauses_UNSAT.txt   </w:t>
            </w:r>
          </w:p>
        </w:tc>
        <w:tc>
          <w:tcPr>
            <w:tcW w:w="1842" w:type="dxa"/>
          </w:tcPr>
          <w:p w:rsidR="00A93317" w:rsidRDefault="00A93317" w:rsidP="00A93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3317">
              <w:t>1.012 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A93317" w:rsidRDefault="00A93317" w:rsidP="00A93317">
            <w:pPr>
              <w:jc w:val="center"/>
            </w:pPr>
            <w:r w:rsidRPr="00A93317">
              <w:t>0.0116 s</w:t>
            </w:r>
          </w:p>
        </w:tc>
        <w:tc>
          <w:tcPr>
            <w:tcW w:w="1843" w:type="dxa"/>
          </w:tcPr>
          <w:p w:rsidR="00A93317" w:rsidRDefault="00A93317" w:rsidP="00A93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3317">
              <w:t>0.0109 s</w:t>
            </w:r>
          </w:p>
        </w:tc>
      </w:tr>
      <w:tr w:rsidR="00A93317" w:rsidTr="00A93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A93317" w:rsidRDefault="00A93317" w:rsidP="00A93317">
            <w:pPr>
              <w:jc w:val="center"/>
            </w:pPr>
            <w:r w:rsidRPr="00A93317">
              <w:t>SequentialSAT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2" w:type="dxa"/>
          </w:tcPr>
          <w:p w:rsidR="00A93317" w:rsidRDefault="00A93317" w:rsidP="00A93317">
            <w:pPr>
              <w:jc w:val="center"/>
            </w:pPr>
            <w:r w:rsidRPr="00A93317">
              <w:t xml:space="preserve">350Vars_1349Clauses_SAT.txt   </w:t>
            </w:r>
          </w:p>
        </w:tc>
        <w:tc>
          <w:tcPr>
            <w:tcW w:w="1842" w:type="dxa"/>
          </w:tcPr>
          <w:p w:rsidR="00A93317" w:rsidRDefault="00A93317" w:rsidP="00A93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3317">
              <w:t>1.147 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A93317" w:rsidRDefault="00A93317" w:rsidP="00A93317">
            <w:pPr>
              <w:jc w:val="center"/>
            </w:pPr>
            <w:r w:rsidRPr="00A93317">
              <w:t>0.0031 s</w:t>
            </w:r>
          </w:p>
        </w:tc>
        <w:tc>
          <w:tcPr>
            <w:tcW w:w="1843" w:type="dxa"/>
          </w:tcPr>
          <w:p w:rsidR="00A93317" w:rsidRDefault="00A93317" w:rsidP="00A93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3317">
              <w:t>0.0027 s</w:t>
            </w:r>
          </w:p>
        </w:tc>
      </w:tr>
      <w:tr w:rsidR="00A93317" w:rsidTr="00A93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A93317" w:rsidRDefault="00A93317" w:rsidP="00A93317">
            <w:pPr>
              <w:jc w:val="center"/>
            </w:pPr>
            <w:r w:rsidRPr="00A93317">
              <w:t>ParallelSAT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2" w:type="dxa"/>
          </w:tcPr>
          <w:p w:rsidR="00A93317" w:rsidRDefault="00A93317" w:rsidP="00A93317">
            <w:pPr>
              <w:jc w:val="center"/>
            </w:pPr>
            <w:r w:rsidRPr="00A93317">
              <w:t xml:space="preserve">350Vars_1349Clauses_SAT.txt   </w:t>
            </w:r>
          </w:p>
        </w:tc>
        <w:tc>
          <w:tcPr>
            <w:tcW w:w="1842" w:type="dxa"/>
          </w:tcPr>
          <w:p w:rsidR="00A93317" w:rsidRDefault="00A93317" w:rsidP="00A93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3317">
              <w:t>7.243 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A93317" w:rsidRDefault="00A93317" w:rsidP="00A93317">
            <w:pPr>
              <w:jc w:val="center"/>
            </w:pPr>
            <w:r w:rsidRPr="00A93317">
              <w:t>0.2181 s</w:t>
            </w:r>
          </w:p>
        </w:tc>
        <w:tc>
          <w:tcPr>
            <w:tcW w:w="1843" w:type="dxa"/>
          </w:tcPr>
          <w:p w:rsidR="00A93317" w:rsidRDefault="00A93317" w:rsidP="00A93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3317">
              <w:t>0.6430 s</w:t>
            </w:r>
          </w:p>
        </w:tc>
      </w:tr>
      <w:tr w:rsidR="00A93317" w:rsidTr="00A93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A93317" w:rsidRDefault="00A93317" w:rsidP="00A93317">
            <w:pPr>
              <w:jc w:val="center"/>
            </w:pPr>
            <w:r w:rsidRPr="00A93317">
              <w:t>SequentialSAT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2" w:type="dxa"/>
          </w:tcPr>
          <w:p w:rsidR="00A93317" w:rsidRDefault="00A93317" w:rsidP="00A93317">
            <w:pPr>
              <w:jc w:val="center"/>
            </w:pPr>
            <w:r w:rsidRPr="00A93317">
              <w:t>350Vars_1349Clauses_UNSAT.txt</w:t>
            </w:r>
          </w:p>
        </w:tc>
        <w:tc>
          <w:tcPr>
            <w:tcW w:w="1842" w:type="dxa"/>
          </w:tcPr>
          <w:p w:rsidR="00A93317" w:rsidRDefault="00A93317" w:rsidP="00A93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3317">
              <w:t>7.011 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A93317" w:rsidRDefault="00A93317" w:rsidP="00A93317">
            <w:pPr>
              <w:jc w:val="center"/>
            </w:pPr>
            <w:r w:rsidRPr="00A93317">
              <w:t>0.0227 s</w:t>
            </w:r>
          </w:p>
        </w:tc>
        <w:tc>
          <w:tcPr>
            <w:tcW w:w="1843" w:type="dxa"/>
          </w:tcPr>
          <w:p w:rsidR="00A93317" w:rsidRDefault="00A93317" w:rsidP="00A93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3317">
              <w:t>0.0213 s</w:t>
            </w:r>
          </w:p>
        </w:tc>
      </w:tr>
      <w:tr w:rsidR="00A93317" w:rsidTr="00A933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:rsidR="00A93317" w:rsidRDefault="00A93317" w:rsidP="00A93317">
            <w:pPr>
              <w:jc w:val="center"/>
            </w:pPr>
            <w:r w:rsidRPr="00A93317">
              <w:t>ParallelSAT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2" w:type="dxa"/>
          </w:tcPr>
          <w:p w:rsidR="00A93317" w:rsidRDefault="00A93317" w:rsidP="00A93317">
            <w:pPr>
              <w:jc w:val="center"/>
            </w:pPr>
            <w:r w:rsidRPr="00A93317">
              <w:t>350Vars_1349Clauses_UNSAT.txt</w:t>
            </w:r>
          </w:p>
        </w:tc>
        <w:tc>
          <w:tcPr>
            <w:tcW w:w="1842" w:type="dxa"/>
          </w:tcPr>
          <w:p w:rsidR="00A93317" w:rsidRDefault="00A93317" w:rsidP="00A93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3317">
              <w:t>2.486 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</w:tcPr>
          <w:p w:rsidR="00A93317" w:rsidRDefault="00A93317" w:rsidP="00A93317">
            <w:pPr>
              <w:jc w:val="center"/>
            </w:pPr>
            <w:r w:rsidRPr="00A93317">
              <w:t>0.0216 s</w:t>
            </w:r>
          </w:p>
        </w:tc>
        <w:tc>
          <w:tcPr>
            <w:tcW w:w="1843" w:type="dxa"/>
          </w:tcPr>
          <w:p w:rsidR="00A93317" w:rsidRDefault="00A93317" w:rsidP="00A93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3317">
              <w:t>0.0202 s</w:t>
            </w:r>
          </w:p>
        </w:tc>
      </w:tr>
    </w:tbl>
    <w:p w:rsidR="00464D86" w:rsidRDefault="00464D86" w:rsidP="00464D86"/>
    <w:p w:rsidR="00E3789B" w:rsidRPr="00464D86" w:rsidRDefault="00E3789B" w:rsidP="00464D86">
      <w:r>
        <w:t>Z výsledků je patrné, že ve většině testovaných případů</w:t>
      </w:r>
      <w:r w:rsidR="00BF354B">
        <w:t xml:space="preserve"> byl rychlejší paralelní řešič, což se dalo očekávat.</w:t>
      </w:r>
      <w:r w:rsidR="00232557">
        <w:t xml:space="preserve"> Při testování na malých formulích je ovšem rychlejší sekvenční, jelikož overhead vytváření vláken a zamykání zámků je příliš velký.</w:t>
      </w:r>
      <w:bookmarkStart w:id="0" w:name="_GoBack"/>
      <w:bookmarkEnd w:id="0"/>
    </w:p>
    <w:sectPr w:rsidR="00E3789B" w:rsidRPr="00464D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04A" w:rsidRDefault="006D504A" w:rsidP="00EA6FB3">
      <w:pPr>
        <w:spacing w:after="0" w:line="240" w:lineRule="auto"/>
      </w:pPr>
      <w:r>
        <w:separator/>
      </w:r>
    </w:p>
  </w:endnote>
  <w:endnote w:type="continuationSeparator" w:id="0">
    <w:p w:rsidR="006D504A" w:rsidRDefault="006D504A" w:rsidP="00EA6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04A" w:rsidRDefault="006D504A" w:rsidP="00EA6FB3">
      <w:pPr>
        <w:spacing w:after="0" w:line="240" w:lineRule="auto"/>
      </w:pPr>
      <w:r>
        <w:separator/>
      </w:r>
    </w:p>
  </w:footnote>
  <w:footnote w:type="continuationSeparator" w:id="0">
    <w:p w:rsidR="006D504A" w:rsidRDefault="006D504A" w:rsidP="00EA6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617F4"/>
    <w:multiLevelType w:val="hybridMultilevel"/>
    <w:tmpl w:val="410E4B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20B"/>
    <w:rsid w:val="00016DEB"/>
    <w:rsid w:val="00024F1E"/>
    <w:rsid w:val="00034642"/>
    <w:rsid w:val="0003561B"/>
    <w:rsid w:val="00046E50"/>
    <w:rsid w:val="00051D02"/>
    <w:rsid w:val="00052AB3"/>
    <w:rsid w:val="00062601"/>
    <w:rsid w:val="00063EFD"/>
    <w:rsid w:val="000841C9"/>
    <w:rsid w:val="00086781"/>
    <w:rsid w:val="00096AE2"/>
    <w:rsid w:val="000A1B58"/>
    <w:rsid w:val="000C3A42"/>
    <w:rsid w:val="000D13A2"/>
    <w:rsid w:val="000D2E9A"/>
    <w:rsid w:val="000E2CEA"/>
    <w:rsid w:val="000E2F6E"/>
    <w:rsid w:val="001027BF"/>
    <w:rsid w:val="00102A97"/>
    <w:rsid w:val="00117471"/>
    <w:rsid w:val="00120D0A"/>
    <w:rsid w:val="001354BF"/>
    <w:rsid w:val="00136E57"/>
    <w:rsid w:val="00170F12"/>
    <w:rsid w:val="00190581"/>
    <w:rsid w:val="00192792"/>
    <w:rsid w:val="001B2615"/>
    <w:rsid w:val="001B2CAA"/>
    <w:rsid w:val="001C25A7"/>
    <w:rsid w:val="001C4F7B"/>
    <w:rsid w:val="001E4CEB"/>
    <w:rsid w:val="002074F2"/>
    <w:rsid w:val="00226F93"/>
    <w:rsid w:val="00232557"/>
    <w:rsid w:val="0024438C"/>
    <w:rsid w:val="002452F8"/>
    <w:rsid w:val="00250273"/>
    <w:rsid w:val="002645C4"/>
    <w:rsid w:val="00264D8E"/>
    <w:rsid w:val="0027114C"/>
    <w:rsid w:val="00276B88"/>
    <w:rsid w:val="00293D3E"/>
    <w:rsid w:val="00293EDB"/>
    <w:rsid w:val="002A0620"/>
    <w:rsid w:val="002A51B1"/>
    <w:rsid w:val="002B53AA"/>
    <w:rsid w:val="002B5801"/>
    <w:rsid w:val="002C5007"/>
    <w:rsid w:val="002E0A12"/>
    <w:rsid w:val="002E6F4E"/>
    <w:rsid w:val="002F3DBC"/>
    <w:rsid w:val="003250CB"/>
    <w:rsid w:val="00333523"/>
    <w:rsid w:val="00373E0F"/>
    <w:rsid w:val="0038340A"/>
    <w:rsid w:val="00387300"/>
    <w:rsid w:val="00387602"/>
    <w:rsid w:val="00391897"/>
    <w:rsid w:val="00396B90"/>
    <w:rsid w:val="003B7CE0"/>
    <w:rsid w:val="003C0297"/>
    <w:rsid w:val="003C15B9"/>
    <w:rsid w:val="003C186F"/>
    <w:rsid w:val="003D0E56"/>
    <w:rsid w:val="003E184E"/>
    <w:rsid w:val="003F1CA7"/>
    <w:rsid w:val="003F4A41"/>
    <w:rsid w:val="00407F4D"/>
    <w:rsid w:val="00422FFC"/>
    <w:rsid w:val="00426013"/>
    <w:rsid w:val="0044657E"/>
    <w:rsid w:val="00446AEB"/>
    <w:rsid w:val="00454DA9"/>
    <w:rsid w:val="00461D89"/>
    <w:rsid w:val="00464D86"/>
    <w:rsid w:val="00466C1A"/>
    <w:rsid w:val="004A74A6"/>
    <w:rsid w:val="004D536F"/>
    <w:rsid w:val="004D6A57"/>
    <w:rsid w:val="004E1E9A"/>
    <w:rsid w:val="004E29E8"/>
    <w:rsid w:val="004E4A0C"/>
    <w:rsid w:val="00501744"/>
    <w:rsid w:val="00501938"/>
    <w:rsid w:val="00505224"/>
    <w:rsid w:val="005069C1"/>
    <w:rsid w:val="00512B94"/>
    <w:rsid w:val="005139C2"/>
    <w:rsid w:val="005325BC"/>
    <w:rsid w:val="005363C9"/>
    <w:rsid w:val="0054122E"/>
    <w:rsid w:val="0054499B"/>
    <w:rsid w:val="005473DB"/>
    <w:rsid w:val="00555D5E"/>
    <w:rsid w:val="0056677B"/>
    <w:rsid w:val="00571C10"/>
    <w:rsid w:val="005738E0"/>
    <w:rsid w:val="00585AD8"/>
    <w:rsid w:val="00587533"/>
    <w:rsid w:val="005A5733"/>
    <w:rsid w:val="005A7267"/>
    <w:rsid w:val="005A7567"/>
    <w:rsid w:val="005B3D8C"/>
    <w:rsid w:val="005C7678"/>
    <w:rsid w:val="005C7D95"/>
    <w:rsid w:val="00604183"/>
    <w:rsid w:val="006161A8"/>
    <w:rsid w:val="00621149"/>
    <w:rsid w:val="0062394B"/>
    <w:rsid w:val="00624DF1"/>
    <w:rsid w:val="00633F6E"/>
    <w:rsid w:val="0063437A"/>
    <w:rsid w:val="00664D3E"/>
    <w:rsid w:val="00670073"/>
    <w:rsid w:val="00694E94"/>
    <w:rsid w:val="00697AF5"/>
    <w:rsid w:val="006A0E72"/>
    <w:rsid w:val="006A315E"/>
    <w:rsid w:val="006D1BB6"/>
    <w:rsid w:val="006D504A"/>
    <w:rsid w:val="006D54B9"/>
    <w:rsid w:val="00706690"/>
    <w:rsid w:val="007217A5"/>
    <w:rsid w:val="00725884"/>
    <w:rsid w:val="00730101"/>
    <w:rsid w:val="00731329"/>
    <w:rsid w:val="00735CCC"/>
    <w:rsid w:val="00762709"/>
    <w:rsid w:val="0077221B"/>
    <w:rsid w:val="0077527E"/>
    <w:rsid w:val="0078514E"/>
    <w:rsid w:val="0079718D"/>
    <w:rsid w:val="007A47B5"/>
    <w:rsid w:val="007A534A"/>
    <w:rsid w:val="007F23CC"/>
    <w:rsid w:val="007F6B6A"/>
    <w:rsid w:val="00811101"/>
    <w:rsid w:val="00812830"/>
    <w:rsid w:val="00815950"/>
    <w:rsid w:val="008244A3"/>
    <w:rsid w:val="0083181B"/>
    <w:rsid w:val="00846CA9"/>
    <w:rsid w:val="00847F20"/>
    <w:rsid w:val="00852125"/>
    <w:rsid w:val="008531DA"/>
    <w:rsid w:val="0087564D"/>
    <w:rsid w:val="00876B25"/>
    <w:rsid w:val="008770E6"/>
    <w:rsid w:val="00886211"/>
    <w:rsid w:val="00890AA7"/>
    <w:rsid w:val="008C247E"/>
    <w:rsid w:val="008C3643"/>
    <w:rsid w:val="008D1DB3"/>
    <w:rsid w:val="008E1958"/>
    <w:rsid w:val="008E360B"/>
    <w:rsid w:val="00906415"/>
    <w:rsid w:val="00915618"/>
    <w:rsid w:val="00915A0F"/>
    <w:rsid w:val="00921486"/>
    <w:rsid w:val="009370C3"/>
    <w:rsid w:val="00942035"/>
    <w:rsid w:val="0094220B"/>
    <w:rsid w:val="0094424E"/>
    <w:rsid w:val="00950051"/>
    <w:rsid w:val="00951F3D"/>
    <w:rsid w:val="009736AD"/>
    <w:rsid w:val="00973C90"/>
    <w:rsid w:val="00974F89"/>
    <w:rsid w:val="009A4718"/>
    <w:rsid w:val="009A68C7"/>
    <w:rsid w:val="009A7495"/>
    <w:rsid w:val="009B293D"/>
    <w:rsid w:val="009C7F45"/>
    <w:rsid w:val="009D08EF"/>
    <w:rsid w:val="009E315F"/>
    <w:rsid w:val="009E6FEA"/>
    <w:rsid w:val="009E7162"/>
    <w:rsid w:val="009F651F"/>
    <w:rsid w:val="00A00B9E"/>
    <w:rsid w:val="00A07503"/>
    <w:rsid w:val="00A44595"/>
    <w:rsid w:val="00A563B4"/>
    <w:rsid w:val="00A56AA8"/>
    <w:rsid w:val="00A6329F"/>
    <w:rsid w:val="00A63712"/>
    <w:rsid w:val="00A67C2C"/>
    <w:rsid w:val="00A814C8"/>
    <w:rsid w:val="00A93317"/>
    <w:rsid w:val="00A95158"/>
    <w:rsid w:val="00AA7CDA"/>
    <w:rsid w:val="00AB1193"/>
    <w:rsid w:val="00AC4DC7"/>
    <w:rsid w:val="00AD7BB0"/>
    <w:rsid w:val="00AE07B0"/>
    <w:rsid w:val="00AE451F"/>
    <w:rsid w:val="00B07C06"/>
    <w:rsid w:val="00B320EF"/>
    <w:rsid w:val="00B4586F"/>
    <w:rsid w:val="00B5220C"/>
    <w:rsid w:val="00B541A0"/>
    <w:rsid w:val="00B601D4"/>
    <w:rsid w:val="00BA0CB5"/>
    <w:rsid w:val="00BB7B19"/>
    <w:rsid w:val="00BC68F0"/>
    <w:rsid w:val="00BD5396"/>
    <w:rsid w:val="00BE2FF2"/>
    <w:rsid w:val="00BE7094"/>
    <w:rsid w:val="00BF354B"/>
    <w:rsid w:val="00BF3AA7"/>
    <w:rsid w:val="00BF4069"/>
    <w:rsid w:val="00BF5792"/>
    <w:rsid w:val="00C22F11"/>
    <w:rsid w:val="00C3310C"/>
    <w:rsid w:val="00C33E29"/>
    <w:rsid w:val="00C34B7A"/>
    <w:rsid w:val="00C351D7"/>
    <w:rsid w:val="00C44724"/>
    <w:rsid w:val="00C46C40"/>
    <w:rsid w:val="00C8433C"/>
    <w:rsid w:val="00C86848"/>
    <w:rsid w:val="00C87209"/>
    <w:rsid w:val="00C96F35"/>
    <w:rsid w:val="00CB37E1"/>
    <w:rsid w:val="00CB39C0"/>
    <w:rsid w:val="00CC37F0"/>
    <w:rsid w:val="00CC3A57"/>
    <w:rsid w:val="00CC5F9B"/>
    <w:rsid w:val="00CE4245"/>
    <w:rsid w:val="00CE4834"/>
    <w:rsid w:val="00CF5580"/>
    <w:rsid w:val="00D02659"/>
    <w:rsid w:val="00D02EF6"/>
    <w:rsid w:val="00D13DC9"/>
    <w:rsid w:val="00D3093E"/>
    <w:rsid w:val="00D630D1"/>
    <w:rsid w:val="00D77329"/>
    <w:rsid w:val="00D918C5"/>
    <w:rsid w:val="00DA4509"/>
    <w:rsid w:val="00DB3E14"/>
    <w:rsid w:val="00DB7DC7"/>
    <w:rsid w:val="00DC2F60"/>
    <w:rsid w:val="00DC36BB"/>
    <w:rsid w:val="00DE28ED"/>
    <w:rsid w:val="00DF19EF"/>
    <w:rsid w:val="00DF4D92"/>
    <w:rsid w:val="00E03D1A"/>
    <w:rsid w:val="00E05226"/>
    <w:rsid w:val="00E12053"/>
    <w:rsid w:val="00E13786"/>
    <w:rsid w:val="00E3789B"/>
    <w:rsid w:val="00E63A52"/>
    <w:rsid w:val="00E706DC"/>
    <w:rsid w:val="00E74236"/>
    <w:rsid w:val="00E77BBE"/>
    <w:rsid w:val="00EA6FB3"/>
    <w:rsid w:val="00EC6A2D"/>
    <w:rsid w:val="00ED20D6"/>
    <w:rsid w:val="00EE1945"/>
    <w:rsid w:val="00EE3F43"/>
    <w:rsid w:val="00EE53B8"/>
    <w:rsid w:val="00F04EBA"/>
    <w:rsid w:val="00F07ACC"/>
    <w:rsid w:val="00F1054D"/>
    <w:rsid w:val="00F247EC"/>
    <w:rsid w:val="00F252D5"/>
    <w:rsid w:val="00F30691"/>
    <w:rsid w:val="00F42DD0"/>
    <w:rsid w:val="00F51E4D"/>
    <w:rsid w:val="00F538A0"/>
    <w:rsid w:val="00F744DA"/>
    <w:rsid w:val="00F91BC0"/>
    <w:rsid w:val="00F92F1C"/>
    <w:rsid w:val="00FA2388"/>
    <w:rsid w:val="00FD21D6"/>
    <w:rsid w:val="00FF0B8D"/>
    <w:rsid w:val="00FF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D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D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70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70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E7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E29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64D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7D9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933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9331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A933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A6F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FB3"/>
  </w:style>
  <w:style w:type="paragraph" w:styleId="Footer">
    <w:name w:val="footer"/>
    <w:basedOn w:val="Normal"/>
    <w:link w:val="FooterChar"/>
    <w:uiPriority w:val="99"/>
    <w:unhideWhenUsed/>
    <w:rsid w:val="00EA6F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F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D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D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70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70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E7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E29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64D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7D9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933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9331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A933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A6F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FB3"/>
  </w:style>
  <w:style w:type="paragraph" w:styleId="Footer">
    <w:name w:val="footer"/>
    <w:basedOn w:val="Normal"/>
    <w:link w:val="FooterChar"/>
    <w:uiPriority w:val="99"/>
    <w:unhideWhenUsed/>
    <w:rsid w:val="00EA6F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9</Pages>
  <Words>2682</Words>
  <Characters>15827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Matějka</dc:creator>
  <cp:keywords/>
  <dc:description/>
  <cp:lastModifiedBy>Jan Matějka</cp:lastModifiedBy>
  <cp:revision>567</cp:revision>
  <dcterms:created xsi:type="dcterms:W3CDTF">2019-07-25T11:56:00Z</dcterms:created>
  <dcterms:modified xsi:type="dcterms:W3CDTF">2019-07-25T19:29:00Z</dcterms:modified>
</cp:coreProperties>
</file>