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AE04" w14:textId="3E4A054E" w:rsidR="00F454B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Описание задачи</w:t>
      </w:r>
    </w:p>
    <w:p w14:paraId="1AB4C1AA" w14:textId="7B996802" w:rsidR="0095202B" w:rsidRP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попытке</w:t>
      </w:r>
      <w:r w:rsidRPr="00952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5202B">
        <w:rPr>
          <w:rFonts w:ascii="Times New Roman" w:hAnsi="Times New Roman" w:cs="Times New Roman"/>
          <w:sz w:val="28"/>
          <w:szCs w:val="28"/>
        </w:rPr>
        <w:t>редсказать, будет ли бронирование отеля отменено (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is_canceled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 = 1) или нет (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is_canceled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 = 0)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5202B">
        <w:rPr>
          <w:rFonts w:ascii="Times New Roman" w:hAnsi="Times New Roman" w:cs="Times New Roman"/>
          <w:sz w:val="28"/>
          <w:szCs w:val="28"/>
        </w:rPr>
        <w:t xml:space="preserve">Это задача бинарной классификации, где </w:t>
      </w:r>
      <w:r>
        <w:rPr>
          <w:rFonts w:ascii="Times New Roman" w:hAnsi="Times New Roman" w:cs="Times New Roman"/>
          <w:sz w:val="28"/>
          <w:szCs w:val="28"/>
        </w:rPr>
        <w:t>необходимо</w:t>
      </w:r>
      <w:r w:rsidRPr="0095202B">
        <w:rPr>
          <w:rFonts w:ascii="Times New Roman" w:hAnsi="Times New Roman" w:cs="Times New Roman"/>
          <w:sz w:val="28"/>
          <w:szCs w:val="28"/>
        </w:rPr>
        <w:t xml:space="preserve"> предсказать вероятность отмены 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02B">
        <w:rPr>
          <w:rFonts w:ascii="Times New Roman" w:hAnsi="Times New Roman" w:cs="Times New Roman"/>
          <w:sz w:val="28"/>
          <w:szCs w:val="28"/>
        </w:rPr>
        <w:t>на основе различных характеристик бронирования и гостя</w:t>
      </w:r>
      <w:r>
        <w:rPr>
          <w:rFonts w:ascii="Times New Roman" w:hAnsi="Times New Roman" w:cs="Times New Roman"/>
          <w:sz w:val="28"/>
          <w:szCs w:val="28"/>
        </w:rPr>
        <w:t xml:space="preserve"> (например, на основании количества детей и даты заселения в отель)</w:t>
      </w:r>
      <w:r w:rsidRPr="0095202B">
        <w:rPr>
          <w:rFonts w:ascii="Times New Roman" w:hAnsi="Times New Roman" w:cs="Times New Roman"/>
          <w:sz w:val="28"/>
          <w:szCs w:val="28"/>
        </w:rPr>
        <w:t>.</w:t>
      </w:r>
    </w:p>
    <w:p w14:paraId="18C39522" w14:textId="7FACD33F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Практическая значимость</w:t>
      </w:r>
      <w:r>
        <w:rPr>
          <w:rFonts w:ascii="Times New Roman" w:hAnsi="Times New Roman" w:cs="Times New Roman"/>
          <w:sz w:val="28"/>
          <w:szCs w:val="28"/>
        </w:rPr>
        <w:t xml:space="preserve"> задачи заключена в том, чтобы</w:t>
      </w:r>
      <w:r w:rsidRPr="00952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5202B">
        <w:rPr>
          <w:rFonts w:ascii="Times New Roman" w:hAnsi="Times New Roman" w:cs="Times New Roman"/>
          <w:sz w:val="28"/>
          <w:szCs w:val="28"/>
        </w:rPr>
        <w:t>омочь отелям оптимизировать управление бронированиями,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02B">
        <w:rPr>
          <w:rFonts w:ascii="Times New Roman" w:hAnsi="Times New Roman" w:cs="Times New Roman"/>
          <w:sz w:val="28"/>
          <w:szCs w:val="28"/>
        </w:rPr>
        <w:t>улучшить прогнозирование загрузки и минимизировать финансовые потери от отмен.</w:t>
      </w:r>
    </w:p>
    <w:p w14:paraId="0BCEEC96" w14:textId="5D87E012" w:rsidR="0095202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Чтение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95202B">
        <w:rPr>
          <w:rFonts w:ascii="Times New Roman" w:hAnsi="Times New Roman" w:cs="Times New Roman"/>
          <w:b/>
          <w:bCs/>
          <w:sz w:val="28"/>
          <w:szCs w:val="28"/>
        </w:rPr>
        <w:t>Разведочный анализ данных (EDA)</w:t>
      </w:r>
    </w:p>
    <w:p w14:paraId="506005E2" w14:textId="77777777" w:rsidR="0095202B" w:rsidRDefault="0095202B" w:rsidP="0095202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5202B">
        <w:rPr>
          <w:rFonts w:ascii="Times New Roman" w:hAnsi="Times New Roman" w:cs="Times New Roman"/>
          <w:sz w:val="28"/>
          <w:szCs w:val="28"/>
        </w:rPr>
        <w:t>При первичном исследовании данных было выявлено, что набор данных 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95202B">
        <w:rPr>
          <w:rFonts w:ascii="Times New Roman" w:hAnsi="Times New Roman" w:cs="Times New Roman"/>
          <w:sz w:val="28"/>
          <w:szCs w:val="28"/>
        </w:rPr>
        <w:t xml:space="preserve"> около 120 тысяч записей. После очистки от колонок с утечкой информации осталось 27 признаков, которые действительно могут использоваться для прогнозирования. </w:t>
      </w:r>
    </w:p>
    <w:p w14:paraId="27061917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Критически важным оказалось распределение целевой переменной - 37% бронирований были отменены, а 63% подтверждены. Это указывает на серьезную проблему для отельного бизнеса, где более трети всех бронирований не превращаются в реальных гостей. </w:t>
      </w:r>
    </w:p>
    <w:p w14:paraId="532481F1" w14:textId="0ECE9A6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Также было обнаружено неравномерное распределение между типами отелей: городские отели составляют около двух третей всех бронирований, а курортные - одну треть. Такое распределение предполагает различные паттерны поведения гостей и, возможно, разные причины отмен в зависимости от типа отеля.</w:t>
      </w:r>
    </w:p>
    <w:p w14:paraId="569BD7B7" w14:textId="77777777" w:rsidR="0095202B" w:rsidRPr="0095202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Анализ распределений и выбросов</w:t>
      </w:r>
    </w:p>
    <w:p w14:paraId="12580765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При изучении распределения числовых признаков выявил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5202B">
        <w:rPr>
          <w:rFonts w:ascii="Times New Roman" w:hAnsi="Times New Roman" w:cs="Times New Roman"/>
          <w:sz w:val="28"/>
          <w:szCs w:val="28"/>
        </w:rPr>
        <w:t>сь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952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5202B">
        <w:rPr>
          <w:rFonts w:ascii="Times New Roman" w:hAnsi="Times New Roman" w:cs="Times New Roman"/>
          <w:sz w:val="28"/>
          <w:szCs w:val="28"/>
        </w:rPr>
        <w:t>ремя между бронированием и заездом (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lead_time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) демонстрирует сильно правостороннее распределение, что означает - большинство гостей бронируют проживание относительно незадолго до планируемого заезда. </w:t>
      </w:r>
    </w:p>
    <w:p w14:paraId="3472F254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Средняя дневная стоимость (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adr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) показывает наличие экстремальных выбросов, которые могут быть как ошибками в данных, так и отражением специальных тарифов или эксклюзивных предложений. Анализ продолжительности пребывания показал, что большинство бронирований охватывают период от 1 до 7 ночей. </w:t>
      </w:r>
    </w:p>
    <w:p w14:paraId="206CA1D5" w14:textId="56206942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Обнаруженные выбросы и асимметричные распределения требуют особого внимания, поскольку могут существенно влиять на работу алгоритмов машинного обучения, особенно чувствительных к масштабу данных.</w:t>
      </w:r>
    </w:p>
    <w:p w14:paraId="0E5D2C6A" w14:textId="77777777" w:rsidR="0095202B" w:rsidRPr="0095202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Корреляционный анализ</w:t>
      </w:r>
    </w:p>
    <w:p w14:paraId="6D1870D1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Наиболее сильную положительную корреляцию демонстрирует время между бронированием и заездом - чем больше этот промежуток, тем выше вероятность отмены. Это логично объясняется тем, что у клиентов больше времени передумать или найти альтернативные варианты. </w:t>
      </w:r>
    </w:p>
    <w:p w14:paraId="5006CB71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Интересно, что количество специальных запросов показывает отрицательную корреляцию с отменами - клиенты, которые делают дополнительные запросы, демонстрируют более высокую вовлеченность и реже отменяют бронирования. </w:t>
      </w:r>
    </w:p>
    <w:p w14:paraId="4F5B8F57" w14:textId="74718A1A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>Аналогичный эффект наблюдается с бронированием парковочных мест</w:t>
      </w:r>
      <w:r>
        <w:rPr>
          <w:rFonts w:ascii="Times New Roman" w:hAnsi="Times New Roman" w:cs="Times New Roman"/>
          <w:sz w:val="28"/>
          <w:szCs w:val="28"/>
        </w:rPr>
        <w:t>, что</w:t>
      </w:r>
      <w:r w:rsidRPr="0095202B">
        <w:rPr>
          <w:rFonts w:ascii="Times New Roman" w:hAnsi="Times New Roman" w:cs="Times New Roman"/>
          <w:sz w:val="28"/>
          <w:szCs w:val="28"/>
        </w:rPr>
        <w:t xml:space="preserve"> служит индикатором серьезности намерений гостя. Изменения в бронировании также снижают вероятность отмены, возможно, потому что клиенты, вносящие изменения, проявляют активный интерес к своему пребыванию.</w:t>
      </w:r>
    </w:p>
    <w:p w14:paraId="198F80F3" w14:textId="77777777" w:rsidR="0095202B" w:rsidRPr="0095202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Обработка пропущенных значений</w:t>
      </w:r>
    </w:p>
    <w:p w14:paraId="6678FB8C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Для числовых признаков, таких как количество детей, идентификаторы агентов и компаний, использовалось заполнение медианными значениями, что позволяет сохранить общее распределение признака. Для категориальных переменных, включая страну происхождения и сегмент рынка, применялось заполнение наиболее частыми значениями. </w:t>
      </w:r>
    </w:p>
    <w:p w14:paraId="23F8AEF9" w14:textId="747CC889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Такой подход, хотя и является стандартным, несет в себе определенные риски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5202B">
        <w:rPr>
          <w:rFonts w:ascii="Times New Roman" w:hAnsi="Times New Roman" w:cs="Times New Roman"/>
          <w:sz w:val="28"/>
          <w:szCs w:val="28"/>
        </w:rPr>
        <w:t xml:space="preserve"> он может маскировать реальные паттерны в данных и вносить смещения в модель. В частности, для признаков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5202B">
        <w:rPr>
          <w:rFonts w:ascii="Times New Roman" w:hAnsi="Times New Roman" w:cs="Times New Roman"/>
          <w:sz w:val="28"/>
          <w:szCs w:val="28"/>
        </w:rPr>
        <w:t>агент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5202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5202B">
        <w:rPr>
          <w:rFonts w:ascii="Times New Roman" w:hAnsi="Times New Roman" w:cs="Times New Roman"/>
          <w:sz w:val="28"/>
          <w:szCs w:val="28"/>
        </w:rPr>
        <w:t>компания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5202B">
        <w:rPr>
          <w:rFonts w:ascii="Times New Roman" w:hAnsi="Times New Roman" w:cs="Times New Roman"/>
          <w:sz w:val="28"/>
          <w:szCs w:val="28"/>
        </w:rPr>
        <w:t xml:space="preserve"> более целесообразным было бы создание отдельной категории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5202B">
        <w:rPr>
          <w:rFonts w:ascii="Times New Roman" w:hAnsi="Times New Roman" w:cs="Times New Roman"/>
          <w:sz w:val="28"/>
          <w:szCs w:val="28"/>
        </w:rPr>
        <w:t>не указано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5202B">
        <w:rPr>
          <w:rFonts w:ascii="Times New Roman" w:hAnsi="Times New Roman" w:cs="Times New Roman"/>
          <w:sz w:val="28"/>
          <w:szCs w:val="28"/>
        </w:rPr>
        <w:t>, чтобы сохранить информацию о самом факте отсутствия данных.</w:t>
      </w:r>
    </w:p>
    <w:p w14:paraId="7E53AD2A" w14:textId="77777777" w:rsidR="0095202B" w:rsidRPr="0095202B" w:rsidRDefault="0095202B" w:rsidP="0095202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02B">
        <w:rPr>
          <w:rFonts w:ascii="Times New Roman" w:hAnsi="Times New Roman" w:cs="Times New Roman"/>
          <w:b/>
          <w:bCs/>
          <w:sz w:val="28"/>
          <w:szCs w:val="28"/>
        </w:rPr>
        <w:t>Обработка категориальных признаков</w:t>
      </w:r>
    </w:p>
    <w:p w14:paraId="25AFE9C0" w14:textId="77777777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Преобразование категориальных признаков проводилось с использованием техники One-Hot 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, которая создает бинарные колонки для каждой категории. Этот метод эффективен для признаков с небольшим количеством уникальных значений, но может становиться проблематичным для признаков с высокой кардинальностью. </w:t>
      </w:r>
    </w:p>
    <w:p w14:paraId="3BEECD85" w14:textId="4C77A98A" w:rsidR="0095202B" w:rsidRDefault="0095202B" w:rsidP="009520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202B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обработке редких и неизвестных категорий через параметр 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handle_unknown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ignore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', что позволяет модели корректно работать с новыми значениями, которые не встречались в обучающей выборке. Однако для таких признаков, как страна происхождения, где количество уникальных значений велико, One-Hot 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 может создавать избыточную размерность. В таких случаях более эффективным </w:t>
      </w:r>
      <w:r w:rsidRPr="0095202B">
        <w:rPr>
          <w:rFonts w:ascii="Times New Roman" w:hAnsi="Times New Roman" w:cs="Times New Roman"/>
          <w:sz w:val="28"/>
          <w:szCs w:val="28"/>
        </w:rPr>
        <w:lastRenderedPageBreak/>
        <w:t xml:space="preserve">может оказаться использование 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02B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95202B">
        <w:rPr>
          <w:rFonts w:ascii="Times New Roman" w:hAnsi="Times New Roman" w:cs="Times New Roman"/>
          <w:sz w:val="28"/>
          <w:szCs w:val="28"/>
        </w:rPr>
        <w:t xml:space="preserve"> или других методов, учитывающих частоту встречаемости категорий.</w:t>
      </w:r>
    </w:p>
    <w:p w14:paraId="35657402" w14:textId="3A40604C" w:rsidR="00842D47" w:rsidRPr="00842D47" w:rsidRDefault="00842D47" w:rsidP="00842D4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2D4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сравнения</w:t>
      </w:r>
      <w:r w:rsidRPr="00842D47">
        <w:rPr>
          <w:rFonts w:ascii="Times New Roman" w:hAnsi="Times New Roman" w:cs="Times New Roman"/>
          <w:b/>
          <w:bCs/>
          <w:sz w:val="28"/>
          <w:szCs w:val="28"/>
        </w:rPr>
        <w:t xml:space="preserve"> моделей</w:t>
      </w:r>
    </w:p>
    <w:p w14:paraId="04F9FA99" w14:textId="744BC82F" w:rsidR="00842D47" w:rsidRDefault="00842D47" w:rsidP="00842D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42D47">
        <w:rPr>
          <w:rFonts w:ascii="Times New Roman" w:hAnsi="Times New Roman" w:cs="Times New Roman"/>
          <w:sz w:val="28"/>
          <w:szCs w:val="28"/>
        </w:rPr>
        <w:t xml:space="preserve">Сравнительный анализ эффективности различных алгоритмов показал, что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42D47">
        <w:rPr>
          <w:rFonts w:ascii="Times New Roman" w:hAnsi="Times New Roman" w:cs="Times New Roman"/>
          <w:sz w:val="28"/>
          <w:szCs w:val="28"/>
        </w:rPr>
        <w:t xml:space="preserve"> демонстрирует наилучшие результаты с ROC-AUC 0.87, что свидетельствует о его способности эффективно различать классы и выявлять сложные нелинейные зависимости в данных. </w:t>
      </w:r>
    </w:p>
    <w:p w14:paraId="618066B3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Логистическая регрессия, показывающая результат 0.85, обеспечивает хороший баланс между точностью и интерпретируемостью, что может быть ценно для бизнес-пользователей. </w:t>
      </w:r>
    </w:p>
    <w:p w14:paraId="264A2F8E" w14:textId="5E5CF924" w:rsidR="0095202B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KNN классификатор с результатом 0.83 служит надежным базовым уровнем, но страдает от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42D47">
        <w:rPr>
          <w:rFonts w:ascii="Times New Roman" w:hAnsi="Times New Roman" w:cs="Times New Roman"/>
          <w:sz w:val="28"/>
          <w:szCs w:val="28"/>
        </w:rPr>
        <w:t>проклятия размерности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42D47">
        <w:rPr>
          <w:rFonts w:ascii="Times New Roman" w:hAnsi="Times New Roman" w:cs="Times New Roman"/>
          <w:sz w:val="28"/>
          <w:szCs w:val="28"/>
        </w:rPr>
        <w:t xml:space="preserve"> после применения One-Hot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>. Высокие показатели всех моделей свидетельствуют о том, что выбранные признаки действительно содержат информативные паттерны для прогнозирования отмен бронирований.</w:t>
      </w:r>
    </w:p>
    <w:p w14:paraId="3CDD4E9C" w14:textId="77777777" w:rsidR="00842D47" w:rsidRPr="00842D47" w:rsidRDefault="00842D47" w:rsidP="00842D4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2D47">
        <w:rPr>
          <w:rFonts w:ascii="Times New Roman" w:hAnsi="Times New Roman" w:cs="Times New Roman"/>
          <w:b/>
          <w:bCs/>
          <w:sz w:val="28"/>
          <w:szCs w:val="28"/>
        </w:rPr>
        <w:t>Борьба с несбалансированностью</w:t>
      </w:r>
    </w:p>
    <w:p w14:paraId="5CAB4856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Применение SMOTE</w:t>
      </w:r>
      <w:r>
        <w:rPr>
          <w:rFonts w:ascii="Times New Roman" w:hAnsi="Times New Roman" w:cs="Times New Roman"/>
          <w:sz w:val="28"/>
          <w:szCs w:val="28"/>
        </w:rPr>
        <w:t xml:space="preserve"> (англ. </w:t>
      </w:r>
      <w:r w:rsidRPr="00842D47">
        <w:rPr>
          <w:rFonts w:ascii="Times New Roman" w:hAnsi="Times New Roman" w:cs="Times New Roman"/>
          <w:sz w:val="28"/>
          <w:szCs w:val="28"/>
        </w:rPr>
        <w:t>Синтетическое генерирование данных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42D47">
        <w:rPr>
          <w:rFonts w:ascii="Times New Roman" w:hAnsi="Times New Roman" w:cs="Times New Roman"/>
          <w:sz w:val="28"/>
          <w:szCs w:val="28"/>
        </w:rPr>
        <w:t xml:space="preserve"> для балансировки классов показало интересные результаты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8D89DA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842D47">
        <w:rPr>
          <w:rFonts w:ascii="Times New Roman" w:hAnsi="Times New Roman" w:cs="Times New Roman"/>
          <w:sz w:val="28"/>
          <w:szCs w:val="28"/>
        </w:rPr>
        <w:t>отя общая точность модели незначительно снизилась, это компенсировалось улучшением способности модели выявлять именно отмененные бронирования. Увеличение полноты (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) для миноритарного класса особенно важно с бизнес-точки зрения, поскольку пропуск отмены обычно стоит дороже, чем ложное предсказание. </w:t>
      </w:r>
    </w:p>
    <w:p w14:paraId="2BB303B0" w14:textId="6090294E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SMOTE эффективно создает синтетические примеры отмененных бронирований, помогая модели лучше изучить характеристики этого класса. Однако важно отметить, что такое синтетическое увеличение выборки требует осторожности, чтобы не внести в модель искусственные паттерны, не существующие в реальных данных.</w:t>
      </w:r>
    </w:p>
    <w:p w14:paraId="02B2EF86" w14:textId="77777777" w:rsidR="00842D47" w:rsidRPr="00842D47" w:rsidRDefault="00842D47" w:rsidP="00842D4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2D47">
        <w:rPr>
          <w:rFonts w:ascii="Times New Roman" w:hAnsi="Times New Roman" w:cs="Times New Roman"/>
          <w:b/>
          <w:bCs/>
          <w:sz w:val="28"/>
          <w:szCs w:val="28"/>
        </w:rPr>
        <w:t>Анализ важности признаков</w:t>
      </w:r>
    </w:p>
    <w:p w14:paraId="154A326F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Исследование важности признаков в модели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842D47">
        <w:rPr>
          <w:rFonts w:ascii="Times New Roman" w:hAnsi="Times New Roman" w:cs="Times New Roman"/>
          <w:sz w:val="28"/>
          <w:szCs w:val="28"/>
        </w:rPr>
        <w:t xml:space="preserve"> выявило четкую иерархию факторов, влияющих на вероятность отмены бронирования. Время между бронированием и заездом оказалось наиболее значимым предиктором, что подтверждает первоначальные гипотезы о том, что долгосрочное планирование связано с большей неопределенностью. </w:t>
      </w:r>
    </w:p>
    <w:p w14:paraId="1AD37633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lastRenderedPageBreak/>
        <w:t xml:space="preserve">Страна происхождения гостя заняла второе место по важности, указывая на существование культурных и географических паттернов в поведении при отменах. </w:t>
      </w:r>
    </w:p>
    <w:p w14:paraId="3191F469" w14:textId="77777777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Средняя дневная стоимость оказалась на третьем месте, демонстрируя влияние ценового фактора на принятие решений. </w:t>
      </w:r>
    </w:p>
    <w:p w14:paraId="5A735148" w14:textId="3D6A497C" w:rsidR="00842D47" w:rsidRDefault="00842D47" w:rsidP="00842D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Сегмент рынка и тип депозита также вошли в топ-5 важнейших признаков, подчеркивая значение каналов продаж и условий оплаты в управлении рисками отмен.</w:t>
      </w:r>
    </w:p>
    <w:p w14:paraId="21DD03A0" w14:textId="27252E4F" w:rsidR="00842D47" w:rsidRDefault="00842D47" w:rsidP="00842D4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выводы</w:t>
      </w:r>
    </w:p>
    <w:p w14:paraId="5E48649D" w14:textId="06DE8E12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2D47">
        <w:rPr>
          <w:rFonts w:ascii="Times New Roman" w:hAnsi="Times New Roman" w:cs="Times New Roman"/>
          <w:sz w:val="28"/>
          <w:szCs w:val="28"/>
        </w:rPr>
        <w:t>Лучшая</w:t>
      </w:r>
      <w:r w:rsidRPr="00842D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D47">
        <w:rPr>
          <w:rFonts w:ascii="Times New Roman" w:hAnsi="Times New Roman" w:cs="Times New Roman"/>
          <w:sz w:val="28"/>
          <w:szCs w:val="28"/>
        </w:rPr>
        <w:t>модель</w:t>
      </w:r>
      <w:r w:rsidRPr="00842D47">
        <w:rPr>
          <w:rFonts w:ascii="Times New Roman" w:hAnsi="Times New Roman" w:cs="Times New Roman"/>
          <w:sz w:val="28"/>
          <w:szCs w:val="28"/>
          <w:lang w:val="en-US"/>
        </w:rPr>
        <w:t>: Random Forest (ROC-AUC: 0.9572, Accuracy: 0.8916)</w:t>
      </w:r>
    </w:p>
    <w:p w14:paraId="1A48D060" w14:textId="22FD071B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показал стабильно высокие результаты</w:t>
      </w:r>
    </w:p>
    <w:p w14:paraId="766EB795" w14:textId="600663FC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KNN обеспечил хороший базовый уровень</w:t>
      </w:r>
    </w:p>
    <w:p w14:paraId="1085BEA0" w14:textId="703697D4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Все модели демонстрируют приемлемое качество</w:t>
      </w:r>
    </w:p>
    <w:p w14:paraId="3259D332" w14:textId="796BA5AF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Наблюдается несбалансированность классов (~37.0% отмен)</w:t>
      </w:r>
    </w:p>
    <w:p w14:paraId="3B07EA8C" w14:textId="31C02C93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SMOTE улучшил предсказание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minority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class</w:t>
      </w:r>
      <w:proofErr w:type="spellEnd"/>
    </w:p>
    <w:p w14:paraId="39BDDE57" w14:textId="7626D05B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Найдено 4 сильно коррелированных пар признаков</w:t>
      </w:r>
    </w:p>
    <w:p w14:paraId="44079582" w14:textId="4A142C4B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Признаки с наибольшей корреляцией с целевой переменной: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deposit_type_Non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Refund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lead_time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country</w:t>
      </w:r>
      <w:proofErr w:type="spellEnd"/>
    </w:p>
    <w:p w14:paraId="41A86B9F" w14:textId="67F78B63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842D4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2D47">
        <w:rPr>
          <w:rFonts w:ascii="Times New Roman" w:hAnsi="Times New Roman" w:cs="Times New Roman"/>
          <w:sz w:val="28"/>
          <w:szCs w:val="28"/>
        </w:rPr>
        <w:t>production</w:t>
      </w:r>
      <w:proofErr w:type="spellEnd"/>
    </w:p>
    <w:p w14:paraId="753594FD" w14:textId="37243D97" w:rsidR="00842D47" w:rsidRPr="00842D47" w:rsidRDefault="00842D47" w:rsidP="00842D47">
      <w:pPr>
        <w:pStyle w:val="a7"/>
        <w:numPr>
          <w:ilvl w:val="0"/>
          <w:numId w:val="1"/>
        </w:numPr>
        <w:ind w:left="0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842D47">
        <w:rPr>
          <w:rFonts w:ascii="Times New Roman" w:hAnsi="Times New Roman" w:cs="Times New Roman"/>
          <w:sz w:val="28"/>
          <w:szCs w:val="28"/>
        </w:rPr>
        <w:t>Регулярно переобучать модель на новых данных</w:t>
      </w:r>
    </w:p>
    <w:p w14:paraId="6BC58656" w14:textId="3809A14A" w:rsidR="00842D47" w:rsidRPr="00842D47" w:rsidRDefault="00842D47" w:rsidP="00842D4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2D47" w:rsidRPr="00842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F8"/>
    <w:multiLevelType w:val="hybridMultilevel"/>
    <w:tmpl w:val="DB70F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CD"/>
    <w:rsid w:val="002E2D2D"/>
    <w:rsid w:val="004C4767"/>
    <w:rsid w:val="00821DCD"/>
    <w:rsid w:val="00842D47"/>
    <w:rsid w:val="0095202B"/>
    <w:rsid w:val="00F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ED037"/>
  <w15:chartTrackingRefBased/>
  <w15:docId w15:val="{47AA27E8-23ED-4FDF-B64C-EC458810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2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D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D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D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D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D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D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D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D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D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D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1DC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2D4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2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 Лыс</dc:creator>
  <cp:keywords/>
  <dc:description/>
  <cp:lastModifiedBy>Серёжа Лыс</cp:lastModifiedBy>
  <cp:revision>2</cp:revision>
  <dcterms:created xsi:type="dcterms:W3CDTF">2025-11-24T20:12:00Z</dcterms:created>
  <dcterms:modified xsi:type="dcterms:W3CDTF">2025-11-24T20:30:00Z</dcterms:modified>
</cp:coreProperties>
</file>