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9"/>
        <w:gridCol w:w="6846"/>
      </w:tblGrid>
      <w:tr w:rsidR="004F0749" w14:paraId="7D9BED41" w14:textId="77777777" w:rsidTr="00063E79">
        <w:trPr>
          <w:trHeight w:val="995"/>
        </w:trPr>
        <w:tc>
          <w:tcPr>
            <w:tcW w:w="1954" w:type="dxa"/>
            <w:vAlign w:val="center"/>
          </w:tcPr>
          <w:p w14:paraId="14B49182" w14:textId="1AFBEE21" w:rsidR="004F0749" w:rsidRDefault="004F0749" w:rsidP="00552090">
            <w:pPr>
              <w:spacing w:line="276" w:lineRule="auto"/>
              <w:jc w:val="center"/>
            </w:pPr>
            <w:r>
              <w:t>№1</w:t>
            </w:r>
          </w:p>
        </w:tc>
        <w:tc>
          <w:tcPr>
            <w:tcW w:w="7391" w:type="dxa"/>
            <w:vAlign w:val="center"/>
          </w:tcPr>
          <w:p w14:paraId="6E3EE31E" w14:textId="0A2F1430" w:rsidR="00733D8B" w:rsidRPr="0008711F" w:rsidRDefault="00063E79" w:rsidP="00C50DFE">
            <w:pPr>
              <w:spacing w:line="276" w:lineRule="auto"/>
            </w:pPr>
            <w:r>
              <w:t>Формат</w:t>
            </w:r>
            <w:r w:rsidRPr="009E30B1">
              <w:t>:</w:t>
            </w:r>
            <w:r w:rsidR="009E30B1">
              <w:t xml:space="preserve"> </w:t>
            </w:r>
            <w:r w:rsidR="009E30B1">
              <w:rPr>
                <w:lang w:val="en-US"/>
              </w:rPr>
              <w:t>Windows</w:t>
            </w:r>
            <w:r w:rsidR="009E30B1" w:rsidRPr="009E30B1">
              <w:t xml:space="preserve"> 10 </w:t>
            </w:r>
            <w:r w:rsidR="009E30B1">
              <w:rPr>
                <w:lang w:val="en-US"/>
              </w:rPr>
              <w:t>Pro</w:t>
            </w:r>
            <w:r w:rsidR="009E30B1" w:rsidRPr="009E30B1">
              <w:t xml:space="preserve"> (21</w:t>
            </w:r>
            <w:r w:rsidR="009E30B1" w:rsidRPr="009E30B1">
              <w:rPr>
                <w:lang w:val="en-US"/>
              </w:rPr>
              <w:t>H</w:t>
            </w:r>
            <w:r w:rsidR="009E30B1" w:rsidRPr="009E30B1">
              <w:t>2)</w:t>
            </w:r>
            <w:r>
              <w:t xml:space="preserve"> – </w:t>
            </w:r>
            <w:r w:rsidR="00733D8B" w:rsidRPr="0008711F">
              <w:rPr>
                <w:highlight w:val="red"/>
                <w:lang w:val="kk-KZ"/>
              </w:rPr>
              <w:t>Неверная итоговая сумма к оплате</w:t>
            </w:r>
            <w:r>
              <w:t xml:space="preserve"> - </w:t>
            </w:r>
            <w:r w:rsidR="00733D8B">
              <w:rPr>
                <w:lang w:val="en-US"/>
              </w:rPr>
              <w:t>SONY</w:t>
            </w:r>
            <w:r w:rsidR="00733D8B" w:rsidRPr="00733D8B">
              <w:t xml:space="preserve"> </w:t>
            </w:r>
            <w:r w:rsidR="00733D8B">
              <w:rPr>
                <w:lang w:val="en-US"/>
              </w:rPr>
              <w:t>VAIO</w:t>
            </w:r>
            <w:r w:rsidR="00733D8B" w:rsidRPr="00733D8B">
              <w:t xml:space="preserve"> </w:t>
            </w:r>
            <w:r w:rsidR="00733D8B">
              <w:rPr>
                <w:lang w:val="en-US"/>
              </w:rPr>
              <w:t>VPCEA</w:t>
            </w:r>
            <w:r w:rsidR="00733D8B" w:rsidRPr="00733D8B">
              <w:t>3</w:t>
            </w:r>
            <w:r w:rsidR="00733D8B">
              <w:rPr>
                <w:lang w:val="en-US"/>
              </w:rPr>
              <w:t>S</w:t>
            </w:r>
            <w:r w:rsidR="00733D8B" w:rsidRPr="00733D8B">
              <w:t>1</w:t>
            </w:r>
            <w:r w:rsidR="00733D8B">
              <w:rPr>
                <w:lang w:val="en-US"/>
              </w:rPr>
              <w:t>R</w:t>
            </w:r>
          </w:p>
        </w:tc>
      </w:tr>
      <w:tr w:rsidR="00063E79" w14:paraId="1568225E" w14:textId="77777777" w:rsidTr="00063E79">
        <w:trPr>
          <w:trHeight w:val="258"/>
        </w:trPr>
        <w:tc>
          <w:tcPr>
            <w:tcW w:w="1954" w:type="dxa"/>
            <w:vAlign w:val="center"/>
          </w:tcPr>
          <w:p w14:paraId="2CECE163" w14:textId="5FFA8B8D" w:rsidR="00063E79" w:rsidRPr="00733D8B" w:rsidRDefault="00733D8B" w:rsidP="00063E79">
            <w:pPr>
              <w:spacing w:line="276" w:lineRule="auto"/>
              <w:rPr>
                <w:b/>
                <w:bCs/>
              </w:rPr>
            </w:pPr>
            <w:r w:rsidRPr="00733D8B">
              <w:rPr>
                <w:b/>
                <w:bCs/>
              </w:rPr>
              <w:t>Критичность</w:t>
            </w:r>
          </w:p>
        </w:tc>
        <w:tc>
          <w:tcPr>
            <w:tcW w:w="7391" w:type="dxa"/>
            <w:vAlign w:val="center"/>
          </w:tcPr>
          <w:p w14:paraId="168F6025" w14:textId="4D45149B" w:rsidR="00063E79" w:rsidRPr="00733D8B" w:rsidRDefault="00063E79" w:rsidP="00C50DFE">
            <w:pPr>
              <w:spacing w:line="276" w:lineRule="auto"/>
            </w:pPr>
            <w:r w:rsidRPr="00063E79">
              <w:rPr>
                <w:b/>
                <w:bCs/>
              </w:rPr>
              <w:t>Тип бага</w:t>
            </w:r>
            <w:r w:rsidR="00733D8B">
              <w:rPr>
                <w:b/>
                <w:bCs/>
              </w:rPr>
              <w:t>:</w:t>
            </w:r>
          </w:p>
        </w:tc>
      </w:tr>
      <w:tr w:rsidR="00063E79" w14:paraId="489F7628" w14:textId="77777777" w:rsidTr="00063E79">
        <w:trPr>
          <w:trHeight w:val="258"/>
        </w:trPr>
        <w:tc>
          <w:tcPr>
            <w:tcW w:w="1954" w:type="dxa"/>
            <w:vAlign w:val="center"/>
          </w:tcPr>
          <w:p w14:paraId="18389D17" w14:textId="46F8E9DF" w:rsidR="00733D8B" w:rsidRPr="00733D8B" w:rsidRDefault="00733D8B" w:rsidP="00733D8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7391" w:type="dxa"/>
            <w:vAlign w:val="center"/>
          </w:tcPr>
          <w:p w14:paraId="4EEF2D08" w14:textId="2919F9EF" w:rsidR="00063E79" w:rsidRDefault="00733D8B" w:rsidP="00C50DFE">
            <w:pPr>
              <w:spacing w:line="276" w:lineRule="auto"/>
            </w:pPr>
            <w:r>
              <w:t>Функциональный</w:t>
            </w:r>
          </w:p>
        </w:tc>
      </w:tr>
      <w:tr w:rsidR="004F0749" w14:paraId="1B07ABF2" w14:textId="77777777" w:rsidTr="00C50DFE">
        <w:trPr>
          <w:trHeight w:val="272"/>
        </w:trPr>
        <w:tc>
          <w:tcPr>
            <w:tcW w:w="9345" w:type="dxa"/>
            <w:gridSpan w:val="2"/>
          </w:tcPr>
          <w:p w14:paraId="64EE0A22" w14:textId="2E2BFA7F" w:rsidR="004F0749" w:rsidRPr="00733D8B" w:rsidRDefault="004F0749" w:rsidP="00C50DFE">
            <w:pPr>
              <w:spacing w:line="276" w:lineRule="auto"/>
              <w:rPr>
                <w:b/>
                <w:bCs/>
              </w:rPr>
            </w:pPr>
            <w:r w:rsidRPr="004F0749">
              <w:rPr>
                <w:b/>
                <w:bCs/>
              </w:rPr>
              <w:t>Шаги</w:t>
            </w:r>
            <w:r w:rsidRPr="004F0749">
              <w:rPr>
                <w:b/>
                <w:bCs/>
                <w:lang w:val="en-US"/>
              </w:rPr>
              <w:t>:</w:t>
            </w:r>
          </w:p>
        </w:tc>
      </w:tr>
      <w:tr w:rsidR="004F0749" w:rsidRPr="00063E79" w14:paraId="65F23A0F" w14:textId="77777777" w:rsidTr="004F0749">
        <w:trPr>
          <w:trHeight w:val="280"/>
        </w:trPr>
        <w:tc>
          <w:tcPr>
            <w:tcW w:w="9345" w:type="dxa"/>
            <w:gridSpan w:val="2"/>
          </w:tcPr>
          <w:p w14:paraId="12A5A335" w14:textId="0796D590" w:rsidR="00733D8B" w:rsidRDefault="00583607" w:rsidP="0008711F">
            <w:pPr>
              <w:pStyle w:val="a4"/>
              <w:numPr>
                <w:ilvl w:val="0"/>
                <w:numId w:val="23"/>
              </w:numPr>
              <w:spacing w:line="276" w:lineRule="auto"/>
            </w:pPr>
            <w:r>
              <w:t xml:space="preserve">Открыть </w:t>
            </w:r>
            <w:r>
              <w:rPr>
                <w:lang w:val="en-US"/>
              </w:rPr>
              <w:t>URL</w:t>
            </w:r>
            <w:r>
              <w:t>:</w:t>
            </w:r>
            <w:r w:rsidR="00733D8B">
              <w:t xml:space="preserve"> </w:t>
            </w:r>
            <w:hyperlink r:id="rId6" w:tgtFrame="_blank" w:history="1">
              <w:r w:rsidR="00733D8B">
                <w:rPr>
                  <w:rStyle w:val="aa"/>
                  <w:rFonts w:ascii="Arial" w:hAnsi="Arial" w:cs="Arial"/>
                  <w:sz w:val="20"/>
                  <w:szCs w:val="20"/>
                  <w:shd w:val="clear" w:color="auto" w:fill="FFFFFF"/>
                </w:rPr>
                <w:t>https://idemo.bspb.ru/</w:t>
              </w:r>
            </w:hyperlink>
            <w:r w:rsidR="00733D8B">
              <w:t>;</w:t>
            </w:r>
          </w:p>
          <w:p w14:paraId="74CAAF7C" w14:textId="77777777" w:rsidR="00733D8B" w:rsidRPr="003F3F4C" w:rsidRDefault="00733D8B" w:rsidP="0008711F">
            <w:pPr>
              <w:pStyle w:val="a4"/>
              <w:numPr>
                <w:ilvl w:val="0"/>
                <w:numId w:val="23"/>
              </w:numPr>
              <w:spacing w:line="276" w:lineRule="auto"/>
              <w:rPr>
                <w:highlight w:val="red"/>
              </w:rPr>
            </w:pPr>
            <w:r w:rsidRPr="003F3F4C">
              <w:rPr>
                <w:highlight w:val="red"/>
              </w:rPr>
              <w:t>Нажать «Войти»;</w:t>
            </w:r>
          </w:p>
          <w:p w14:paraId="164D9437" w14:textId="77777777" w:rsidR="00733D8B" w:rsidRPr="003F3F4C" w:rsidRDefault="00733D8B" w:rsidP="0008711F">
            <w:pPr>
              <w:pStyle w:val="a4"/>
              <w:numPr>
                <w:ilvl w:val="0"/>
                <w:numId w:val="23"/>
              </w:numPr>
              <w:spacing w:line="276" w:lineRule="auto"/>
              <w:rPr>
                <w:highlight w:val="red"/>
              </w:rPr>
            </w:pPr>
            <w:r w:rsidRPr="003F3F4C">
              <w:rPr>
                <w:highlight w:val="red"/>
              </w:rPr>
              <w:t>Нажать «Войти»;</w:t>
            </w:r>
          </w:p>
          <w:p w14:paraId="7EF8084B" w14:textId="77777777" w:rsidR="00733D8B" w:rsidRDefault="00583607" w:rsidP="0008711F">
            <w:pPr>
              <w:pStyle w:val="a4"/>
              <w:numPr>
                <w:ilvl w:val="0"/>
                <w:numId w:val="23"/>
              </w:numPr>
              <w:spacing w:line="276" w:lineRule="auto"/>
            </w:pPr>
            <w:r>
              <w:t>Открыть раздел «Платежи и переводы</w:t>
            </w:r>
            <w:r w:rsidRPr="003F3F4C">
              <w:rPr>
                <w:highlight w:val="red"/>
              </w:rPr>
              <w:t>»;</w:t>
            </w:r>
          </w:p>
          <w:p w14:paraId="0DEC8967" w14:textId="77777777" w:rsidR="00583607" w:rsidRDefault="00583607" w:rsidP="0008711F">
            <w:pPr>
              <w:pStyle w:val="a4"/>
              <w:numPr>
                <w:ilvl w:val="0"/>
                <w:numId w:val="23"/>
              </w:numPr>
              <w:spacing w:line="276" w:lineRule="auto"/>
            </w:pPr>
            <w:r>
              <w:t>В разделе «</w:t>
            </w:r>
            <w:proofErr w:type="spellStart"/>
            <w:r>
              <w:t>Автоплатежи</w:t>
            </w:r>
            <w:proofErr w:type="spellEnd"/>
            <w:r>
              <w:t xml:space="preserve"> и подписки» открыть «Оплата услуг ВЦКП ЛС 123123123;</w:t>
            </w:r>
          </w:p>
          <w:p w14:paraId="6236A8AF" w14:textId="0F20985A" w:rsidR="00583607" w:rsidRPr="00733D8B" w:rsidRDefault="00583607" w:rsidP="0008711F">
            <w:pPr>
              <w:pStyle w:val="a4"/>
              <w:numPr>
                <w:ilvl w:val="0"/>
                <w:numId w:val="23"/>
              </w:numPr>
              <w:spacing w:line="276" w:lineRule="auto"/>
            </w:pPr>
            <w:bookmarkStart w:id="0" w:name="_GoBack"/>
            <w:bookmarkEnd w:id="0"/>
          </w:p>
        </w:tc>
      </w:tr>
      <w:tr w:rsidR="004F0749" w14:paraId="2C64B03E" w14:textId="77777777" w:rsidTr="004F0749">
        <w:trPr>
          <w:trHeight w:val="270"/>
        </w:trPr>
        <w:tc>
          <w:tcPr>
            <w:tcW w:w="9345" w:type="dxa"/>
            <w:gridSpan w:val="2"/>
          </w:tcPr>
          <w:p w14:paraId="1FB2E0BF" w14:textId="3A327803" w:rsidR="004F0749" w:rsidRPr="004F0749" w:rsidRDefault="004F0749" w:rsidP="00C50DFE">
            <w:pPr>
              <w:spacing w:line="276" w:lineRule="auto"/>
              <w:rPr>
                <w:b/>
                <w:bCs/>
              </w:rPr>
            </w:pPr>
            <w:r w:rsidRPr="004F0749">
              <w:rPr>
                <w:b/>
                <w:bCs/>
              </w:rPr>
              <w:t>Ожидаемый результат:</w:t>
            </w:r>
          </w:p>
        </w:tc>
      </w:tr>
      <w:tr w:rsidR="004F0749" w:rsidRPr="006D0763" w14:paraId="0C70F253" w14:textId="77777777" w:rsidTr="004F0749">
        <w:trPr>
          <w:trHeight w:val="146"/>
        </w:trPr>
        <w:tc>
          <w:tcPr>
            <w:tcW w:w="9345" w:type="dxa"/>
            <w:gridSpan w:val="2"/>
          </w:tcPr>
          <w:p w14:paraId="217E7C3D" w14:textId="6CF0ECF7" w:rsidR="004F0749" w:rsidRPr="006D0763" w:rsidRDefault="00583607" w:rsidP="00C50DFE">
            <w:pPr>
              <w:spacing w:line="276" w:lineRule="auto"/>
            </w:pPr>
            <w:r w:rsidRPr="003F3F4C">
              <w:rPr>
                <w:highlight w:val="red"/>
              </w:rPr>
              <w:t>Добавление суммы комиссии к итоговой сумме платежа.</w:t>
            </w:r>
          </w:p>
        </w:tc>
      </w:tr>
      <w:tr w:rsidR="004F0749" w14:paraId="716FE517" w14:textId="77777777" w:rsidTr="004F0749">
        <w:trPr>
          <w:trHeight w:val="139"/>
        </w:trPr>
        <w:tc>
          <w:tcPr>
            <w:tcW w:w="9345" w:type="dxa"/>
            <w:gridSpan w:val="2"/>
          </w:tcPr>
          <w:p w14:paraId="501C86E5" w14:textId="19255DEF" w:rsidR="004F0749" w:rsidRPr="004F0749" w:rsidRDefault="004F0749" w:rsidP="00C50DFE">
            <w:pPr>
              <w:spacing w:line="276" w:lineRule="auto"/>
              <w:rPr>
                <w:b/>
                <w:bCs/>
              </w:rPr>
            </w:pPr>
            <w:r w:rsidRPr="004F0749">
              <w:rPr>
                <w:b/>
                <w:bCs/>
              </w:rPr>
              <w:t>Фактический результат:</w:t>
            </w:r>
          </w:p>
        </w:tc>
      </w:tr>
      <w:tr w:rsidR="006D0763" w14:paraId="66425BFE" w14:textId="77777777" w:rsidTr="004F0749">
        <w:trPr>
          <w:trHeight w:val="286"/>
        </w:trPr>
        <w:tc>
          <w:tcPr>
            <w:tcW w:w="9345" w:type="dxa"/>
            <w:gridSpan w:val="2"/>
          </w:tcPr>
          <w:p w14:paraId="6308DE3B" w14:textId="39322724" w:rsidR="006D0763" w:rsidRDefault="00583607" w:rsidP="00C50DFE">
            <w:pPr>
              <w:spacing w:line="276" w:lineRule="auto"/>
            </w:pPr>
            <w:r w:rsidRPr="003F3F4C">
              <w:rPr>
                <w:highlight w:val="red"/>
              </w:rPr>
              <w:t xml:space="preserve">Сумма комиссии не учтена </w:t>
            </w:r>
            <w:proofErr w:type="gramStart"/>
            <w:r w:rsidRPr="003F3F4C">
              <w:rPr>
                <w:highlight w:val="red"/>
              </w:rPr>
              <w:t>в итоговой суммы</w:t>
            </w:r>
            <w:proofErr w:type="gramEnd"/>
            <w:r w:rsidRPr="003F3F4C">
              <w:rPr>
                <w:highlight w:val="red"/>
              </w:rPr>
              <w:t xml:space="preserve"> о</w:t>
            </w:r>
            <w:r w:rsidR="00403E69" w:rsidRPr="003F3F4C">
              <w:rPr>
                <w:highlight w:val="red"/>
              </w:rPr>
              <w:t>п</w:t>
            </w:r>
            <w:r w:rsidRPr="003F3F4C">
              <w:rPr>
                <w:highlight w:val="red"/>
              </w:rPr>
              <w:t>латы.</w:t>
            </w:r>
          </w:p>
        </w:tc>
      </w:tr>
      <w:tr w:rsidR="006D0763" w14:paraId="0A9C8F72" w14:textId="77777777" w:rsidTr="004F0749">
        <w:trPr>
          <w:trHeight w:val="276"/>
        </w:trPr>
        <w:tc>
          <w:tcPr>
            <w:tcW w:w="9345" w:type="dxa"/>
            <w:gridSpan w:val="2"/>
          </w:tcPr>
          <w:p w14:paraId="3B677266" w14:textId="28D2FC78" w:rsidR="006D0763" w:rsidRPr="004F0749" w:rsidRDefault="006D0763" w:rsidP="00C50DFE">
            <w:pPr>
              <w:spacing w:line="276" w:lineRule="auto"/>
              <w:rPr>
                <w:b/>
                <w:bCs/>
              </w:rPr>
            </w:pPr>
            <w:r w:rsidRPr="004F0749">
              <w:rPr>
                <w:b/>
                <w:bCs/>
              </w:rPr>
              <w:t>Скриншот</w:t>
            </w:r>
            <w:r>
              <w:rPr>
                <w:b/>
                <w:bCs/>
              </w:rPr>
              <w:t>:</w:t>
            </w:r>
          </w:p>
        </w:tc>
      </w:tr>
      <w:tr w:rsidR="006D0763" w14:paraId="26308AF8" w14:textId="77777777" w:rsidTr="004F0749">
        <w:trPr>
          <w:trHeight w:val="138"/>
        </w:trPr>
        <w:tc>
          <w:tcPr>
            <w:tcW w:w="9345" w:type="dxa"/>
            <w:gridSpan w:val="2"/>
          </w:tcPr>
          <w:p w14:paraId="7BF94DF4" w14:textId="26E8C327" w:rsidR="006D0763" w:rsidRPr="009E30B1" w:rsidRDefault="00583607" w:rsidP="006D07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CAF9A1" wp14:editId="28C84AC2">
                  <wp:extent cx="5928360" cy="3337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368DB" w14:textId="5F1B16C2" w:rsidR="00DF205B" w:rsidRDefault="00DF205B" w:rsidP="00063E79"/>
    <w:p w14:paraId="210497E3" w14:textId="77777777" w:rsidR="00DF205B" w:rsidRDefault="00DF205B"/>
    <w:sectPr w:rsidR="00DF2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047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390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3B1E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78AE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6016F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2EED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1680A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47833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459D0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2578D"/>
    <w:multiLevelType w:val="hybridMultilevel"/>
    <w:tmpl w:val="31EC7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3C07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02C9E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610C5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6C65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F1986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601D6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98D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C3A00"/>
    <w:multiLevelType w:val="hybridMultilevel"/>
    <w:tmpl w:val="AD88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A119A"/>
    <w:multiLevelType w:val="hybridMultilevel"/>
    <w:tmpl w:val="06D47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344D6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56207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B555C"/>
    <w:multiLevelType w:val="hybridMultilevel"/>
    <w:tmpl w:val="8A3E1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B4CFE"/>
    <w:multiLevelType w:val="hybridMultilevel"/>
    <w:tmpl w:val="8A3E1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5"/>
  </w:num>
  <w:num w:numId="4">
    <w:abstractNumId w:val="4"/>
  </w:num>
  <w:num w:numId="5">
    <w:abstractNumId w:val="3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0"/>
  </w:num>
  <w:num w:numId="11">
    <w:abstractNumId w:val="16"/>
  </w:num>
  <w:num w:numId="12">
    <w:abstractNumId w:val="14"/>
  </w:num>
  <w:num w:numId="13">
    <w:abstractNumId w:val="8"/>
  </w:num>
  <w:num w:numId="14">
    <w:abstractNumId w:val="10"/>
  </w:num>
  <w:num w:numId="15">
    <w:abstractNumId w:val="13"/>
  </w:num>
  <w:num w:numId="16">
    <w:abstractNumId w:val="20"/>
  </w:num>
  <w:num w:numId="17">
    <w:abstractNumId w:val="2"/>
  </w:num>
  <w:num w:numId="18">
    <w:abstractNumId w:val="19"/>
  </w:num>
  <w:num w:numId="19">
    <w:abstractNumId w:val="6"/>
  </w:num>
  <w:num w:numId="20">
    <w:abstractNumId w:val="21"/>
  </w:num>
  <w:num w:numId="21">
    <w:abstractNumId w:val="7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A1"/>
    <w:rsid w:val="00020FE9"/>
    <w:rsid w:val="0002175C"/>
    <w:rsid w:val="00063E79"/>
    <w:rsid w:val="00072D08"/>
    <w:rsid w:val="0008711F"/>
    <w:rsid w:val="000A229C"/>
    <w:rsid w:val="000D606C"/>
    <w:rsid w:val="00196FC5"/>
    <w:rsid w:val="001E249F"/>
    <w:rsid w:val="0021297C"/>
    <w:rsid w:val="00220AA8"/>
    <w:rsid w:val="00346BAE"/>
    <w:rsid w:val="00392392"/>
    <w:rsid w:val="003A7CDD"/>
    <w:rsid w:val="003F3F4C"/>
    <w:rsid w:val="00403CA3"/>
    <w:rsid w:val="00403E69"/>
    <w:rsid w:val="004F0749"/>
    <w:rsid w:val="00514A46"/>
    <w:rsid w:val="00552090"/>
    <w:rsid w:val="00557D8B"/>
    <w:rsid w:val="00583607"/>
    <w:rsid w:val="00677AA1"/>
    <w:rsid w:val="006B028C"/>
    <w:rsid w:val="006D0763"/>
    <w:rsid w:val="00733D8B"/>
    <w:rsid w:val="007810FE"/>
    <w:rsid w:val="00842A39"/>
    <w:rsid w:val="009E30B1"/>
    <w:rsid w:val="009F40A2"/>
    <w:rsid w:val="00B11936"/>
    <w:rsid w:val="00B360D5"/>
    <w:rsid w:val="00B63ED1"/>
    <w:rsid w:val="00C50DFE"/>
    <w:rsid w:val="00C75351"/>
    <w:rsid w:val="00CC4666"/>
    <w:rsid w:val="00CC53EF"/>
    <w:rsid w:val="00DF205B"/>
    <w:rsid w:val="00E03D8E"/>
    <w:rsid w:val="00E41C54"/>
    <w:rsid w:val="00E5735A"/>
    <w:rsid w:val="00EA2FF1"/>
    <w:rsid w:val="00EC5921"/>
    <w:rsid w:val="00EE5672"/>
    <w:rsid w:val="00F5392F"/>
    <w:rsid w:val="00FC2CE5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F3C8"/>
  <w15:chartTrackingRefBased/>
  <w15:docId w15:val="{D002BC20-502F-410C-B526-C4013FD7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297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520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0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0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0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090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9F40A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F40A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B0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idemo.bspb.ru%2F&amp;cc_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CA43C-5BFF-466D-AF95-18C6B686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Administrator</cp:lastModifiedBy>
  <cp:revision>3</cp:revision>
  <dcterms:created xsi:type="dcterms:W3CDTF">2022-11-21T08:55:00Z</dcterms:created>
  <dcterms:modified xsi:type="dcterms:W3CDTF">2022-11-21T09:12:00Z</dcterms:modified>
</cp:coreProperties>
</file>