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ED0F6" w14:textId="550D49E1" w:rsidR="005C6F52" w:rsidRPr="005C6F52" w:rsidRDefault="005C6F52" w:rsidP="005C6F52">
      <w:pPr>
        <w:spacing w:line="240" w:lineRule="auto"/>
        <w:jc w:val="center"/>
        <w:rPr>
          <w:b/>
          <w:bCs/>
          <w:sz w:val="28"/>
          <w:szCs w:val="28"/>
        </w:rPr>
      </w:pPr>
      <w:r w:rsidRPr="005C6F52">
        <w:rPr>
          <w:b/>
          <w:bCs/>
          <w:sz w:val="28"/>
          <w:szCs w:val="28"/>
        </w:rPr>
        <w:t xml:space="preserve">Data </w:t>
      </w:r>
      <w:proofErr w:type="spellStart"/>
      <w:r w:rsidRPr="005C6F52">
        <w:rPr>
          <w:b/>
          <w:bCs/>
          <w:sz w:val="28"/>
          <w:szCs w:val="28"/>
        </w:rPr>
        <w:t>Integration</w:t>
      </w:r>
      <w:proofErr w:type="spellEnd"/>
      <w:r w:rsidRPr="005C6F52">
        <w:rPr>
          <w:b/>
          <w:bCs/>
          <w:sz w:val="28"/>
          <w:szCs w:val="28"/>
        </w:rPr>
        <w:t xml:space="preserve"> Engineer</w:t>
      </w:r>
    </w:p>
    <w:p w14:paraId="736321AF" w14:textId="77777777" w:rsidR="00230CA7" w:rsidRPr="00B86EFB" w:rsidRDefault="00000000" w:rsidP="00230CA7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pict w14:anchorId="6FDD5C46">
          <v:rect id="_x0000_i1025" style="width:0;height:1.5pt" o:hralign="center" o:hrstd="t" o:hr="t" fillcolor="#a0a0a0" stroked="f"/>
        </w:pict>
      </w:r>
    </w:p>
    <w:p w14:paraId="3D102B8A" w14:textId="40F77944" w:rsidR="00230CA7" w:rsidRPr="00B86EFB" w:rsidRDefault="00230CA7" w:rsidP="00230CA7">
      <w:pPr>
        <w:spacing w:line="240" w:lineRule="auto"/>
        <w:rPr>
          <w:b/>
          <w:bCs/>
          <w:sz w:val="20"/>
          <w:szCs w:val="20"/>
        </w:rPr>
      </w:pPr>
      <w:r w:rsidRPr="00B86EFB">
        <w:rPr>
          <w:b/>
          <w:bCs/>
          <w:sz w:val="20"/>
          <w:szCs w:val="20"/>
        </w:rPr>
        <w:t>Mission principale</w:t>
      </w:r>
    </w:p>
    <w:p w14:paraId="2BDE30F7" w14:textId="16C6C2AA" w:rsidR="00230CA7" w:rsidRPr="00B86EFB" w:rsidRDefault="005C6F52" w:rsidP="00230CA7">
      <w:pPr>
        <w:spacing w:line="240" w:lineRule="auto"/>
        <w:rPr>
          <w:sz w:val="20"/>
          <w:szCs w:val="20"/>
        </w:rPr>
      </w:pPr>
      <w:r w:rsidRPr="005C6F52">
        <w:rPr>
          <w:sz w:val="20"/>
          <w:szCs w:val="20"/>
        </w:rPr>
        <w:t xml:space="preserve">Le/la Data </w:t>
      </w:r>
      <w:proofErr w:type="spellStart"/>
      <w:r w:rsidRPr="005C6F52">
        <w:rPr>
          <w:sz w:val="20"/>
          <w:szCs w:val="20"/>
        </w:rPr>
        <w:t>Integration</w:t>
      </w:r>
      <w:proofErr w:type="spellEnd"/>
      <w:r w:rsidRPr="005C6F52">
        <w:rPr>
          <w:sz w:val="20"/>
          <w:szCs w:val="20"/>
        </w:rPr>
        <w:t xml:space="preserve"> Engineer est responsable de la coordination technique entre le backend, les socles data, les services IA et les datamarts du projet </w:t>
      </w:r>
      <w:proofErr w:type="spellStart"/>
      <w:r w:rsidRPr="005C6F52">
        <w:rPr>
          <w:sz w:val="20"/>
          <w:szCs w:val="20"/>
        </w:rPr>
        <w:t>POPolitics</w:t>
      </w:r>
      <w:proofErr w:type="spellEnd"/>
      <w:r w:rsidRPr="005C6F52">
        <w:rPr>
          <w:sz w:val="20"/>
          <w:szCs w:val="20"/>
        </w:rPr>
        <w:t>.</w:t>
      </w:r>
      <w:r>
        <w:rPr>
          <w:sz w:val="20"/>
          <w:szCs w:val="20"/>
        </w:rPr>
        <w:t xml:space="preserve"> </w:t>
      </w:r>
      <w:r w:rsidRPr="005C6F52">
        <w:rPr>
          <w:sz w:val="20"/>
          <w:szCs w:val="20"/>
        </w:rPr>
        <w:t>Il/elle s’assure que les différents blocs techniques échangent correctement, avec des contrats clairs, des formats cohérents et une intégration fluide entre les équipes.</w:t>
      </w:r>
      <w:r w:rsidR="00000000">
        <w:rPr>
          <w:sz w:val="20"/>
          <w:szCs w:val="20"/>
        </w:rPr>
        <w:pict w14:anchorId="1A29DB79">
          <v:rect id="_x0000_i1026" style="width:0;height:1.5pt" o:hralign="center" o:hrstd="t" o:hr="t" fillcolor="#a0a0a0" stroked="f"/>
        </w:pict>
      </w:r>
    </w:p>
    <w:p w14:paraId="06093705" w14:textId="640F78C3" w:rsidR="00230CA7" w:rsidRPr="00B86EFB" w:rsidRDefault="00B86EFB" w:rsidP="00230CA7">
      <w:pPr>
        <w:spacing w:line="24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Ce que tu feras </w:t>
      </w:r>
    </w:p>
    <w:p w14:paraId="5DA35C30" w14:textId="77777777" w:rsidR="005C6F52" w:rsidRPr="005C6F52" w:rsidRDefault="005C6F52" w:rsidP="005C6F52">
      <w:pPr>
        <w:numPr>
          <w:ilvl w:val="0"/>
          <w:numId w:val="9"/>
        </w:numPr>
        <w:spacing w:line="240" w:lineRule="auto"/>
        <w:rPr>
          <w:sz w:val="20"/>
          <w:szCs w:val="20"/>
        </w:rPr>
      </w:pPr>
      <w:r w:rsidRPr="005C6F52">
        <w:rPr>
          <w:sz w:val="20"/>
          <w:szCs w:val="20"/>
        </w:rPr>
        <w:t>Coordonner les échanges entre le backend, l’ETL, l’IA et les datamarts</w:t>
      </w:r>
    </w:p>
    <w:p w14:paraId="5F148B35" w14:textId="77777777" w:rsidR="005C6F52" w:rsidRPr="005C6F52" w:rsidRDefault="005C6F52" w:rsidP="005C6F52">
      <w:pPr>
        <w:numPr>
          <w:ilvl w:val="0"/>
          <w:numId w:val="9"/>
        </w:numPr>
        <w:spacing w:line="240" w:lineRule="auto"/>
        <w:rPr>
          <w:sz w:val="20"/>
          <w:szCs w:val="20"/>
        </w:rPr>
      </w:pPr>
      <w:r w:rsidRPr="005C6F52">
        <w:rPr>
          <w:sz w:val="20"/>
          <w:szCs w:val="20"/>
        </w:rPr>
        <w:t>Définir et maintenir les contrats d’échange entre les services Data et Backend</w:t>
      </w:r>
    </w:p>
    <w:p w14:paraId="322D4E11" w14:textId="77777777" w:rsidR="005C6F52" w:rsidRPr="005C6F52" w:rsidRDefault="005C6F52" w:rsidP="005C6F52">
      <w:pPr>
        <w:numPr>
          <w:ilvl w:val="0"/>
          <w:numId w:val="9"/>
        </w:numPr>
        <w:spacing w:line="240" w:lineRule="auto"/>
        <w:rPr>
          <w:sz w:val="20"/>
          <w:szCs w:val="20"/>
        </w:rPr>
      </w:pPr>
      <w:r w:rsidRPr="005C6F52">
        <w:rPr>
          <w:sz w:val="20"/>
          <w:szCs w:val="20"/>
        </w:rPr>
        <w:t>Synchroniser les schémas, formats et structures exposés par les différentes briques techniques</w:t>
      </w:r>
    </w:p>
    <w:p w14:paraId="0F18A58A" w14:textId="77777777" w:rsidR="005C6F52" w:rsidRPr="005C6F52" w:rsidRDefault="005C6F52" w:rsidP="005C6F52">
      <w:pPr>
        <w:numPr>
          <w:ilvl w:val="0"/>
          <w:numId w:val="9"/>
        </w:numPr>
        <w:spacing w:line="240" w:lineRule="auto"/>
        <w:rPr>
          <w:sz w:val="20"/>
          <w:szCs w:val="20"/>
        </w:rPr>
      </w:pPr>
      <w:r w:rsidRPr="005C6F52">
        <w:rPr>
          <w:sz w:val="20"/>
          <w:szCs w:val="20"/>
        </w:rPr>
        <w:t>Participer à l’intégration des services IA et Data dans l’architecture globale</w:t>
      </w:r>
    </w:p>
    <w:p w14:paraId="3F935DEC" w14:textId="77777777" w:rsidR="005C6F52" w:rsidRPr="005C6F52" w:rsidRDefault="005C6F52" w:rsidP="005C6F52">
      <w:pPr>
        <w:numPr>
          <w:ilvl w:val="0"/>
          <w:numId w:val="9"/>
        </w:numPr>
        <w:spacing w:line="240" w:lineRule="auto"/>
        <w:rPr>
          <w:sz w:val="20"/>
          <w:szCs w:val="20"/>
        </w:rPr>
      </w:pPr>
      <w:r w:rsidRPr="005C6F52">
        <w:rPr>
          <w:sz w:val="20"/>
          <w:szCs w:val="20"/>
        </w:rPr>
        <w:t>Documenter les flux inter-systèmes et les dépendances techniques</w:t>
      </w:r>
    </w:p>
    <w:p w14:paraId="138708D2" w14:textId="77777777" w:rsidR="005C6F52" w:rsidRPr="005C6F52" w:rsidRDefault="005C6F52" w:rsidP="005C6F52">
      <w:pPr>
        <w:numPr>
          <w:ilvl w:val="0"/>
          <w:numId w:val="9"/>
        </w:numPr>
        <w:spacing w:line="240" w:lineRule="auto"/>
        <w:rPr>
          <w:sz w:val="20"/>
          <w:szCs w:val="20"/>
        </w:rPr>
      </w:pPr>
      <w:r w:rsidRPr="005C6F52">
        <w:rPr>
          <w:sz w:val="20"/>
          <w:szCs w:val="20"/>
        </w:rPr>
        <w:t>Aider à réduire les frictions d’intégration entre les pôles Backend, ETL et IA</w:t>
      </w:r>
    </w:p>
    <w:p w14:paraId="063F29BF" w14:textId="1AA05B2D" w:rsidR="00230CA7" w:rsidRPr="00ED4C0A" w:rsidRDefault="00000000" w:rsidP="00ED4C0A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pict w14:anchorId="52D5761D">
          <v:rect id="_x0000_i1027" style="width:0;height:1.5pt" o:hralign="center" o:hrstd="t" o:hr="t" fillcolor="#a0a0a0" stroked="f"/>
        </w:pict>
      </w:r>
    </w:p>
    <w:p w14:paraId="403133E4" w14:textId="72441D7D" w:rsidR="00230CA7" w:rsidRPr="00B86EFB" w:rsidRDefault="00B86EFB" w:rsidP="00230CA7">
      <w:pPr>
        <w:spacing w:line="24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Ce qu’on attend de toi</w:t>
      </w:r>
    </w:p>
    <w:p w14:paraId="0928C4FE" w14:textId="77777777" w:rsidR="005C6F52" w:rsidRPr="005C6F52" w:rsidRDefault="005C6F52" w:rsidP="005C6F52">
      <w:pPr>
        <w:numPr>
          <w:ilvl w:val="0"/>
          <w:numId w:val="6"/>
        </w:numPr>
        <w:spacing w:line="240" w:lineRule="auto"/>
        <w:rPr>
          <w:sz w:val="20"/>
          <w:szCs w:val="20"/>
        </w:rPr>
      </w:pPr>
      <w:r w:rsidRPr="005C6F52">
        <w:rPr>
          <w:sz w:val="20"/>
          <w:szCs w:val="20"/>
        </w:rPr>
        <w:t>Être à l’aise avec les échanges entre plusieurs services techniques</w:t>
      </w:r>
    </w:p>
    <w:p w14:paraId="7C1A06CE" w14:textId="77777777" w:rsidR="005C6F52" w:rsidRPr="005C6F52" w:rsidRDefault="005C6F52" w:rsidP="005C6F52">
      <w:pPr>
        <w:numPr>
          <w:ilvl w:val="0"/>
          <w:numId w:val="6"/>
        </w:numPr>
        <w:spacing w:line="240" w:lineRule="auto"/>
        <w:rPr>
          <w:sz w:val="20"/>
          <w:szCs w:val="20"/>
        </w:rPr>
      </w:pPr>
      <w:r w:rsidRPr="005C6F52">
        <w:rPr>
          <w:sz w:val="20"/>
          <w:szCs w:val="20"/>
        </w:rPr>
        <w:t>Comprendre les bases d’une architecture backend / data / API</w:t>
      </w:r>
    </w:p>
    <w:p w14:paraId="0D84186E" w14:textId="77777777" w:rsidR="005C6F52" w:rsidRPr="005C6F52" w:rsidRDefault="005C6F52" w:rsidP="005C6F52">
      <w:pPr>
        <w:numPr>
          <w:ilvl w:val="0"/>
          <w:numId w:val="6"/>
        </w:numPr>
        <w:spacing w:line="240" w:lineRule="auto"/>
        <w:rPr>
          <w:sz w:val="20"/>
          <w:szCs w:val="20"/>
        </w:rPr>
      </w:pPr>
      <w:r w:rsidRPr="005C6F52">
        <w:rPr>
          <w:sz w:val="20"/>
          <w:szCs w:val="20"/>
        </w:rPr>
        <w:t>Savoir structurer des contrats techniques simples et lisibles</w:t>
      </w:r>
    </w:p>
    <w:p w14:paraId="1FA9F6B9" w14:textId="77777777" w:rsidR="005C6F52" w:rsidRPr="005C6F52" w:rsidRDefault="005C6F52" w:rsidP="005C6F52">
      <w:pPr>
        <w:numPr>
          <w:ilvl w:val="0"/>
          <w:numId w:val="6"/>
        </w:numPr>
        <w:spacing w:line="240" w:lineRule="auto"/>
        <w:rPr>
          <w:sz w:val="20"/>
          <w:szCs w:val="20"/>
        </w:rPr>
      </w:pPr>
      <w:r w:rsidRPr="005C6F52">
        <w:rPr>
          <w:sz w:val="20"/>
          <w:szCs w:val="20"/>
        </w:rPr>
        <w:t>Avoir une bonne communication avec les pôles backend, data et IA</w:t>
      </w:r>
    </w:p>
    <w:p w14:paraId="566AEAFA" w14:textId="77777777" w:rsidR="005C6F52" w:rsidRPr="005C6F52" w:rsidRDefault="005C6F52" w:rsidP="005C6F52">
      <w:pPr>
        <w:numPr>
          <w:ilvl w:val="0"/>
          <w:numId w:val="6"/>
        </w:numPr>
        <w:spacing w:line="240" w:lineRule="auto"/>
        <w:rPr>
          <w:sz w:val="20"/>
          <w:szCs w:val="20"/>
        </w:rPr>
      </w:pPr>
      <w:r w:rsidRPr="005C6F52">
        <w:rPr>
          <w:sz w:val="20"/>
          <w:szCs w:val="20"/>
        </w:rPr>
        <w:t>Être rigoureux(se) sur les formats, les schémas et la documentation</w:t>
      </w:r>
    </w:p>
    <w:p w14:paraId="76AAEB43" w14:textId="2322F09F" w:rsidR="00230CA7" w:rsidRPr="006F6817" w:rsidRDefault="00000000" w:rsidP="005C6F52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pict w14:anchorId="62212979">
          <v:rect id="_x0000_i1036" style="width:0;height:1.5pt" o:hralign="center" o:hrstd="t" o:hr="t" fillcolor="#a0a0a0" stroked="f"/>
        </w:pict>
      </w:r>
    </w:p>
    <w:p w14:paraId="1778289D" w14:textId="71232701" w:rsidR="00230CA7" w:rsidRPr="00B86EFB" w:rsidRDefault="00230CA7" w:rsidP="00B86EFB">
      <w:pPr>
        <w:spacing w:after="120" w:line="360" w:lineRule="auto"/>
        <w:rPr>
          <w:b/>
          <w:bCs/>
          <w:sz w:val="20"/>
          <w:szCs w:val="20"/>
        </w:rPr>
      </w:pPr>
      <w:r w:rsidRPr="00B86EFB">
        <w:rPr>
          <w:b/>
          <w:bCs/>
          <w:sz w:val="20"/>
          <w:szCs w:val="20"/>
        </w:rPr>
        <w:t xml:space="preserve"> </w:t>
      </w:r>
      <w:r w:rsidR="00B86EFB" w:rsidRPr="00162D02">
        <w:rPr>
          <w:b/>
          <w:bCs/>
          <w:sz w:val="20"/>
          <w:szCs w:val="20"/>
        </w:rPr>
        <w:t>Ce que tu vas apporter au projet</w:t>
      </w:r>
    </w:p>
    <w:p w14:paraId="64F72D98" w14:textId="491F2852" w:rsidR="005C6F52" w:rsidRPr="005C6F52" w:rsidRDefault="005C6F52" w:rsidP="005C6F52">
      <w:pPr>
        <w:numPr>
          <w:ilvl w:val="0"/>
          <w:numId w:val="10"/>
        </w:numPr>
        <w:spacing w:line="240" w:lineRule="auto"/>
        <w:rPr>
          <w:sz w:val="20"/>
          <w:szCs w:val="20"/>
        </w:rPr>
      </w:pPr>
      <w:r w:rsidRPr="005C6F52">
        <w:rPr>
          <w:sz w:val="20"/>
          <w:szCs w:val="20"/>
        </w:rPr>
        <w:t>Une intégration plus fluide entre les différentes briques techniques</w:t>
      </w:r>
      <w:r>
        <w:rPr>
          <w:sz w:val="20"/>
          <w:szCs w:val="20"/>
        </w:rPr>
        <w:t xml:space="preserve"> pour d</w:t>
      </w:r>
      <w:r w:rsidRPr="005C6F52">
        <w:rPr>
          <w:sz w:val="20"/>
          <w:szCs w:val="20"/>
        </w:rPr>
        <w:t>es échanges mieux définis entre backend, data et IA</w:t>
      </w:r>
    </w:p>
    <w:p w14:paraId="1AAFAF65" w14:textId="750500CC" w:rsidR="005C6F52" w:rsidRPr="005C6F52" w:rsidRDefault="005C6F52" w:rsidP="005C6F52">
      <w:pPr>
        <w:numPr>
          <w:ilvl w:val="0"/>
          <w:numId w:val="10"/>
        </w:numPr>
        <w:spacing w:line="240" w:lineRule="auto"/>
        <w:rPr>
          <w:sz w:val="20"/>
          <w:szCs w:val="20"/>
        </w:rPr>
      </w:pPr>
      <w:r w:rsidRPr="005C6F52">
        <w:rPr>
          <w:sz w:val="20"/>
          <w:szCs w:val="20"/>
        </w:rPr>
        <w:t>Moins de blocages techniques pour les pôles ETL et IA</w:t>
      </w:r>
      <w:r>
        <w:rPr>
          <w:sz w:val="20"/>
          <w:szCs w:val="20"/>
        </w:rPr>
        <w:t>, et u</w:t>
      </w:r>
      <w:r w:rsidRPr="005C6F52">
        <w:rPr>
          <w:sz w:val="20"/>
          <w:szCs w:val="20"/>
        </w:rPr>
        <w:t>ne architecture plus cohérente et plus simple à maintenir</w:t>
      </w:r>
    </w:p>
    <w:p w14:paraId="60E86A11" w14:textId="77777777" w:rsidR="005C6F52" w:rsidRPr="005C6F52" w:rsidRDefault="005C6F52" w:rsidP="005C6F52">
      <w:pPr>
        <w:numPr>
          <w:ilvl w:val="0"/>
          <w:numId w:val="10"/>
        </w:numPr>
        <w:spacing w:line="240" w:lineRule="auto"/>
        <w:rPr>
          <w:sz w:val="20"/>
          <w:szCs w:val="20"/>
        </w:rPr>
      </w:pPr>
      <w:r w:rsidRPr="005C6F52">
        <w:rPr>
          <w:sz w:val="20"/>
          <w:szCs w:val="20"/>
        </w:rPr>
        <w:t>Une meilleure visibilité sur les flux de données et les dépendances</w:t>
      </w:r>
    </w:p>
    <w:p w14:paraId="4676F9F9" w14:textId="77777777" w:rsidR="00230CA7" w:rsidRPr="00B86EFB" w:rsidRDefault="00000000" w:rsidP="00230CA7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pict w14:anchorId="2D40F939">
          <v:rect id="_x0000_i1029" style="width:0;height:1.5pt" o:hralign="center" o:hrstd="t" o:hr="t" fillcolor="#a0a0a0" stroked="f"/>
        </w:pict>
      </w:r>
    </w:p>
    <w:p w14:paraId="5D609AB9" w14:textId="0E8B4CCC" w:rsidR="00230CA7" w:rsidRPr="00B86EFB" w:rsidRDefault="00230CA7" w:rsidP="00230CA7">
      <w:pPr>
        <w:spacing w:line="240" w:lineRule="auto"/>
        <w:rPr>
          <w:b/>
          <w:bCs/>
          <w:sz w:val="20"/>
          <w:szCs w:val="20"/>
        </w:rPr>
      </w:pPr>
      <w:r w:rsidRPr="00B86EFB">
        <w:rPr>
          <w:b/>
          <w:bCs/>
          <w:sz w:val="20"/>
          <w:szCs w:val="20"/>
        </w:rPr>
        <w:t>Profil recherché</w:t>
      </w:r>
    </w:p>
    <w:p w14:paraId="568E7896" w14:textId="77777777" w:rsidR="005C6F52" w:rsidRPr="005C6F52" w:rsidRDefault="005C6F52" w:rsidP="005C6F52">
      <w:pPr>
        <w:numPr>
          <w:ilvl w:val="0"/>
          <w:numId w:val="8"/>
        </w:numPr>
        <w:spacing w:line="240" w:lineRule="auto"/>
        <w:rPr>
          <w:sz w:val="20"/>
          <w:szCs w:val="20"/>
        </w:rPr>
      </w:pPr>
      <w:r w:rsidRPr="005C6F52">
        <w:rPr>
          <w:sz w:val="20"/>
          <w:szCs w:val="20"/>
        </w:rPr>
        <w:t>Étudiant(e) avec une sensibilité technique autour du backend et de la data</w:t>
      </w:r>
    </w:p>
    <w:p w14:paraId="32B4FB8B" w14:textId="77777777" w:rsidR="005C6F52" w:rsidRPr="005C6F52" w:rsidRDefault="005C6F52" w:rsidP="005C6F52">
      <w:pPr>
        <w:numPr>
          <w:ilvl w:val="0"/>
          <w:numId w:val="8"/>
        </w:numPr>
        <w:spacing w:line="240" w:lineRule="auto"/>
        <w:rPr>
          <w:sz w:val="20"/>
          <w:szCs w:val="20"/>
        </w:rPr>
      </w:pPr>
      <w:r w:rsidRPr="005C6F52">
        <w:rPr>
          <w:sz w:val="20"/>
          <w:szCs w:val="20"/>
        </w:rPr>
        <w:t>Intéressé(e) par l’architecture d’intégration et les flux inter-systèmes</w:t>
      </w:r>
    </w:p>
    <w:p w14:paraId="6422D04C" w14:textId="77777777" w:rsidR="005C6F52" w:rsidRPr="005C6F52" w:rsidRDefault="005C6F52" w:rsidP="005C6F52">
      <w:pPr>
        <w:numPr>
          <w:ilvl w:val="0"/>
          <w:numId w:val="8"/>
        </w:numPr>
        <w:spacing w:line="240" w:lineRule="auto"/>
        <w:rPr>
          <w:sz w:val="20"/>
          <w:szCs w:val="20"/>
        </w:rPr>
      </w:pPr>
      <w:r w:rsidRPr="005C6F52">
        <w:rPr>
          <w:sz w:val="20"/>
          <w:szCs w:val="20"/>
        </w:rPr>
        <w:t>Organisé(e), rigoureux(se) et capable de documenter clairement</w:t>
      </w:r>
    </w:p>
    <w:p w14:paraId="269DD46B" w14:textId="77777777" w:rsidR="005C6F52" w:rsidRPr="005C6F52" w:rsidRDefault="005C6F52" w:rsidP="005C6F52">
      <w:pPr>
        <w:numPr>
          <w:ilvl w:val="0"/>
          <w:numId w:val="8"/>
        </w:numPr>
        <w:spacing w:line="240" w:lineRule="auto"/>
        <w:rPr>
          <w:sz w:val="20"/>
          <w:szCs w:val="20"/>
        </w:rPr>
      </w:pPr>
      <w:r w:rsidRPr="005C6F52">
        <w:rPr>
          <w:sz w:val="20"/>
          <w:szCs w:val="20"/>
        </w:rPr>
        <w:t>Bon communicant, capable de faire le lien entre plusieurs pôles</w:t>
      </w:r>
    </w:p>
    <w:p w14:paraId="0371BB25" w14:textId="7D162910" w:rsidR="00323733" w:rsidRPr="005C6F52" w:rsidRDefault="005C6F52" w:rsidP="005C6F52">
      <w:pPr>
        <w:numPr>
          <w:ilvl w:val="0"/>
          <w:numId w:val="8"/>
        </w:numPr>
        <w:spacing w:line="240" w:lineRule="auto"/>
        <w:rPr>
          <w:sz w:val="20"/>
          <w:szCs w:val="20"/>
        </w:rPr>
      </w:pPr>
      <w:r w:rsidRPr="005C6F52">
        <w:rPr>
          <w:sz w:val="20"/>
          <w:szCs w:val="20"/>
        </w:rPr>
        <w:t>Curieux(se) des problématiques d’échange de données, d’API et de cohérence technique</w:t>
      </w:r>
    </w:p>
    <w:sectPr w:rsidR="00323733" w:rsidRPr="005C6F5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FF2A58" w14:textId="77777777" w:rsidR="0060167A" w:rsidRDefault="0060167A" w:rsidP="008E6DC7">
      <w:pPr>
        <w:spacing w:after="0" w:line="240" w:lineRule="auto"/>
      </w:pPr>
      <w:r>
        <w:separator/>
      </w:r>
    </w:p>
  </w:endnote>
  <w:endnote w:type="continuationSeparator" w:id="0">
    <w:p w14:paraId="43A6A407" w14:textId="77777777" w:rsidR="0060167A" w:rsidRDefault="0060167A" w:rsidP="008E6D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2FE46" w14:textId="77777777" w:rsidR="008E6DC7" w:rsidRDefault="008E6DC7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17591D" w14:textId="77777777" w:rsidR="008E6DC7" w:rsidRDefault="008E6DC7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86A46B" w14:textId="77777777" w:rsidR="008E6DC7" w:rsidRDefault="008E6DC7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C372A0" w14:textId="77777777" w:rsidR="0060167A" w:rsidRDefault="0060167A" w:rsidP="008E6DC7">
      <w:pPr>
        <w:spacing w:after="0" w:line="240" w:lineRule="auto"/>
      </w:pPr>
      <w:r>
        <w:separator/>
      </w:r>
    </w:p>
  </w:footnote>
  <w:footnote w:type="continuationSeparator" w:id="0">
    <w:p w14:paraId="0EE10096" w14:textId="77777777" w:rsidR="0060167A" w:rsidRDefault="0060167A" w:rsidP="008E6D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56F26F" w14:textId="6FE37A7F" w:rsidR="008E6DC7" w:rsidRDefault="00000000">
    <w:pPr>
      <w:pStyle w:val="En-tte"/>
    </w:pPr>
    <w:r>
      <w:rPr>
        <w:noProof/>
      </w:rPr>
      <w:pict w14:anchorId="04DF3D3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22296079" o:spid="_x0000_s1026" type="#_x0000_t75" style="position:absolute;margin-left:0;margin-top:0;width:453.3pt;height:95.6pt;z-index:-251657216;mso-position-horizontal:center;mso-position-horizontal-relative:margin;mso-position-vertical:center;mso-position-vertical-relative:margin" o:allowincell="f">
          <v:imagedata r:id="rId1" o:title="logo-Popolitics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55C87A" w14:textId="033B5FBD" w:rsidR="008E6DC7" w:rsidRDefault="00000000">
    <w:pPr>
      <w:pStyle w:val="En-tte"/>
    </w:pPr>
    <w:r>
      <w:rPr>
        <w:noProof/>
      </w:rPr>
      <w:pict w14:anchorId="17D48E7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22296080" o:spid="_x0000_s1027" type="#_x0000_t75" style="position:absolute;margin-left:0;margin-top:0;width:453.3pt;height:95.6pt;z-index:-251656192;mso-position-horizontal:center;mso-position-horizontal-relative:margin;mso-position-vertical:center;mso-position-vertical-relative:margin" o:allowincell="f">
          <v:imagedata r:id="rId1" o:title="logo-Popolitics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B73A44" w14:textId="4B5E828C" w:rsidR="008E6DC7" w:rsidRDefault="00000000">
    <w:pPr>
      <w:pStyle w:val="En-tte"/>
    </w:pPr>
    <w:r>
      <w:rPr>
        <w:noProof/>
      </w:rPr>
      <w:pict w14:anchorId="03C3215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22296078" o:spid="_x0000_s1025" type="#_x0000_t75" style="position:absolute;margin-left:0;margin-top:0;width:453.3pt;height:95.6pt;z-index:-251658240;mso-position-horizontal:center;mso-position-horizontal-relative:margin;mso-position-vertical:center;mso-position-vertical-relative:margin" o:allowincell="f">
          <v:imagedata r:id="rId1" o:title="logo-Popolitics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2630E"/>
    <w:multiLevelType w:val="multilevel"/>
    <w:tmpl w:val="B0321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FB04CD"/>
    <w:multiLevelType w:val="multilevel"/>
    <w:tmpl w:val="B64AD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FB1CE8"/>
    <w:multiLevelType w:val="multilevel"/>
    <w:tmpl w:val="2FAC5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6271F0"/>
    <w:multiLevelType w:val="multilevel"/>
    <w:tmpl w:val="B6348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2B2C23"/>
    <w:multiLevelType w:val="multilevel"/>
    <w:tmpl w:val="CF687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344C59"/>
    <w:multiLevelType w:val="multilevel"/>
    <w:tmpl w:val="74FA2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586B64"/>
    <w:multiLevelType w:val="multilevel"/>
    <w:tmpl w:val="5D40B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78797D"/>
    <w:multiLevelType w:val="multilevel"/>
    <w:tmpl w:val="F66E6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AB4815"/>
    <w:multiLevelType w:val="multilevel"/>
    <w:tmpl w:val="36805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DE678A"/>
    <w:multiLevelType w:val="multilevel"/>
    <w:tmpl w:val="E3DCF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8604AF"/>
    <w:multiLevelType w:val="multilevel"/>
    <w:tmpl w:val="A69AD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6764637">
    <w:abstractNumId w:val="3"/>
  </w:num>
  <w:num w:numId="2" w16cid:durableId="823860971">
    <w:abstractNumId w:val="2"/>
  </w:num>
  <w:num w:numId="3" w16cid:durableId="947469638">
    <w:abstractNumId w:val="10"/>
  </w:num>
  <w:num w:numId="4" w16cid:durableId="162548320">
    <w:abstractNumId w:val="8"/>
  </w:num>
  <w:num w:numId="5" w16cid:durableId="1249576857">
    <w:abstractNumId w:val="1"/>
  </w:num>
  <w:num w:numId="6" w16cid:durableId="777140920">
    <w:abstractNumId w:val="6"/>
  </w:num>
  <w:num w:numId="7" w16cid:durableId="1165322803">
    <w:abstractNumId w:val="9"/>
  </w:num>
  <w:num w:numId="8" w16cid:durableId="2067872505">
    <w:abstractNumId w:val="0"/>
  </w:num>
  <w:num w:numId="9" w16cid:durableId="1053626078">
    <w:abstractNumId w:val="5"/>
  </w:num>
  <w:num w:numId="10" w16cid:durableId="1180899875">
    <w:abstractNumId w:val="7"/>
  </w:num>
  <w:num w:numId="11" w16cid:durableId="28916404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1F0"/>
    <w:rsid w:val="00052368"/>
    <w:rsid w:val="00092ED3"/>
    <w:rsid w:val="00152148"/>
    <w:rsid w:val="00221D0B"/>
    <w:rsid w:val="00230CA7"/>
    <w:rsid w:val="00323733"/>
    <w:rsid w:val="00362096"/>
    <w:rsid w:val="004A6028"/>
    <w:rsid w:val="004D6083"/>
    <w:rsid w:val="005C6F52"/>
    <w:rsid w:val="005E691C"/>
    <w:rsid w:val="0060167A"/>
    <w:rsid w:val="006471F0"/>
    <w:rsid w:val="006F6817"/>
    <w:rsid w:val="00784E8F"/>
    <w:rsid w:val="0083638B"/>
    <w:rsid w:val="008E6DC7"/>
    <w:rsid w:val="009F41E0"/>
    <w:rsid w:val="00A06909"/>
    <w:rsid w:val="00AB4484"/>
    <w:rsid w:val="00B86EFB"/>
    <w:rsid w:val="00BC7AA5"/>
    <w:rsid w:val="00D15786"/>
    <w:rsid w:val="00EA2EC4"/>
    <w:rsid w:val="00EC4EC0"/>
    <w:rsid w:val="00ED4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718EB5E"/>
  <w15:chartTrackingRefBased/>
  <w15:docId w15:val="{0A674D6B-56A7-49A7-BA14-30ADDCEE8D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71F0"/>
  </w:style>
  <w:style w:type="paragraph" w:styleId="Titre1">
    <w:name w:val="heading 1"/>
    <w:basedOn w:val="Normal"/>
    <w:next w:val="Normal"/>
    <w:link w:val="Titre1Car"/>
    <w:uiPriority w:val="9"/>
    <w:qFormat/>
    <w:rsid w:val="006471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471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471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471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471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471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471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471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471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471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471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471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471F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471F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471F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471F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471F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471F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471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471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471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471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471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471F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471F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471F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471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471F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471F0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8E6DC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E6DC7"/>
  </w:style>
  <w:style w:type="paragraph" w:styleId="Pieddepage">
    <w:name w:val="footer"/>
    <w:basedOn w:val="Normal"/>
    <w:link w:val="PieddepageCar"/>
    <w:uiPriority w:val="99"/>
    <w:unhideWhenUsed/>
    <w:rsid w:val="008E6DC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E6D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299</Words>
  <Characters>1647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Mehdi michel Nader</dc:creator>
  <cp:keywords/>
  <dc:description/>
  <cp:lastModifiedBy>Mehdi michel Nader</cp:lastModifiedBy>
  <cp:revision>10</cp:revision>
  <dcterms:created xsi:type="dcterms:W3CDTF">2026-01-09T15:18:00Z</dcterms:created>
  <dcterms:modified xsi:type="dcterms:W3CDTF">2026-07-02T13:27:00Z</dcterms:modified>
</cp:coreProperties>
</file>