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8D9D" w14:textId="09211018" w:rsidR="0071302D" w:rsidRPr="00043674" w:rsidRDefault="00043674" w:rsidP="00043674">
      <w:pPr>
        <w:pStyle w:val="DStyleparagraph"/>
        <w:rPr>
          <w:b/>
          <w:bCs/>
          <w:sz w:val="34"/>
          <w:szCs w:val="34"/>
        </w:rPr>
      </w:pPr>
      <w:r w:rsidRPr="00043674"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3C5B78C" wp14:editId="75D62BC4">
                <wp:simplePos x="0" y="0"/>
                <wp:positionH relativeFrom="column">
                  <wp:posOffset>1379054</wp:posOffset>
                </wp:positionH>
                <wp:positionV relativeFrom="paragraph">
                  <wp:posOffset>-545493</wp:posOffset>
                </wp:positionV>
                <wp:extent cx="5237439" cy="10054894"/>
                <wp:effectExtent l="0" t="0" r="0" b="3810"/>
                <wp:wrapNone/>
                <wp:docPr id="1" name="Form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5237439" cy="10054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29BC5" w14:textId="77777777" w:rsidR="0071302D" w:rsidRPr="00043674" w:rsidRDefault="00000000" w:rsidP="00043674">
                            <w:pPr>
                              <w:pStyle w:val="DStyleparagraph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Développeur Web Full Stack</w:t>
                            </w:r>
                          </w:p>
                          <w:p w14:paraId="2A96234A" w14:textId="77777777" w:rsidR="00043674" w:rsidRDefault="00043674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9DBF488" w14:textId="0049CEFB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Compétences</w:t>
                            </w:r>
                          </w:p>
                          <w:p w14:paraId="4640CEFC" w14:textId="13982D14" w:rsidR="0071302D" w:rsidRDefault="00000000" w:rsidP="00043674">
                            <w:pPr>
                              <w:pStyle w:val="DStyleparagraph"/>
                              <w:tabs>
                                <w:tab w:val="left" w:pos="935"/>
                              </w:tabs>
                              <w:spacing w:after="120"/>
                              <w:ind w:left="284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HTML – CSS – Git – Github – JavaScript –</w:t>
                            </w:r>
                            <w:r w:rsidR="0025412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SQL – PHP – Symfony – </w:t>
                            </w:r>
                            <w:r w:rsidR="0025412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Méthode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Agile</w:t>
                            </w:r>
                          </w:p>
                          <w:p w14:paraId="3F51819F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935"/>
                              </w:tabs>
                              <w:spacing w:after="120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Langues </w:t>
                            </w:r>
                            <w:r w:rsidRPr="00043674">
                              <w:rPr>
                                <w:rFonts w:cs="Corbel"/>
                                <w:bCs/>
                                <w:color w:val="666666"/>
                                <w:sz w:val="22"/>
                                <w:szCs w:val="22"/>
                              </w:rPr>
                              <w:t>(</w:t>
                            </w: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Anglais lu, écrit, parlé)</w:t>
                            </w:r>
                          </w:p>
                          <w:p w14:paraId="34E69611" w14:textId="77777777" w:rsidR="0071302D" w:rsidRDefault="0071302D">
                            <w:pPr>
                              <w:pStyle w:val="DStyleparagraph"/>
                              <w:tabs>
                                <w:tab w:val="left" w:pos="1195"/>
                              </w:tabs>
                              <w:spacing w:after="120"/>
                              <w:ind w:left="714" w:hanging="356"/>
                            </w:pPr>
                          </w:p>
                          <w:p w14:paraId="0D17D3D5" w14:textId="77777777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Expériences en Ingénierie</w:t>
                            </w:r>
                          </w:p>
                          <w:p w14:paraId="66265B0F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Mai 2021 – Oct. 2021 : Ingénieur industrialisation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Orolia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56)</w:t>
                            </w:r>
                          </w:p>
                          <w:p w14:paraId="68802FA1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Planifier l’industrialisation d’un produit de la conception jusqu’au SAV</w:t>
                            </w:r>
                          </w:p>
                          <w:p w14:paraId="18B023E2" w14:textId="27C42269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 xml:space="preserve">Gérer les </w:t>
                            </w:r>
                            <w:r w:rsidR="00254124"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sous-traitants</w:t>
                            </w:r>
                          </w:p>
                          <w:p w14:paraId="385D5A43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Réaliser les dossiers de fabrication.</w:t>
                            </w:r>
                          </w:p>
                          <w:p w14:paraId="705C88EA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878"/>
                              </w:tabs>
                              <w:ind w:left="284" w:firstLine="74"/>
                            </w:pPr>
                          </w:p>
                          <w:p w14:paraId="28FD6B46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2018 – Déc. 2018 : Ingénieur système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Schneider Electric, 34)</w:t>
                            </w:r>
                          </w:p>
                          <w:p w14:paraId="1D09366C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spacing w:after="120"/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Configurer et valider sur plateforme des systèmes de contrôle commande numérique (PCCN) dédiés aux postes sources.</w:t>
                            </w:r>
                          </w:p>
                          <w:p w14:paraId="0579867C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</w:p>
                          <w:p w14:paraId="2228EDD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Juin 2017 - Nov. 2017 : Responsable plateau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General Electric, 34)</w:t>
                            </w:r>
                          </w:p>
                          <w:p w14:paraId="1738D35B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Concevoir un cahier de livrables pour les 20 sous-traitants travaillant dans les différents services</w:t>
                            </w:r>
                          </w:p>
                          <w:p w14:paraId="7A110EC4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Être l’intermédiaire technique entre les prescripteurs et les collaborateurs.</w:t>
                            </w:r>
                          </w:p>
                          <w:p w14:paraId="7B7064B1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</w:p>
                          <w:p w14:paraId="21D3E54C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Sept. 2014 - Mai 2017 : Ingénieur industrialisation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Alstom/General Electric, 34)</w:t>
                            </w:r>
                          </w:p>
                          <w:p w14:paraId="591045FC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les dossiers de fabrication de cartes électroniques</w:t>
                            </w:r>
                          </w:p>
                          <w:p w14:paraId="6059C949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 xml:space="preserve">Concevoir les boîtiers et pièces mécaniques ainsi que les plans de fabrication sous </w:t>
                            </w:r>
                            <w:proofErr w:type="spellStart"/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Solidworks</w:t>
                            </w:r>
                            <w:proofErr w:type="spellEnd"/>
                          </w:p>
                          <w:p w14:paraId="6F8BCF35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Rédiger des documents pour le banc de test fabricant</w:t>
                            </w:r>
                          </w:p>
                          <w:p w14:paraId="61990E5A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Gérer les designers en sous-traitance et les fabricants</w:t>
                            </w:r>
                          </w:p>
                          <w:p w14:paraId="47C87454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189"/>
                              </w:tabs>
                              <w:ind w:left="284" w:firstLine="74"/>
                            </w:pPr>
                          </w:p>
                          <w:p w14:paraId="702387FD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Fév. 2011 - Juin 2014 : Ingénieur électronique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Schneider Electric, 34)</w:t>
                            </w:r>
                          </w:p>
                          <w:p w14:paraId="1E24EE12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Concevoir des cartes électroniques (analogique et numérique)</w:t>
                            </w:r>
                          </w:p>
                          <w:p w14:paraId="09CDF771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des prototypes et les déverminer</w:t>
                            </w:r>
                          </w:p>
                          <w:p w14:paraId="3D9A67CB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des tests environnementaux et CEM.</w:t>
                            </w:r>
                          </w:p>
                          <w:p w14:paraId="678CA3FF" w14:textId="77777777" w:rsidR="0071302D" w:rsidRDefault="0071302D">
                            <w:pPr>
                              <w:pStyle w:val="DStyleparagraph"/>
                              <w:ind w:left="708"/>
                            </w:pPr>
                          </w:p>
                          <w:p w14:paraId="197C51E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426" w:hanging="142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Mars 2010 - Juillet 2010 : Ingénieur électronique stagiaire (Thales, 26)</w:t>
                            </w:r>
                          </w:p>
                          <w:p w14:paraId="515E7304" w14:textId="234AE18D" w:rsidR="0071302D" w:rsidRDefault="00043674" w:rsidP="00043674">
                            <w:pPr>
                              <w:pStyle w:val="DStyleparagraph"/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rFonts w:cs="Corbel"/>
                                <w:color w:val="666666"/>
                              </w:rPr>
                              <w:tab/>
                            </w: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Étudier la faisabilité d’un système LIDAR adapté au marché éolien</w:t>
                            </w:r>
                          </w:p>
                          <w:p w14:paraId="2F6F3C77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/>
                            </w:pPr>
                          </w:p>
                          <w:p w14:paraId="596F7D2B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2009 - Juin 2009 : Technicien électronique stagiaire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Irysolar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34))</w:t>
                            </w:r>
                          </w:p>
                          <w:p w14:paraId="2521AF97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185A0CF3" w14:textId="77777777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Expériences diverses</w:t>
                            </w:r>
                          </w:p>
                          <w:p w14:paraId="51AF78A1" w14:textId="77607F5D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426" w:hanging="142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Sept. 2022 – Nov. 2022 : Professeur de technologie (Rostrenen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22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)</w:t>
                            </w:r>
                          </w:p>
                          <w:p w14:paraId="53B394B9" w14:textId="0D738C06" w:rsidR="0071302D" w:rsidRPr="00043674" w:rsidRDefault="00043674" w:rsidP="00043674">
                            <w:pPr>
                              <w:pStyle w:val="DStyleparagraph"/>
                              <w:tabs>
                                <w:tab w:val="left" w:pos="993"/>
                              </w:tabs>
                              <w:ind w:left="426" w:hanging="142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Pr</w:t>
                            </w: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éparer et animer les cours.</w:t>
                            </w:r>
                          </w:p>
                          <w:p w14:paraId="2B5D6E0D" w14:textId="77777777" w:rsidR="0071302D" w:rsidRDefault="0071302D">
                            <w:pPr>
                              <w:pStyle w:val="DStyleparagraph"/>
                              <w:tabs>
                                <w:tab w:val="left" w:pos="1189"/>
                              </w:tabs>
                              <w:ind w:left="708"/>
                              <w:jc w:val="both"/>
                            </w:pPr>
                          </w:p>
                          <w:p w14:paraId="3A53B154" w14:textId="2AA310C4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Nov. 2021 – Juillet 2022 : Encadrant TD et TP pour les BTS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Electrotechnique et Maintenance (UIMM, 56)</w:t>
                            </w:r>
                          </w:p>
                          <w:p w14:paraId="37C6BDBB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5E697D1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Jan. 2021 – Juin 2021 : Veilleur de nuit (ESAT, 56)</w:t>
                            </w:r>
                          </w:p>
                          <w:p w14:paraId="0FF079C8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177C9765" w14:textId="20472A51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2019 - Oct. 2020 : Professeur particulier pour collégiens et lycéens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5B78C"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6" type="#_x0000_t202" style="position:absolute;margin-left:108.6pt;margin-top:-42.95pt;width:412.4pt;height:791.7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" filled="f" stroked="f">
                <o:lock v:ext="edit" aspectratio="t"/>
                <v:textbox>
                  <w:txbxContent>
                    <w:p w14:paraId="52029BC5" w14:textId="77777777" w:rsidR="0071302D" w:rsidRPr="00043674" w:rsidRDefault="00000000" w:rsidP="00043674">
                      <w:pPr>
                        <w:pStyle w:val="DStyleparagraph"/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674">
                        <w:rPr>
                          <w:b/>
                          <w:bCs/>
                          <w:sz w:val="36"/>
                          <w:szCs w:val="36"/>
                        </w:rPr>
                        <w:t>Développeur Web Full Stack</w:t>
                      </w:r>
                    </w:p>
                    <w:p w14:paraId="2A96234A" w14:textId="77777777" w:rsidR="00043674" w:rsidRDefault="00043674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9DBF488" w14:textId="0049CEFB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Compétences</w:t>
                      </w:r>
                    </w:p>
                    <w:p w14:paraId="4640CEFC" w14:textId="13982D14" w:rsidR="0071302D" w:rsidRDefault="00000000" w:rsidP="00043674">
                      <w:pPr>
                        <w:pStyle w:val="DStyleparagraph"/>
                        <w:tabs>
                          <w:tab w:val="left" w:pos="935"/>
                        </w:tabs>
                        <w:spacing w:after="120"/>
                        <w:ind w:left="284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HTML – CSS – Git – Github – JavaScript –</w:t>
                      </w:r>
                      <w:r w:rsidR="0025412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SQL – PHP – Symfony – </w:t>
                      </w:r>
                      <w:r w:rsidR="0025412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Méthode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Agile</w:t>
                      </w:r>
                    </w:p>
                    <w:p w14:paraId="3F51819F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935"/>
                        </w:tabs>
                        <w:spacing w:after="120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Langues </w:t>
                      </w:r>
                      <w:r w:rsidRPr="00043674">
                        <w:rPr>
                          <w:rFonts w:cs="Corbel"/>
                          <w:bCs/>
                          <w:color w:val="666666"/>
                          <w:sz w:val="22"/>
                          <w:szCs w:val="22"/>
                        </w:rPr>
                        <w:t>(</w:t>
                      </w: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Anglais lu, écrit, parlé)</w:t>
                      </w:r>
                    </w:p>
                    <w:p w14:paraId="34E69611" w14:textId="77777777" w:rsidR="0071302D" w:rsidRDefault="0071302D">
                      <w:pPr>
                        <w:pStyle w:val="DStyleparagraph"/>
                        <w:tabs>
                          <w:tab w:val="left" w:pos="1195"/>
                        </w:tabs>
                        <w:spacing w:after="120"/>
                        <w:ind w:left="714" w:hanging="356"/>
                      </w:pPr>
                    </w:p>
                    <w:p w14:paraId="0D17D3D5" w14:textId="77777777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Expériences en Ingénierie</w:t>
                      </w:r>
                    </w:p>
                    <w:p w14:paraId="66265B0F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Mai 2021 – Oct. 2021 : Ingénieur industrialisation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Orolia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56)</w:t>
                      </w:r>
                    </w:p>
                    <w:p w14:paraId="68802FA1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Planifier l’industrialisation d’un produit de la conception jusqu’au SAV</w:t>
                      </w:r>
                    </w:p>
                    <w:p w14:paraId="18B023E2" w14:textId="27C42269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 xml:space="preserve">Gérer les </w:t>
                      </w:r>
                      <w:r w:rsidR="00254124"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sous-traitants</w:t>
                      </w:r>
                    </w:p>
                    <w:p w14:paraId="385D5A43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Réaliser les dossiers de fabrication.</w:t>
                      </w:r>
                    </w:p>
                    <w:p w14:paraId="705C88EA" w14:textId="77777777" w:rsidR="0071302D" w:rsidRDefault="0071302D" w:rsidP="00043674">
                      <w:pPr>
                        <w:pStyle w:val="DStyleparagraph"/>
                        <w:tabs>
                          <w:tab w:val="left" w:pos="878"/>
                        </w:tabs>
                        <w:ind w:left="284" w:firstLine="74"/>
                      </w:pPr>
                    </w:p>
                    <w:p w14:paraId="28FD6B46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2018 – Déc. 2018 : Ingénieur système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Schneider Electric, 34)</w:t>
                      </w:r>
                    </w:p>
                    <w:p w14:paraId="1D09366C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spacing w:after="120"/>
                        <w:ind w:left="28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Configurer et valider sur plateforme des systèmes de contrôle commande numérique (PCCN) dédiés aux postes sources.</w:t>
                      </w:r>
                    </w:p>
                    <w:p w14:paraId="0579867C" w14:textId="77777777" w:rsidR="0071302D" w:rsidRDefault="0071302D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</w:p>
                    <w:p w14:paraId="2228EDD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Juin 2017 - Nov. 2017 : Responsable plateau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General Electric, 34)</w:t>
                      </w:r>
                    </w:p>
                    <w:p w14:paraId="1738D35B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Concevoir un cahier de livrables pour les 20 sous-traitants travaillant dans les différents services</w:t>
                      </w:r>
                    </w:p>
                    <w:p w14:paraId="7A110EC4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Être l’intermédiaire technique entre les prescripteurs et les collaborateurs.</w:t>
                      </w:r>
                    </w:p>
                    <w:p w14:paraId="7B7064B1" w14:textId="77777777" w:rsidR="0071302D" w:rsidRDefault="0071302D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</w:p>
                    <w:p w14:paraId="21D3E54C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Sept. 2014 - Mai 2017 : Ingénieur industrialisation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Alstom/General Electric, 34)</w:t>
                      </w:r>
                    </w:p>
                    <w:p w14:paraId="591045FC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les dossiers de fabrication de cartes électroniques</w:t>
                      </w:r>
                    </w:p>
                    <w:p w14:paraId="6059C949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 xml:space="preserve">Concevoir les boîtiers et pièces mécaniques ainsi que les plans de fabrication sous </w:t>
                      </w:r>
                      <w:proofErr w:type="spellStart"/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Solidworks</w:t>
                      </w:r>
                      <w:proofErr w:type="spellEnd"/>
                    </w:p>
                    <w:p w14:paraId="6F8BCF35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Rédiger des documents pour le banc de test fabricant</w:t>
                      </w:r>
                    </w:p>
                    <w:p w14:paraId="61990E5A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Gérer les designers en sous-traitance et les fabricants</w:t>
                      </w:r>
                    </w:p>
                    <w:p w14:paraId="47C87454" w14:textId="77777777" w:rsidR="0071302D" w:rsidRDefault="0071302D" w:rsidP="00043674">
                      <w:pPr>
                        <w:pStyle w:val="DStyleparagraph"/>
                        <w:tabs>
                          <w:tab w:val="left" w:pos="1189"/>
                        </w:tabs>
                        <w:ind w:left="284" w:firstLine="74"/>
                      </w:pPr>
                    </w:p>
                    <w:p w14:paraId="702387FD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Fév. 2011 - Juin 2014 : Ingénieur électronique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Schneider Electric, 34)</w:t>
                      </w:r>
                    </w:p>
                    <w:p w14:paraId="1E24EE12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Concevoir des cartes électroniques (analogique et numérique)</w:t>
                      </w:r>
                    </w:p>
                    <w:p w14:paraId="09CDF771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des prototypes et les déverminer</w:t>
                      </w:r>
                    </w:p>
                    <w:p w14:paraId="3D9A67CB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des tests environnementaux et CEM.</w:t>
                      </w:r>
                    </w:p>
                    <w:p w14:paraId="678CA3FF" w14:textId="77777777" w:rsidR="0071302D" w:rsidRDefault="0071302D">
                      <w:pPr>
                        <w:pStyle w:val="DStyleparagraph"/>
                        <w:ind w:left="708"/>
                      </w:pPr>
                    </w:p>
                    <w:p w14:paraId="197C51E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426" w:hanging="142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Mars 2010 - Juillet 2010 : Ingénieur électronique stagiaire (Thales, 26)</w:t>
                      </w:r>
                    </w:p>
                    <w:p w14:paraId="515E7304" w14:textId="234AE18D" w:rsidR="0071302D" w:rsidRDefault="00043674" w:rsidP="00043674">
                      <w:pPr>
                        <w:pStyle w:val="DStyleparagraph"/>
                        <w:tabs>
                          <w:tab w:val="left" w:pos="284"/>
                        </w:tabs>
                      </w:pPr>
                      <w:r>
                        <w:rPr>
                          <w:rFonts w:cs="Corbel"/>
                          <w:color w:val="666666"/>
                        </w:rPr>
                        <w:tab/>
                      </w: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Étudier la faisabilité d’un système LIDAR adapté au marché éolien</w:t>
                      </w:r>
                    </w:p>
                    <w:p w14:paraId="2F6F3C77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/>
                      </w:pPr>
                    </w:p>
                    <w:p w14:paraId="596F7D2B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2009 - Juin 2009 : Technicien électronique stagiaire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Irysolar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34))</w:t>
                      </w:r>
                    </w:p>
                    <w:p w14:paraId="2521AF97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185A0CF3" w14:textId="77777777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Expériences diverses</w:t>
                      </w:r>
                    </w:p>
                    <w:p w14:paraId="51AF78A1" w14:textId="77607F5D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426" w:hanging="142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Sept. 2022 – Nov. 2022 : Professeur de technologie (Rostrenen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22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)</w:t>
                      </w:r>
                    </w:p>
                    <w:p w14:paraId="53B394B9" w14:textId="0D738C06" w:rsidR="0071302D" w:rsidRPr="00043674" w:rsidRDefault="00043674" w:rsidP="00043674">
                      <w:pPr>
                        <w:pStyle w:val="DStyleparagraph"/>
                        <w:tabs>
                          <w:tab w:val="left" w:pos="993"/>
                        </w:tabs>
                        <w:ind w:left="426" w:hanging="142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Pr</w:t>
                      </w: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éparer et animer les cours.</w:t>
                      </w:r>
                    </w:p>
                    <w:p w14:paraId="2B5D6E0D" w14:textId="77777777" w:rsidR="0071302D" w:rsidRDefault="0071302D">
                      <w:pPr>
                        <w:pStyle w:val="DStyleparagraph"/>
                        <w:tabs>
                          <w:tab w:val="left" w:pos="1189"/>
                        </w:tabs>
                        <w:ind w:left="708"/>
                        <w:jc w:val="both"/>
                      </w:pPr>
                    </w:p>
                    <w:p w14:paraId="3A53B154" w14:textId="2AA310C4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Nov. 2021 – Juillet 2022 : Encadrant TD et TP pour les BTS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Electrotechnique et Maintenance (UIMM, 56)</w:t>
                      </w:r>
                    </w:p>
                    <w:p w14:paraId="37C6BDBB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5E697D1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Jan. 2021 – Juin 2021 : Veilleur de nuit (ESAT, 56)</w:t>
                      </w:r>
                    </w:p>
                    <w:p w14:paraId="0FF079C8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177C9765" w14:textId="20472A51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2019 - Oct. 2020 : Professeur particulier pour collégiens et lycéens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37AE" w:rsidRPr="00043674">
        <w:rPr>
          <w:b/>
          <w:bCs/>
          <w:noProof/>
          <w:sz w:val="34"/>
          <w:szCs w:val="34"/>
        </w:rPr>
        <w:drawing>
          <wp:anchor distT="0" distB="0" distL="0" distR="0" simplePos="0" relativeHeight="4" behindDoc="0" locked="0" layoutInCell="1" allowOverlap="1" wp14:anchorId="525D34B2" wp14:editId="5B4EA3C2">
            <wp:simplePos x="0" y="0"/>
            <wp:positionH relativeFrom="column">
              <wp:posOffset>-228431</wp:posOffset>
            </wp:positionH>
            <wp:positionV relativeFrom="paragraph">
              <wp:posOffset>-119105</wp:posOffset>
            </wp:positionV>
            <wp:extent cx="1257300" cy="1647190"/>
            <wp:effectExtent l="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  <a:lum/>
                    </a:blip>
                    <a:srcRect l="19428" t="16502" b="20357"/>
                    <a:stretch/>
                  </pic:blipFill>
                  <pic:spPr bwMode="auto">
                    <a:xfrm>
                      <a:off x="0" y="0"/>
                      <a:ext cx="1257300" cy="1647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7137AE" w:rsidRPr="00043674"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1A08A74" wp14:editId="3833E631">
                <wp:simplePos x="0" y="0"/>
                <wp:positionH relativeFrom="column">
                  <wp:posOffset>-513954</wp:posOffset>
                </wp:positionH>
                <wp:positionV relativeFrom="paragraph">
                  <wp:posOffset>-557075</wp:posOffset>
                </wp:positionV>
                <wp:extent cx="1881656" cy="10062845"/>
                <wp:effectExtent l="0" t="0" r="4445" b="0"/>
                <wp:wrapNone/>
                <wp:docPr id="2" name="Form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1881656" cy="10062845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4164C9" w14:textId="77777777" w:rsidR="0071302D" w:rsidRPr="00043674" w:rsidRDefault="00000000">
                            <w:pPr>
                              <w:pStyle w:val="DStyleparagraph"/>
                            </w:pPr>
                            <w:r w:rsidRPr="000436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Ivan DELVILLE</w:t>
                            </w:r>
                          </w:p>
                          <w:p w14:paraId="63C436E7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797B2B7C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5401FA6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80AD07D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1ED1332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1F061917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7FD5C79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5DD174FB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781B805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567D74CD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5F6C646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7213131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1F68DC66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Tél : 06 76 76 32 52</w:t>
                            </w:r>
                          </w:p>
                          <w:p w14:paraId="666B748C" w14:textId="77777777" w:rsidR="007137AE" w:rsidRDefault="00000000">
                            <w:pPr>
                              <w:pStyle w:val="DStyleparagraph"/>
                              <w:rPr>
                                <w:rFonts w:cs="Calibri"/>
                                <w:color w:val="666666"/>
                                <w:szCs w:val="23"/>
                              </w:rPr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Email :</w:t>
                            </w:r>
                          </w:p>
                          <w:p w14:paraId="14DC065B" w14:textId="3FBCB93F" w:rsidR="0071302D" w:rsidRDefault="00000000">
                            <w:pPr>
                              <w:pStyle w:val="DStyleparagraph"/>
                            </w:pPr>
                            <w:hyperlink r:id="rId8" w:history="1">
                              <w:r w:rsidR="007137AE" w:rsidRPr="00826459">
                                <w:rPr>
                                  <w:rStyle w:val="Lienhypertexte"/>
                                </w:rPr>
                                <w:t>ivandelville@gmail.com</w:t>
                              </w:r>
                            </w:hyperlink>
                          </w:p>
                          <w:p w14:paraId="28982D64" w14:textId="77777777" w:rsidR="007137AE" w:rsidRDefault="00000000">
                            <w:pPr>
                              <w:pStyle w:val="DStyleparagraph"/>
                              <w:rPr>
                                <w:rFonts w:cs="Calibri"/>
                                <w:color w:val="666666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 :</w:t>
                            </w:r>
                          </w:p>
                          <w:p w14:paraId="57EC879B" w14:textId="7990E83C" w:rsidR="0071302D" w:rsidRDefault="00000000">
                            <w:pPr>
                              <w:pStyle w:val="DStyleparagraph"/>
                            </w:pPr>
                            <w:hyperlink r:id="rId9" w:history="1">
                              <w:r w:rsidR="007137AE" w:rsidRPr="00826459">
                                <w:rPr>
                                  <w:rStyle w:val="Lienhypertexte"/>
                                </w:rPr>
                                <w:t>https://fr.linkedin.com/in/ivan-delville-5b5177122</w:t>
                              </w:r>
                            </w:hyperlink>
                          </w:p>
                          <w:p w14:paraId="281B2824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34DFB6F5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Né le 21/12/1985</w:t>
                            </w:r>
                          </w:p>
                          <w:p w14:paraId="057AB298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Marié</w:t>
                            </w:r>
                          </w:p>
                          <w:p w14:paraId="4F221FAC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Permis A et B</w:t>
                            </w:r>
                          </w:p>
                          <w:p w14:paraId="6B25FB00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B1B0FF5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84005A4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5B254409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3FAFF6D8" w14:textId="1E0D5EDC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 xml:space="preserve">2023 </w:t>
                            </w:r>
                            <w:r>
                              <w:rPr>
                                <w:rFonts w:cs="Calibri"/>
                                <w:color w:val="666666"/>
                              </w:rPr>
                              <w:t xml:space="preserve">Formation </w:t>
                            </w:r>
                            <w:r w:rsidR="00C54B8A">
                              <w:rPr>
                                <w:rFonts w:cs="Calibri"/>
                                <w:color w:val="666666"/>
                              </w:rPr>
                              <w:t>Développeur</w:t>
                            </w:r>
                            <w:r>
                              <w:rPr>
                                <w:rFonts w:cs="Calibri"/>
                                <w:color w:val="666666"/>
                              </w:rPr>
                              <w:t xml:space="preserve"> Web Full Stack </w:t>
                            </w:r>
                          </w:p>
                          <w:p w14:paraId="5C9D93AF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</w:rPr>
                              <w:t>Studi</w:t>
                            </w:r>
                          </w:p>
                          <w:p w14:paraId="24378AE6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01D869BB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2010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 xml:space="preserve">Master Electronique, Electrotechnique et Automatique </w:t>
                            </w:r>
                          </w:p>
                          <w:p w14:paraId="665CEC0B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Spécialité Capteurs et systèmes associés</w:t>
                            </w:r>
                          </w:p>
                          <w:p w14:paraId="15D85C49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Universités des Sciences de Montpellier (34)</w:t>
                            </w:r>
                          </w:p>
                          <w:p w14:paraId="2859116C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7BFE18D9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2005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 xml:space="preserve">DUT Génie électrique et informatique industrielle </w:t>
                            </w:r>
                          </w:p>
                          <w:p w14:paraId="5E0C3B02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Option électronique</w:t>
                            </w:r>
                          </w:p>
                          <w:p w14:paraId="1640B770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IUT Montpellier (34)</w:t>
                            </w:r>
                          </w:p>
                          <w:p w14:paraId="4BC9F2E4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1D77FF4E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1F8A0B16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Centre d’intérêts</w:t>
                            </w:r>
                          </w:p>
                          <w:p w14:paraId="0DD803DE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331909F5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Sports :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Freeletics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, boxe, natation, basket, surf, course à obstacles</w:t>
                            </w:r>
                          </w:p>
                          <w:p w14:paraId="629FB938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 xml:space="preserve">Musique : </w:t>
                            </w:r>
                            <w:r>
                              <w:rPr>
                                <w:rFonts w:cs="Calibri"/>
                                <w:color w:val="666666"/>
                              </w:rPr>
                              <w:t>Guitare, Country, Variété française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8A74" id="Forme1" o:spid="_x0000_s1027" type="#_x0000_t202" style="position:absolute;margin-left:-40.45pt;margin-top:-43.85pt;width:148.15pt;height:792.3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" fillcolor="#dee6ef" stroked="f">
                <o:lock v:ext="edit" aspectratio="t"/>
                <v:textbox>
                  <w:txbxContent>
                    <w:p w14:paraId="2C4164C9" w14:textId="77777777" w:rsidR="0071302D" w:rsidRPr="00043674" w:rsidRDefault="00000000">
                      <w:pPr>
                        <w:pStyle w:val="DStyleparagraph"/>
                      </w:pPr>
                      <w:r w:rsidRPr="00043674">
                        <w:rPr>
                          <w:b/>
                          <w:bCs/>
                          <w:sz w:val="36"/>
                          <w:szCs w:val="36"/>
                        </w:rPr>
                        <w:t>Ivan DELVILLE</w:t>
                      </w:r>
                    </w:p>
                    <w:p w14:paraId="63C436E7" w14:textId="77777777" w:rsidR="0071302D" w:rsidRDefault="0071302D">
                      <w:pPr>
                        <w:pStyle w:val="DStyleparagraph"/>
                      </w:pPr>
                    </w:p>
                    <w:p w14:paraId="797B2B7C" w14:textId="77777777" w:rsidR="0071302D" w:rsidRDefault="0071302D">
                      <w:pPr>
                        <w:pStyle w:val="DStyleparagraph"/>
                      </w:pPr>
                    </w:p>
                    <w:p w14:paraId="05401FA6" w14:textId="77777777" w:rsidR="0071302D" w:rsidRDefault="0071302D">
                      <w:pPr>
                        <w:pStyle w:val="DStyleparagraph"/>
                      </w:pPr>
                    </w:p>
                    <w:p w14:paraId="080AD07D" w14:textId="77777777" w:rsidR="0071302D" w:rsidRDefault="0071302D">
                      <w:pPr>
                        <w:pStyle w:val="DStyleparagraph"/>
                      </w:pPr>
                    </w:p>
                    <w:p w14:paraId="21ED1332" w14:textId="77777777" w:rsidR="0071302D" w:rsidRDefault="0071302D">
                      <w:pPr>
                        <w:pStyle w:val="DStyleparagraph"/>
                      </w:pPr>
                    </w:p>
                    <w:p w14:paraId="1F061917" w14:textId="77777777" w:rsidR="0071302D" w:rsidRDefault="0071302D">
                      <w:pPr>
                        <w:pStyle w:val="DStyleparagraph"/>
                      </w:pPr>
                    </w:p>
                    <w:p w14:paraId="47FD5C79" w14:textId="77777777" w:rsidR="0071302D" w:rsidRDefault="0071302D">
                      <w:pPr>
                        <w:pStyle w:val="DStyleparagraph"/>
                      </w:pPr>
                    </w:p>
                    <w:p w14:paraId="5DD174FB" w14:textId="77777777" w:rsidR="0071302D" w:rsidRDefault="0071302D">
                      <w:pPr>
                        <w:pStyle w:val="DStyleparagraph"/>
                      </w:pPr>
                    </w:p>
                    <w:p w14:paraId="4781B805" w14:textId="77777777" w:rsidR="0071302D" w:rsidRDefault="0071302D">
                      <w:pPr>
                        <w:pStyle w:val="DStyleparagraph"/>
                      </w:pPr>
                    </w:p>
                    <w:p w14:paraId="567D74CD" w14:textId="77777777" w:rsidR="0071302D" w:rsidRDefault="0071302D">
                      <w:pPr>
                        <w:pStyle w:val="DStyleparagraph"/>
                      </w:pPr>
                    </w:p>
                    <w:p w14:paraId="25F6C646" w14:textId="77777777" w:rsidR="0071302D" w:rsidRDefault="0071302D">
                      <w:pPr>
                        <w:pStyle w:val="DStyleparagraph"/>
                      </w:pPr>
                    </w:p>
                    <w:p w14:paraId="07213131" w14:textId="77777777" w:rsidR="0071302D" w:rsidRDefault="0071302D">
                      <w:pPr>
                        <w:pStyle w:val="DStyleparagraph"/>
                      </w:pPr>
                    </w:p>
                    <w:p w14:paraId="1F68DC66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Tél : 06 76 76 32 52</w:t>
                      </w:r>
                    </w:p>
                    <w:p w14:paraId="666B748C" w14:textId="77777777" w:rsidR="007137AE" w:rsidRDefault="00000000">
                      <w:pPr>
                        <w:pStyle w:val="DStyleparagraph"/>
                        <w:rPr>
                          <w:rFonts w:cs="Calibri"/>
                          <w:color w:val="666666"/>
                          <w:szCs w:val="23"/>
                        </w:rPr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Email :</w:t>
                      </w:r>
                    </w:p>
                    <w:p w14:paraId="14DC065B" w14:textId="3FBCB93F" w:rsidR="0071302D" w:rsidRDefault="00000000">
                      <w:pPr>
                        <w:pStyle w:val="DStyleparagraph"/>
                      </w:pPr>
                      <w:hyperlink r:id="rId10" w:history="1">
                        <w:r w:rsidR="007137AE" w:rsidRPr="00826459">
                          <w:rPr>
                            <w:rStyle w:val="Lienhypertexte"/>
                          </w:rPr>
                          <w:t>ivandelville@gmail.com</w:t>
                        </w:r>
                      </w:hyperlink>
                    </w:p>
                    <w:p w14:paraId="28982D64" w14:textId="77777777" w:rsidR="007137AE" w:rsidRDefault="00000000">
                      <w:pPr>
                        <w:pStyle w:val="DStyleparagraph"/>
                        <w:rPr>
                          <w:rFonts w:cs="Calibri"/>
                          <w:color w:val="666666"/>
                          <w:szCs w:val="23"/>
                        </w:rPr>
                      </w:pPr>
                      <w:proofErr w:type="spellStart"/>
                      <w:r>
                        <w:rPr>
                          <w:rFonts w:cs="Calibri"/>
                          <w:color w:val="666666"/>
                          <w:szCs w:val="23"/>
                        </w:rPr>
                        <w:t>Linkedin</w:t>
                      </w:r>
                      <w:proofErr w:type="spellEnd"/>
                      <w:r>
                        <w:rPr>
                          <w:rFonts w:cs="Calibri"/>
                          <w:color w:val="666666"/>
                          <w:szCs w:val="23"/>
                        </w:rPr>
                        <w:t> :</w:t>
                      </w:r>
                    </w:p>
                    <w:p w14:paraId="57EC879B" w14:textId="7990E83C" w:rsidR="0071302D" w:rsidRDefault="00000000">
                      <w:pPr>
                        <w:pStyle w:val="DStyleparagraph"/>
                      </w:pPr>
                      <w:hyperlink r:id="rId11" w:history="1">
                        <w:r w:rsidR="007137AE" w:rsidRPr="00826459">
                          <w:rPr>
                            <w:rStyle w:val="Lienhypertexte"/>
                          </w:rPr>
                          <w:t>https://fr.linkedin.com/in/ivan-delville-5b5177122</w:t>
                        </w:r>
                      </w:hyperlink>
                    </w:p>
                    <w:p w14:paraId="281B2824" w14:textId="77777777" w:rsidR="0071302D" w:rsidRDefault="0071302D">
                      <w:pPr>
                        <w:pStyle w:val="DStyleparagraph"/>
                      </w:pPr>
                    </w:p>
                    <w:p w14:paraId="34DFB6F5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Né le 21/12/1985</w:t>
                      </w:r>
                    </w:p>
                    <w:p w14:paraId="057AB298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Marié</w:t>
                      </w:r>
                    </w:p>
                    <w:p w14:paraId="4F221FAC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Permis A et B</w:t>
                      </w:r>
                    </w:p>
                    <w:p w14:paraId="6B25FB00" w14:textId="77777777" w:rsidR="0071302D" w:rsidRDefault="0071302D">
                      <w:pPr>
                        <w:pStyle w:val="DStyleparagraph"/>
                      </w:pPr>
                    </w:p>
                    <w:p w14:paraId="2B1B0FF5" w14:textId="77777777" w:rsidR="0071302D" w:rsidRDefault="0071302D">
                      <w:pPr>
                        <w:pStyle w:val="DStyleparagraph"/>
                      </w:pPr>
                    </w:p>
                    <w:p w14:paraId="484005A4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b/>
                          <w:bCs/>
                          <w:color w:val="2A6099"/>
                          <w:sz w:val="28"/>
                          <w:szCs w:val="28"/>
                        </w:rPr>
                        <w:t>Formation</w:t>
                      </w:r>
                    </w:p>
                    <w:p w14:paraId="5B254409" w14:textId="77777777" w:rsidR="0071302D" w:rsidRDefault="0071302D">
                      <w:pPr>
                        <w:pStyle w:val="DStyleparagraph"/>
                      </w:pPr>
                    </w:p>
                    <w:p w14:paraId="3FAFF6D8" w14:textId="1E0D5EDC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 xml:space="preserve">2023 </w:t>
                      </w:r>
                      <w:r>
                        <w:rPr>
                          <w:rFonts w:cs="Calibri"/>
                          <w:color w:val="666666"/>
                        </w:rPr>
                        <w:t xml:space="preserve">Formation </w:t>
                      </w:r>
                      <w:r w:rsidR="00C54B8A">
                        <w:rPr>
                          <w:rFonts w:cs="Calibri"/>
                          <w:color w:val="666666"/>
                        </w:rPr>
                        <w:t>Développeur</w:t>
                      </w:r>
                      <w:r>
                        <w:rPr>
                          <w:rFonts w:cs="Calibri"/>
                          <w:color w:val="666666"/>
                        </w:rPr>
                        <w:t xml:space="preserve"> Web Full Stack </w:t>
                      </w:r>
                    </w:p>
                    <w:p w14:paraId="5C9D93AF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</w:rPr>
                        <w:t>Studi</w:t>
                      </w:r>
                    </w:p>
                    <w:p w14:paraId="24378AE6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01D869BB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2010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r>
                        <w:rPr>
                          <w:rFonts w:cs="Calibri"/>
                          <w:color w:val="666666"/>
                          <w:szCs w:val="20"/>
                        </w:rPr>
                        <w:t xml:space="preserve">Master Electronique, Electrotechnique et Automatique </w:t>
                      </w:r>
                    </w:p>
                    <w:p w14:paraId="665CEC0B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Spécialité Capteurs et systèmes associés</w:t>
                      </w:r>
                    </w:p>
                    <w:p w14:paraId="15D85C49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Universités des Sciences de Montpellier (34)</w:t>
                      </w:r>
                    </w:p>
                    <w:p w14:paraId="2859116C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7BFE18D9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2005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r>
                        <w:rPr>
                          <w:rFonts w:cs="Calibri"/>
                          <w:color w:val="666666"/>
                          <w:szCs w:val="20"/>
                        </w:rPr>
                        <w:t xml:space="preserve">DUT Génie électrique et informatique industrielle </w:t>
                      </w:r>
                    </w:p>
                    <w:p w14:paraId="5E0C3B02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Option électronique</w:t>
                      </w:r>
                    </w:p>
                    <w:p w14:paraId="1640B770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IUT Montpellier (34)</w:t>
                      </w:r>
                    </w:p>
                    <w:p w14:paraId="4BC9F2E4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1D77FF4E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1F8A0B16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2A6099"/>
                          <w:sz w:val="28"/>
                          <w:szCs w:val="28"/>
                        </w:rPr>
                        <w:t>Centre d’intérêts</w:t>
                      </w:r>
                    </w:p>
                    <w:p w14:paraId="0DD803DE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331909F5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Sports :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666666"/>
                          <w:szCs w:val="20"/>
                        </w:rPr>
                        <w:t>Freeletics</w:t>
                      </w:r>
                      <w:proofErr w:type="spellEnd"/>
                      <w:r>
                        <w:rPr>
                          <w:rFonts w:cs="Calibri"/>
                          <w:color w:val="666666"/>
                          <w:szCs w:val="20"/>
                        </w:rPr>
                        <w:t>, boxe, natation, basket, surf, course à obstacles</w:t>
                      </w:r>
                    </w:p>
                    <w:p w14:paraId="629FB938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 xml:space="preserve">Musique : </w:t>
                      </w:r>
                      <w:r>
                        <w:rPr>
                          <w:rFonts w:cs="Calibri"/>
                          <w:color w:val="666666"/>
                        </w:rPr>
                        <w:t>Guitare, Country, Variété française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02D" w:rsidRPr="00043674">
      <w:headerReference w:type="default" r:id="rId12"/>
      <w:pgSz w:w="11905" w:h="16837"/>
      <w:pgMar w:top="1134" w:right="1134" w:bottom="1134" w:left="1134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94DF5" w14:textId="77777777" w:rsidR="006F5B8B" w:rsidRDefault="006F5B8B">
      <w:pPr>
        <w:pStyle w:val="DStyleparagraph"/>
      </w:pPr>
      <w:r>
        <w:separator/>
      </w:r>
    </w:p>
  </w:endnote>
  <w:endnote w:type="continuationSeparator" w:id="0">
    <w:p w14:paraId="3CE4AA6C" w14:textId="77777777" w:rsidR="006F5B8B" w:rsidRDefault="006F5B8B">
      <w:pPr>
        <w:pStyle w:val="DStyle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Liberation Sans">
    <w:charset w:val="00"/>
    <w:family w:val="auto"/>
    <w:pitch w:val="default"/>
  </w:font>
  <w:font w:name="Noto Sans CJK SC"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BC523" w14:textId="77777777" w:rsidR="006F5B8B" w:rsidRDefault="006F5B8B">
      <w:pPr>
        <w:pStyle w:val="DStyleparagraph"/>
      </w:pPr>
      <w:r>
        <w:separator/>
      </w:r>
    </w:p>
  </w:footnote>
  <w:footnote w:type="continuationSeparator" w:id="0">
    <w:p w14:paraId="40EF9B3A" w14:textId="77777777" w:rsidR="006F5B8B" w:rsidRDefault="006F5B8B">
      <w:pPr>
        <w:pStyle w:val="DStyle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617B9" w14:textId="77777777" w:rsidR="0071302D" w:rsidRDefault="0071302D">
    <w:pPr>
      <w:pStyle w:val="En-tt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80B10"/>
    <w:multiLevelType w:val="multilevel"/>
    <w:tmpl w:val="1F1CEC86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8025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02D"/>
    <w:rsid w:val="00033011"/>
    <w:rsid w:val="00043674"/>
    <w:rsid w:val="00254124"/>
    <w:rsid w:val="004F0A12"/>
    <w:rsid w:val="00500A52"/>
    <w:rsid w:val="00527F2F"/>
    <w:rsid w:val="006F5B8B"/>
    <w:rsid w:val="0071302D"/>
    <w:rsid w:val="007137AE"/>
    <w:rsid w:val="009D761F"/>
    <w:rsid w:val="00BE360B"/>
    <w:rsid w:val="00C51546"/>
    <w:rsid w:val="00C54B8A"/>
    <w:rsid w:val="00E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6D3B"/>
  <w15:docId w15:val="{FC0EA008-6374-4774-AA3E-B64A4099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link w:val="En-tte1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DStyleparagraph">
    <w:name w:val="DStyle_paragraph"/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paragraph" w:customStyle="1" w:styleId="Standard">
    <w:name w:val="Standard"/>
    <w:basedOn w:val="DStyleparagraph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HeaderandFooter">
    <w:name w:val="Header and Footer"/>
    <w:basedOn w:val="Standard"/>
    <w:qFormat/>
    <w:pPr>
      <w:tabs>
        <w:tab w:val="center" w:pos="4818"/>
        <w:tab w:val="right" w:pos="9637"/>
      </w:tabs>
    </w:pPr>
  </w:style>
  <w:style w:type="paragraph" w:customStyle="1" w:styleId="En-tte1">
    <w:name w:val="En-tête1"/>
    <w:basedOn w:val="HeaderandFooter"/>
    <w:link w:val="HeaderChar"/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delvill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linkedin.com/in/ivan-delville-5b5177122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vandelvil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linkedin.com/in/ivan-delville-5b51771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Del</dc:creator>
  <cp:lastModifiedBy>Iv Del</cp:lastModifiedBy>
  <cp:revision>4</cp:revision>
  <dcterms:created xsi:type="dcterms:W3CDTF">2024-06-27T14:01:00Z</dcterms:created>
  <dcterms:modified xsi:type="dcterms:W3CDTF">2024-06-27T15:16:00Z</dcterms:modified>
</cp:coreProperties>
</file>