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A3" w:rsidRP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RTT=300mc=0,3c</w:t>
      </w:r>
    </w:p>
    <w:p w:rsidR="00346DA3" w:rsidRPr="00C231F4" w:rsidRDefault="00346DA3" w:rsidP="007F17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без</w:t>
      </w:r>
      <w:r w:rsidRPr="00C231F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</w:t>
      </w: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потерь</w:t>
      </w:r>
    </w:p>
    <w:p w:rsidR="006775FB" w:rsidRPr="0018080A" w:rsidRDefault="00897DD7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18080A">
        <w:rPr>
          <w:noProof/>
          <w:color w:val="FF0000"/>
          <w:lang w:eastAsia="ru-RU"/>
        </w:rPr>
        <w:drawing>
          <wp:inline distT="0" distB="0" distL="0" distR="0" wp14:anchorId="0CAE269F" wp14:editId="58ED1451">
            <wp:extent cx="5940425" cy="268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0A" w:rsidRPr="00257E63" w:rsidRDefault="0018080A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36621,1 </w:t>
      </w:r>
      <w:proofErr w:type="spellStart"/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KByte</w:t>
      </w:r>
      <w:proofErr w:type="spellEnd"/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нужно окно </w:t>
      </w: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TCP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чтобы наполнить 1 Гбит/с канал при 300 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мс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RTT</w:t>
      </w:r>
    </w:p>
    <w:p w:rsidR="00346DA3" w:rsidRPr="0018080A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При вероятности потерь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18080A">
        <w:rPr>
          <w:rFonts w:ascii="Times New Roman" w:hAnsi="Times New Roman" w:cs="Times New Roman"/>
          <w:sz w:val="24"/>
          <w:szCs w:val="24"/>
          <w:shd w:val="clear" w:color="auto" w:fill="FFFFFF"/>
        </w:rPr>
        <w:t>=1%</w:t>
      </w:r>
    </w:p>
    <w:p w:rsidR="00346DA3" w:rsidRDefault="00346DA3" w:rsidP="00346DA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Throughput=MSS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RTT*(P)^1/2))</w:t>
      </w:r>
    </w:p>
    <w:p w:rsidR="00346DA3" w:rsidRPr="00257E6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MSS=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Throughput*RTT*(P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)^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1/2)=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*0,3c*0,1=0,03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</w:p>
    <w:p w:rsidR="00897DD7" w:rsidRPr="00EF4076" w:rsidRDefault="00897DD7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26355E1" wp14:editId="14FD5E5B">
            <wp:extent cx="5940425" cy="2721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3" w:rsidRPr="00897DD7" w:rsidRDefault="00346DA3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Пропускная способность канала упадет в 10</w:t>
      </w:r>
      <w:r w:rsidR="00897DD7"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00</w:t>
      </w:r>
      <w:r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раз</w:t>
      </w:r>
    </w:p>
    <w:p w:rsidR="006775FB" w:rsidRPr="00F54A64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7C593B">
        <w:rPr>
          <w:noProof/>
          <w:lang w:eastAsia="ru-RU"/>
        </w:rPr>
        <w:drawing>
          <wp:inline distT="0" distB="0" distL="0" distR="0">
            <wp:extent cx="5940425" cy="1052304"/>
            <wp:effectExtent l="0" t="0" r="3175" b="0"/>
            <wp:docPr id="10" name="Рисунок 10" descr="https://upload.wikimedia.org/wikipedia/commons/thumb/1/13/Ethernet_Type_II_Frame_format.svg/700px-Ethernet_Type_II_Frame_forma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3/Ethernet_Type_II_Frame_format.svg/700px-Ethernet_Type_II_Frame_format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3B" w:rsidRPr="007C593B" w:rsidRDefault="007C593B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 стандартам 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begin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instrText xml:space="preserve"> HYPERLINK "https://ru.wikipedia.org/wiki/Ethernet" \o "Ethernet" </w:instrText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separate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end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максимальный размер 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-кадра составляет 1518 байт.</w:t>
      </w:r>
    </w:p>
    <w:p w:rsidR="007C593B" w:rsidRDefault="007C593B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В каждом кадре заголовки занимают по 18 байт, а данные (поле «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») могут занимать до </w:t>
      </w:r>
      <w:hyperlink r:id="rId7" w:history="1">
        <w:r w:rsidRPr="007C593B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MTU</w:t>
        </w:r>
      </w:hyperlink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= 1500 байт.</w:t>
      </w:r>
    </w:p>
    <w:p w:rsidR="009122BA" w:rsidRDefault="009122BA" w:rsidP="007C593B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размер заголовков IPv4 – 20 байт, а TCP – 32 байта</w:t>
      </w:r>
    </w:p>
    <w:p w:rsidR="009122BA" w:rsidRPr="009122BA" w:rsidRDefault="009122BA" w:rsidP="007C593B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hyperlink r:id="rId8" w:history="1">
        <w:r w:rsidRPr="009122BA">
          <w:rPr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MTU</w:t>
        </w:r>
      </w:hyperlink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 = 1448 байт</w:t>
      </w:r>
      <w:bookmarkStart w:id="0" w:name="_GoBack"/>
      <w:bookmarkEnd w:id="0"/>
    </w:p>
    <w:p w:rsidR="007C593B" w:rsidRPr="009122BA" w:rsidRDefault="007C593B" w:rsidP="007C593B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lastRenderedPageBreak/>
        <w:t xml:space="preserve">Реальная скорость передачи будет равна </w:t>
      </w:r>
      <w:r w:rsidR="009122BA"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1448</w:t>
      </w: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/1518*100Мбит/с=9</w:t>
      </w:r>
      <w:r w:rsidR="009122BA"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5</w:t>
      </w: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,</w:t>
      </w:r>
      <w:r w:rsidR="009122BA"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4</w:t>
      </w: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Мбит/с/8бит=</w:t>
      </w:r>
      <w:r w:rsidR="009122BA"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11</w:t>
      </w: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,</w:t>
      </w:r>
      <w:r w:rsidR="009122BA"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9</w:t>
      </w:r>
      <w:r w:rsidRPr="009122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Мбайт/с</w:t>
      </w:r>
    </w:p>
    <w:p w:rsidR="00257E63" w:rsidRPr="007C593B" w:rsidRDefault="00257E63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jumbo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-кадров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поле «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 может занимать от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1500 байт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до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16 000 байт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Обычно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размер поля «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 не превышает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9000 байт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При использовании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jumbo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-кадров скорость будет выше.</w:t>
      </w:r>
    </w:p>
    <w:p w:rsidR="007C593B" w:rsidRPr="00EF4076" w:rsidRDefault="007C593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выполнении </w:t>
      </w:r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запроса </w:t>
      </w:r>
      <w:proofErr w:type="spellStart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curl</w:t>
      </w:r>
      <w:proofErr w:type="spellEnd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-I </w:t>
      </w:r>
      <w:hyperlink r:id="rId9" w:history="1"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</w:hyperlink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открывается сокет с файловым дескриптором 5, выделенным для данного соединения.</w:t>
      </w:r>
      <w:r w:rsidR="00EF4076">
        <w:rPr>
          <w:noProof/>
          <w:lang w:eastAsia="ru-RU"/>
        </w:rPr>
        <w:drawing>
          <wp:inline distT="0" distB="0" distL="0" distR="0" wp14:anchorId="725925C2" wp14:editId="2BAF858F">
            <wp:extent cx="5940425" cy="377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11" w:rsidRDefault="00A329B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происходит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hyperlink r:id="rId11" w:history="1"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  <w:proofErr w:type="gramStart"/>
      </w:hyperlink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определяется </w:t>
      </w:r>
      <w:r w:rsidR="00B869AE" w:rsidRPr="00490B8D">
        <w:rPr>
          <w:rFonts w:ascii="Times New Roman" w:hAnsi="Times New Roman" w:cs="Times New Roman"/>
          <w:sz w:val="24"/>
          <w:szCs w:val="24"/>
          <w:shd w:val="clear" w:color="auto" w:fill="FFFFFF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адрес. </w:t>
      </w:r>
    </w:p>
    <w:p w:rsidR="002072D6" w:rsidRPr="00117F11" w:rsidRDefault="002072D6" w:rsidP="00B25865">
      <w:pPr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Браузер ищет соответствие этого адреса IP-адресу в файле </w:t>
      </w:r>
      <w:proofErr w:type="spellStart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hosts</w:t>
      </w:r>
      <w:proofErr w:type="spellEnd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Если файл не содержит соответствия, то далее браузер спрашивает у сервера DNS: «какой IP-адрес у 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netology.ru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»? Однако сервер DNS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может ничего не знать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 запрошенном имени. В этом случае сервер обращается к </w:t>
      </w:r>
      <w:hyperlink r:id="rId12" w:tooltip="Корневые серверы DNS" w:history="1">
        <w:r w:rsidRPr="00117F11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 xml:space="preserve">корневому </w:t>
        </w:r>
        <w:r w:rsidR="00490B8D" w:rsidRPr="00117F11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домену</w:t>
        </w:r>
      </w:hyperlink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Этот сервер сообщает —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у него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нет информации о данном адресе, но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он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зна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ет какой DNS сервер ответственный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за зону </w:t>
      </w:r>
      <w:proofErr w:type="spellStart"/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ru</w:t>
      </w:r>
      <w:proofErr w:type="spellEnd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Тогда сервер DNS направляет свой запрос к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домену верхнего уровня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но тот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сообщает только, кто ответственный за зону netology.ru.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Наконец, тот же запрос отправляется к третьему DNS-серверу и получает ответ — IP-адрес, который и передаётся клиенту — браузеру.</w:t>
      </w:r>
    </w:p>
    <w:p w:rsidR="00117F11" w:rsidRPr="00117F11" w:rsidRDefault="00117F11" w:rsidP="00B25865">
      <w:pPr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В сети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Ethernet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для передачи данных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необходим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физический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ад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рес получателя (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mac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адрес).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ARP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протокол используется для определения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mac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адреса по </w:t>
      </w:r>
      <w:r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Перед тем как передать пакет сетевого уровня через сегмент </w:t>
      </w:r>
      <w:proofErr w:type="spellStart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hyperlink r:id="rId13" w:tooltip="Сетевой стек (страница отсутствует)" w:history="1">
        <w:r w:rsidR="00B25865" w:rsidRPr="00B25865">
          <w:rPr>
            <w:rFonts w:ascii="Times New Roman" w:hAnsi="Times New Roman" w:cs="Times New Roman"/>
            <w:color w:val="FF0000"/>
            <w:sz w:val="24"/>
            <w:szCs w:val="24"/>
          </w:rPr>
          <w:t>сетевой стек</w:t>
        </w:r>
      </w:hyperlink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проверяет кэш ARP, чтобы выяснить, не зарегистрирована ли в нём уже нужная информация об узле-получателе. Если такой записи в кэше ARP нет, то выполняется широковещательный запрос ARP. Получив физический адрес </w:t>
      </w:r>
      <w:proofErr w:type="spellStart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получаеля</w:t>
      </w:r>
      <w:proofErr w:type="spellEnd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отправитель обновит свой кэш ARP и будет способен передать информацию получателю. </w:t>
      </w:r>
    </w:p>
    <w:p w:rsidR="00EF4076" w:rsidRPr="00B276A5" w:rsidRDefault="00B276A5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этим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адресом устанавливается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TCP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соединение, затем передается сам запрос</w:t>
      </w:r>
      <w:r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получаем ответ </w:t>
      </w:r>
      <w:r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>HTTP/2 200</w:t>
      </w:r>
    </w:p>
    <w:p w:rsidR="006775FB" w:rsidRPr="002072D6" w:rsidRDefault="00DD4AED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Дальше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TCP</w:t>
      </w:r>
      <w:r w:rsidRPr="002072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 завершается.</w:t>
      </w:r>
    </w:p>
    <w:p w:rsidR="008D7946" w:rsidRDefault="000E020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резолве</w:t>
      </w:r>
      <w:proofErr w:type="spellEnd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r w:rsidR="009E5D59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www.google.co.uk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будет совершено 4 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рекурсивных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запроса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D7946" w:rsidRDefault="008D7946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t>root</w:t>
      </w:r>
      <w:proofErr w:type="spellEnd"/>
      <w:r>
        <w:t>, корневые серверы</w:t>
      </w:r>
    </w:p>
    <w:p w:rsidR="000E0200" w:rsidRPr="00F36825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54318CE9" wp14:editId="3A7B9F47">
            <wp:extent cx="5940425" cy="110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noProof/>
          <w:lang w:eastAsia="ru-RU"/>
        </w:rPr>
      </w:pP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4E3463" wp14:editId="61B22155">
            <wp:extent cx="5940425" cy="89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30C136" wp14:editId="033162E1">
            <wp:extent cx="5940425" cy="715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D59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595310" wp14:editId="6482505D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C" w:rsidRPr="009E5D59" w:rsidRDefault="00503DFC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417720" wp14:editId="109CAF0D">
            <wp:extent cx="5940425" cy="718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8B8" w:rsidRDefault="00C818B8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подсети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/25 для назначения хостам доступно 126 адресов</w:t>
      </w:r>
    </w:p>
    <w:p w:rsidR="00C818B8" w:rsidRPr="00C818B8" w:rsidRDefault="00C818B8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 в подсети с маской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255.248.0.0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доступно </w:t>
      </w:r>
      <w:r w:rsidR="003900B4">
        <w:rPr>
          <w:rFonts w:ascii="Times New Roman" w:hAnsi="Times New Roman" w:cs="Times New Roman"/>
          <w:sz w:val="24"/>
          <w:szCs w:val="24"/>
          <w:shd w:val="clear" w:color="auto" w:fill="FFFFFF"/>
        </w:rPr>
        <w:t>524286 адресов</w:t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10B" w:rsidRDefault="007F179F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  <w:r w:rsidRPr="007F179F">
        <w:rPr>
          <w:rFonts w:ascii="Times New Roman" w:hAnsi="Times New Roman" w:cs="Times New Roman"/>
          <w:sz w:val="24"/>
          <w:szCs w:val="24"/>
        </w:rPr>
        <w:t xml:space="preserve">7. </w:t>
      </w:r>
      <w:r w:rsid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/23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больше адресов, чем в 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/24. Так как для обозначения адреса будет 9 бит, а не 8.</w:t>
      </w:r>
    </w:p>
    <w:p w:rsidR="006775FB" w:rsidRDefault="006775FB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</w:p>
    <w:p w:rsidR="007F179F" w:rsidRPr="00AB37F1" w:rsidRDefault="007F179F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 xml:space="preserve">8. </w:t>
      </w:r>
      <w:r w:rsid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азделить диапазон </w:t>
      </w:r>
      <w:r w:rsidR="0066195D" w:rsidRPr="0066195D">
        <w:rPr>
          <w:rFonts w:ascii="Times New Roman" w:hAnsi="Times New Roman" w:cs="Times New Roman"/>
          <w:sz w:val="24"/>
          <w:szCs w:val="24"/>
          <w:shd w:val="clear" w:color="auto" w:fill="FFFFFF"/>
        </w:rPr>
        <w:t>10.0.0.0/8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на 128 подсетей по 131070 адресов в каждой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возможно.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М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аска у таких подсетей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будет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/15</w:t>
      </w:r>
    </w:p>
    <w:sectPr w:rsidR="007F179F" w:rsidRPr="00AB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00"/>
    <w:rsid w:val="00094B23"/>
    <w:rsid w:val="000E0200"/>
    <w:rsid w:val="000F0AEB"/>
    <w:rsid w:val="00117F11"/>
    <w:rsid w:val="0018080A"/>
    <w:rsid w:val="002072D6"/>
    <w:rsid w:val="00257E63"/>
    <w:rsid w:val="00346DA3"/>
    <w:rsid w:val="003900B4"/>
    <w:rsid w:val="00490B8D"/>
    <w:rsid w:val="004B4EC4"/>
    <w:rsid w:val="00503DFC"/>
    <w:rsid w:val="00523900"/>
    <w:rsid w:val="0066195D"/>
    <w:rsid w:val="006775FB"/>
    <w:rsid w:val="007C593B"/>
    <w:rsid w:val="007F179F"/>
    <w:rsid w:val="00897DD7"/>
    <w:rsid w:val="008D7946"/>
    <w:rsid w:val="009122BA"/>
    <w:rsid w:val="009E210B"/>
    <w:rsid w:val="009E5D59"/>
    <w:rsid w:val="00A329B0"/>
    <w:rsid w:val="00AB37F1"/>
    <w:rsid w:val="00B25865"/>
    <w:rsid w:val="00B276A5"/>
    <w:rsid w:val="00B869AE"/>
    <w:rsid w:val="00C22E07"/>
    <w:rsid w:val="00C231F4"/>
    <w:rsid w:val="00C818B8"/>
    <w:rsid w:val="00CC267F"/>
    <w:rsid w:val="00DD4AED"/>
    <w:rsid w:val="00EF4076"/>
    <w:rsid w:val="00F36825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845D5-C9C9-4AE4-A120-81328E6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17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46D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2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C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7C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ximum_transmission_unit" TargetMode="External"/><Relationship Id="rId13" Type="http://schemas.openxmlformats.org/officeDocument/2006/relationships/hyperlink" Target="https://ru.wikipedia.org/w/index.php?title=%D0%A1%D0%B5%D1%82%D0%B5%D0%B2%D0%BE%D0%B9_%D1%81%D1%82%D0%B5%D0%BA&amp;action=edit&amp;redlink=1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Maximum_transmission_unit" TargetMode="External"/><Relationship Id="rId12" Type="http://schemas.openxmlformats.org/officeDocument/2006/relationships/hyperlink" Target="https://ru.wikipedia.org/wiki/%D0%9A%D0%BE%D1%80%D0%BD%D0%B5%D0%B2%D1%8B%D0%B5_%D1%81%D0%B5%D1%80%D0%B2%D0%B5%D1%80%D1%8B_DNS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netology.ru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etology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2021-05-04T07:46:00Z</dcterms:created>
  <dcterms:modified xsi:type="dcterms:W3CDTF">2021-05-07T06:23:00Z</dcterms:modified>
</cp:coreProperties>
</file>