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Что такое тестирование:</w:t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Тестирование - </w:t>
      </w:r>
      <w:r w:rsidDel="00000000" w:rsidR="00000000" w:rsidRPr="00000000">
        <w:rPr>
          <w:color w:val="202124"/>
          <w:rtl w:val="0"/>
        </w:rPr>
        <w:t xml:space="preserve">это процесс проверки соответствия продукта ожиданиям клиента (требованиям).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Что такое QA, QC, Testing:</w:t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QA </w:t>
      </w:r>
      <w:r w:rsidDel="00000000" w:rsidR="00000000" w:rsidRPr="00000000">
        <w:rPr>
          <w:color w:val="202124"/>
          <w:rtl w:val="0"/>
        </w:rPr>
        <w:t xml:space="preserve">- </w:t>
      </w:r>
      <w:r w:rsidDel="00000000" w:rsidR="00000000" w:rsidRPr="00000000">
        <w:rPr>
          <w:color w:val="313339"/>
          <w:sz w:val="21"/>
          <w:szCs w:val="21"/>
          <w:highlight w:val="white"/>
          <w:rtl w:val="0"/>
        </w:rPr>
        <w:t xml:space="preserve">процесс, который включает в себя мероприятия на всех этапах разработки (и, по-хорошему, использования) продукта для обеспечения согласованного уровня качества продукта. Это проактивная работа, т.к. основная задача  обеспечения качества – это выстроить систему, которая будет превентивно работать на качество продукта, чтобы при тестировании количество дефектов было минимальным. В зависимости от специфики проекта сюда может включаться тестирование документации, ревью кода на соответствие стандартам, внедрение каких-то методик по работе с качеством, коммуникационные активности и прочие.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QC - </w:t>
      </w:r>
      <w:r w:rsidDel="00000000" w:rsidR="00000000" w:rsidRPr="00000000">
        <w:rPr>
          <w:color w:val="313339"/>
          <w:sz w:val="21"/>
          <w:szCs w:val="21"/>
          <w:highlight w:val="white"/>
          <w:rtl w:val="0"/>
        </w:rPr>
        <w:t xml:space="preserve">второй уровень, включающий в себя тестирование, но не ограничивающийся им. Quality Control обеспечивает не только проверку продукта на соответствие требованиям, но и соответствие заранее согласованному уровню качества продукта и готовность к выпуску продукта в продакшен. Основная задача контроля качества – предоставить объективную картину того, что происходит с качеством продукта на разных этапах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Testing </w:t>
      </w:r>
      <w:r w:rsidDel="00000000" w:rsidR="00000000" w:rsidRPr="00000000">
        <w:rPr>
          <w:color w:val="202124"/>
          <w:rtl w:val="0"/>
        </w:rPr>
        <w:t xml:space="preserve">- самый “нижний”, первый уровень, проверка создаваемого программного продукта на соответствие требованиям к этому продукту. По факту это реактивная работа (выдали – проверил – описал дефекты – исправили), которая может помочь исправить дефекты в уже созданном программном обеспечении, но не более того. Основная задача тестирования – выявить и зафиксировать дефекты.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Что такое качество: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Качество - </w:t>
      </w:r>
      <w:r w:rsidDel="00000000" w:rsidR="00000000" w:rsidRPr="00000000">
        <w:rPr>
          <w:color w:val="202124"/>
          <w:rtl w:val="0"/>
        </w:rPr>
        <w:t xml:space="preserve">это совокупность свойств, обусловливающих пригодность удовлетворять определенные потребности в соответствии с назначением.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Что такое качество ПО:</w:t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Качество ПО</w:t>
      </w:r>
      <w:r w:rsidDel="00000000" w:rsidR="00000000" w:rsidRPr="00000000">
        <w:rPr>
          <w:color w:val="202124"/>
          <w:rtl w:val="0"/>
        </w:rPr>
        <w:t xml:space="preserve"> - точное соответствие спецификации клиента. То ПО, которым доволен пользователь.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Когда надо начинать тестирование: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В идеале - на этапе сбора требований.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Когда надо заканчивать тестирование: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Когда пройдены все тесты и не найдено критичных ошибок;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Когда заказчик отказался платить деньги;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Когда валятся ошибки на основном функционале.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За что тестировщику платят деньги:</w:t>
      </w:r>
    </w:p>
    <w:p w:rsidR="00000000" w:rsidDel="00000000" w:rsidP="00000000" w:rsidRDefault="00000000" w:rsidRPr="00000000" w14:paraId="00000012">
      <w:pPr>
        <w:spacing w:line="276" w:lineRule="auto"/>
        <w:ind w:left="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Тестировщику платят деньги за то, что он увеличивает шанс получить качественный продукт, а так же сокращает финансовые расходы на разработку продукта (чем раньше тестировщик найдёт ошибки, тем меньше ресурсов будет затрачено на их исправление). 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Что такое дефект, баг, ошибка, баг-репорт:</w:t>
      </w:r>
    </w:p>
    <w:p w:rsidR="00000000" w:rsidDel="00000000" w:rsidP="00000000" w:rsidRDefault="00000000" w:rsidRPr="00000000" w14:paraId="00000015">
      <w:pPr>
        <w:spacing w:line="276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Дефект</w:t>
      </w:r>
      <w:r w:rsidDel="00000000" w:rsidR="00000000" w:rsidRPr="00000000">
        <w:rPr>
          <w:rtl w:val="0"/>
        </w:rPr>
        <w:t xml:space="preserve"> - недочет/помеха в коде программы или каком-либо другом сопутствующем продукте (отклонение от требований). Когда программа “что-то” делать не умеет;</w:t>
      </w:r>
    </w:p>
    <w:p w:rsidR="00000000" w:rsidDel="00000000" w:rsidP="00000000" w:rsidRDefault="00000000" w:rsidRPr="00000000" w14:paraId="00000016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Баг</w:t>
      </w:r>
      <w:r w:rsidDel="00000000" w:rsidR="00000000" w:rsidRPr="00000000">
        <w:rPr>
          <w:rtl w:val="0"/>
        </w:rPr>
        <w:t xml:space="preserve"> - когда программа это “что-то” делать умеет, но не совсем правильно;</w:t>
      </w:r>
    </w:p>
    <w:p w:rsidR="00000000" w:rsidDel="00000000" w:rsidP="00000000" w:rsidRDefault="00000000" w:rsidRPr="00000000" w14:paraId="00000017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Ошибка</w:t>
      </w:r>
      <w:r w:rsidDel="00000000" w:rsidR="00000000" w:rsidRPr="00000000">
        <w:rPr>
          <w:rtl w:val="0"/>
        </w:rPr>
        <w:t xml:space="preserve"> - это просчет, совершаемый человеком;</w:t>
      </w:r>
    </w:p>
    <w:p w:rsidR="00000000" w:rsidDel="00000000" w:rsidP="00000000" w:rsidRDefault="00000000" w:rsidRPr="00000000" w14:paraId="00000018">
      <w:pPr>
        <w:spacing w:line="276" w:lineRule="auto"/>
        <w:ind w:left="0" w:firstLine="72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Баг-репорт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highlight w:val="white"/>
          <w:rtl w:val="0"/>
        </w:rPr>
        <w:t xml:space="preserve">это технический документ, который содержит в себе полное описание </w:t>
      </w:r>
      <w:r w:rsidDel="00000000" w:rsidR="00000000" w:rsidRPr="00000000">
        <w:rPr>
          <w:color w:val="202124"/>
          <w:highlight w:val="white"/>
          <w:rtl w:val="0"/>
        </w:rPr>
        <w:t xml:space="preserve">бага</w:t>
      </w:r>
      <w:r w:rsidDel="00000000" w:rsidR="00000000" w:rsidRPr="00000000">
        <w:rPr>
          <w:color w:val="202124"/>
          <w:highlight w:val="white"/>
          <w:rtl w:val="0"/>
        </w:rPr>
        <w:t xml:space="preserve">, включающее информацию, как о самом баге (короткое описание, серьезность, приоритет и т. д.), так и о условиях возникновения данного</w:t>
      </w:r>
      <w:r w:rsidDel="00000000" w:rsidR="00000000" w:rsidRPr="00000000">
        <w:rPr>
          <w:color w:val="202124"/>
          <w:highlight w:val="white"/>
          <w:rtl w:val="0"/>
        </w:rPr>
        <w:t xml:space="preserve"> бага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Структура баг-репорта: 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i w:val="1"/>
          <w:color w:val="38761d"/>
          <w:rtl w:val="0"/>
        </w:rPr>
        <w:t xml:space="preserve">а) Основные пункты баг-репорта: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Title, Шаги воспроизведения, Ожидаемый результат, Фактический результат.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i w:val="1"/>
          <w:color w:val="38761d"/>
          <w:rtl w:val="0"/>
        </w:rPr>
        <w:t xml:space="preserve">б) Полная структура баг-репорта: </w:t>
      </w:r>
      <w:r w:rsidDel="00000000" w:rsidR="00000000" w:rsidRPr="00000000">
        <w:rPr>
          <w:rtl w:val="0"/>
        </w:rPr>
        <w:t xml:space="preserve">Title, Продукт, Платформа, Статус, Приоритет, Серьезность, Окружение, Автор, Назначен на…, Предусловия, Шаги воспроизведения, Фактический результат, Ожидаемый результат, Прикрепленные файлы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Уровни тестирования: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Модульное тестирование (Unit Testing)</w:t>
      </w:r>
      <w:r w:rsidDel="00000000" w:rsidR="00000000" w:rsidRPr="00000000">
        <w:rPr>
          <w:color w:val="202124"/>
          <w:rtl w:val="0"/>
        </w:rPr>
        <w:t xml:space="preserve"> - — модуль это наименьшая функциональная часть программы или приложения, которая не может функционировать отдельно а только лишь в сочетании с другими модулями. Тем не менее после разработки этого модуля мы уже можем приступить к тестированию и найти несоответствия с нашими требованиями. Модульное тестирование заключается в тестировании этого отдельного модуля, как части программы, подразумевая что это только модуль и он не может существовать самостоятельно и является частью приложения, программы.</w:t>
      </w:r>
    </w:p>
    <w:p w:rsidR="00000000" w:rsidDel="00000000" w:rsidP="00000000" w:rsidRDefault="00000000" w:rsidRPr="00000000" w14:paraId="00000022">
      <w:pPr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Интеграционное тестирование (Integration Testing)</w:t>
      </w:r>
      <w:r w:rsidDel="00000000" w:rsidR="00000000" w:rsidRPr="00000000">
        <w:rPr>
          <w:color w:val="202124"/>
          <w:rtl w:val="0"/>
        </w:rPr>
        <w:t xml:space="preserve"> - следующий уровень тестирования, который проводится после Модульного тестирования. После того как отдельные модули нашего приложения были протестированы, нам следует провести Интеграционное Тестирование, чтобы убедиться что наши модули успешно функционируют в связке друг с другом. Иными словами тестируем 2 и более связанных модуля, с тем чтобы проверить что интеграция прошла успешно и без явных багов</w:t>
      </w:r>
    </w:p>
    <w:p w:rsidR="00000000" w:rsidDel="00000000" w:rsidP="00000000" w:rsidRDefault="00000000" w:rsidRPr="00000000" w14:paraId="00000023">
      <w:pPr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Системное тестирование (System Testing) - </w:t>
      </w:r>
      <w:r w:rsidDel="00000000" w:rsidR="00000000" w:rsidRPr="00000000">
        <w:rPr>
          <w:color w:val="202124"/>
          <w:rtl w:val="0"/>
        </w:rPr>
        <w:t xml:space="preserve">уровень тестирования в котором мы проводим тестирование целой системы или приложения, которое было полностью разработано и которое уже готово к потенциальному релизу. На этом уровне мы тестируем систему, приложение в целом, проводим тестирования на всех требуемых браузерах или операционных системах (если десктоп приложение) и проводим все требуемые типы тестирования такие как: функциональное, тестирование безопасности, тестирование юзабилити, тестирование производительности, нагрузочное тестирование и т.д.</w:t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Приемочное тестирование (Acceptance Testing) - </w:t>
      </w:r>
      <w:r w:rsidDel="00000000" w:rsidR="00000000" w:rsidRPr="00000000">
        <w:rPr>
          <w:color w:val="202124"/>
          <w:rtl w:val="0"/>
        </w:rPr>
        <w:t xml:space="preserve">после успешного завершения Системного Тестирования, продукт проходит уровень Приемочного Тестирования, который обычно проводится заказчиком или любыми другими заинтересованными лицами, с целью убеждения что продукт выглядит и работает так как требовалось изначально и было описано в требованиях к продукту. Приемочное Тестирование также может проводиться после каждого из вышеописанных уровней тестирования.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