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spacing w:after="160" w:before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spacing w:after="16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40" w:lineRule="auto"/>
        <w:jc w:val="left"/>
        <w:rPr/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необходимо сделать?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подключаемся к yandex облаку. Host -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84.201.139.147</w:t>
      </w:r>
      <w:r w:rsidDel="00000000" w:rsidR="00000000" w:rsidRPr="00000000">
        <w:rPr>
          <w:rtl w:val="0"/>
        </w:rPr>
        <w:t xml:space="preserve">, порт - 19001, база данных - demo, пользователь - netology, пароль - NetoSQL2019</w:t>
      </w:r>
    </w:p>
    <w:p w:rsidR="00000000" w:rsidDel="00000000" w:rsidP="00000000" w:rsidRDefault="00000000" w:rsidRPr="00000000" w14:paraId="00000009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Описание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 Работаем в схеме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4. Создать запросы, позволяющие ответить на следующие вопросы:</w:t>
      </w:r>
    </w:p>
    <w:p w:rsidR="00000000" w:rsidDel="00000000" w:rsidP="00000000" w:rsidRDefault="00000000" w:rsidRPr="00000000" w14:paraId="0000000C">
      <w:pPr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баллов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каких городах больше одного аэропорта?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аэропортах есть рейсы, которые обслуживаются самолетами с максимальной дальностью перелетов?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Были ли брони, по которым не совершались перелеты?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Самолеты каких моделей совершают наибольший % перелетов?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Были ли города, в которые можно  добраться бизнес - классом дешевле, чем эконом-классом?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Узнать максимальное время задержки вылетов самолетов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нет прямых рейсов*?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пассажиры делали пересадки*?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22">
      <w:pPr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- пересадка: остановка в аэропорту длительностью менее 1 суток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 - </w:t>
      </w:r>
      <w:r w:rsidDel="00000000" w:rsidR="00000000" w:rsidRPr="00000000">
        <w:rPr>
          <w:rtl w:val="0"/>
        </w:rPr>
        <w:t xml:space="preserve">Кратчайшее расстояние между двумя точками A и B на земной поверхности (если принять ее за сферу) определяется зависимостью: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пунктами, измеряемое в радианах длиной дуги большого круга земного шара.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Расстояние между пунктами, измеряемое в километрах, определяется по формуле: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 = d·R, где R = 6371 км — средний радиус земного шара.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расчета расстояния между пунктами, расположенными в разных полушариях (северное-южное, восточное-западное) , знаки (±) у соответствующих параметров (широты или долготы) должны быть разными. 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Оформить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По итогам работы у вас должны быть подготовлены следующие файлы:</w:t>
        <w:tab/>
        <w:tab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- запросы желательно выгружать в виде *.sql файлов, либо в текстовом виде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-  *.pdf, *.doc и т.д. файл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- диаграмма  - в виде скриншота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баллов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 БД, ее таблиц и представлений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Список SQL запросов с их описанием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Самостоятельно построенная ER - диаграмма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Использование представлений или функций при решении практических заданий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Развернутый анализ БД*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Самостоятельно развернутая СУБД 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3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 - Описание БД, ее таблиц, логики, связей и бизнес области (можно взять часть из того описания, что приведено в п. 2, как вступление к работе, оформленной в виде анализа базы данных)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 - ссылка на дамп БД находится в описании в п.2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оценок:</w:t>
      </w:r>
    </w:p>
    <w:tbl>
      <w:tblPr>
        <w:tblStyle w:val="Table3"/>
        <w:tblW w:w="9026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Запросы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Оформление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Зачет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100  баллов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30 баллов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