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DZIE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 xml:space="preserve">Ń </w:t>
      </w:r>
      <w:r>
        <w:rPr>
          <w:rFonts w:ascii="Times New Roman" w:hAnsi="Times New Roman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3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STAN PROJEKTU PRZED ROZPOCZ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Ę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CIEM DNIA PRACY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kr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tki opis stanu produktu przed rozpocz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ę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ciem dnia pracy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DO ZREALIZOWANIA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ma zamiar zrealizowa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ć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ZREALIZOWANE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zrealizowa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eli nie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 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ej: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2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4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6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 xml:space="preserve">Pan Marcin: 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eli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problemy, ale uda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 rozwi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ej wraz z kr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tkim opisem zaistnia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ego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8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0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2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Marcin: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ś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li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rych nie uda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rozwi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wys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anie mail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’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a na adres przygoda.piotr26@gmail.com</w:t>
      </w:r>
    </w:p>
    <w:p>
      <w:pPr>
        <w:pStyle w:val="Normal.0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9"/>
      </w:numPr>
    </w:pPr>
  </w:style>
  <w:style w:type="numbering" w:styleId="Zaimportowany styl 6">
    <w:name w:val="Zaimportowany styl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