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u6vn92vgzhv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B5 – Querying through Cloud Run (≈300 words)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Run</w:t>
      </w:r>
      <w:r w:rsidDel="00000000" w:rsidR="00000000" w:rsidRPr="00000000">
        <w:rPr>
          <w:rtl w:val="0"/>
        </w:rPr>
        <w:t xml:space="preserve"> is used to implement a lightweight web-based user interface that allows users to select and execute predefined </w:t>
      </w:r>
      <w:r w:rsidDel="00000000" w:rsidR="00000000" w:rsidRPr="00000000">
        <w:rPr>
          <w:b w:val="1"/>
          <w:bCs w:val="1"/>
          <w:rtl w:val="0"/>
        </w:rPr>
        <w:t xml:space="preserve">BigQuery queries on demand</w:t>
      </w:r>
      <w:r w:rsidDel="00000000" w:rsidR="00000000" w:rsidRPr="00000000">
        <w:rPr>
          <w:rtl w:val="0"/>
        </w:rPr>
        <w:t xml:space="preserve">. The core design principle is </w:t>
      </w: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: the UI and HTTP handling logic reside in a Flask-based container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cloud_run_b5/app/app.py</w:t>
      </w:r>
      <w:r w:rsidDel="00000000" w:rsidR="00000000" w:rsidRPr="00000000">
        <w:rPr>
          <w:rtl w:val="0"/>
        </w:rPr>
        <w:t xml:space="preserve">), while all computationally intensive data processing is delegated to </w:t>
      </w: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. This approach ensures that analytical workloads scale within the data warehouse rather than within the application itself, reducing both execution time and operational cost.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nuccgch8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opens the Cloud Run service URL and is presented with a drop-down menu containing available queries (e.g., </w:t>
      </w:r>
      <w:r w:rsidDel="00000000" w:rsidR="00000000" w:rsidRPr="00000000">
        <w:rPr>
          <w:i w:val="1"/>
          <w:iCs w:val="1"/>
          <w:rtl w:val="0"/>
        </w:rPr>
        <w:t xml:space="preserve">Monthly Revenue by 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Top Customers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selecting a query and clicking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, the Flask application submits the SQL statement using the BigQuery Python client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client.query(SQL)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BigQuery executes the query as a distributed job and streams the results back to the application.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application converts the returned rows into dictionaries and dynamically renders them as an HTML table.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zv5uiyy5ss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 for Using Cloud Run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Run was selected for several reasons: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Container-based deployment</w:t>
      </w:r>
      <w:r w:rsidDel="00000000" w:rsidR="00000000" w:rsidRPr="00000000">
        <w:rPr>
          <w:rtl w:val="0"/>
        </w:rPr>
        <w:t xml:space="preserve">, enabling precise dependency management.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Automatic scaling</w:t>
      </w:r>
      <w:r w:rsidDel="00000000" w:rsidR="00000000" w:rsidRPr="00000000">
        <w:rPr>
          <w:rtl w:val="0"/>
        </w:rPr>
        <w:t xml:space="preserve"> based on incoming traffic.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Pay-per-use pricing</w:t>
      </w:r>
      <w:r w:rsidDel="00000000" w:rsidR="00000000" w:rsidRPr="00000000">
        <w:rPr>
          <w:rtl w:val="0"/>
        </w:rPr>
        <w:t xml:space="preserve">, minimizing costs during idle periods.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Seamless IAM integration</w:t>
      </w:r>
      <w:r w:rsidDel="00000000" w:rsidR="00000000" w:rsidRPr="00000000">
        <w:rPr>
          <w:rtl w:val="0"/>
        </w:rPr>
        <w:t xml:space="preserve"> with BigQuery using a service account, reducing credential management complexity in the application code.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aqs8xs9kj7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and IAM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Run service account is granted the minimum required permissions: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BigQuery Data Viewer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BigQuery Job User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principle of least privilege. To add new queries in the future, developers can simply update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dictionary and redeploy the service. Alternatively, the application could be extended with a REST endpoint that accepts a query identifier and returns JSON responses for integration with other front-end systems.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x4lj3pnb9f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Cloud Run (Flask UI) → BigQuery → Aggregated Results → Web UI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aggregated query results are returned to the UI, rather than raw event-level data. This design significantly reduces bandwidth usage and latency, and can be extended with caching mechanisms (e.g., Cloud Storage or Cloud CDN) for frequently executed queries.</w:t>
      </w:r>
    </w:p>
    <w:p w:rsidR="00000000" w:rsidDel="00000000" w:rsidP="00000000" w:rsidRDefault="00000000" w:rsidRPr="00000000" w14:paraId="0000001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agzh1zi6kz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Process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qirlhf72x1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an Artifact Registry Repository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gcloud.cmd artifacts repositories create comm034-repo \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--repository-format=docker \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--location=asia-southeast1 \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--project=profound-maker-477917-r0</w:t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y5wjnjdq2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Build and Push the Container Image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cloud_run_b5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gcloud.cmd builds submit \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--tag asia-southeast1-docker.pkg.dev/profound-maker-477917-r0/comm034-repo/comm034-b5:latest \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--project=profound-maker-477917-r0</w:t>
      </w:r>
    </w:p>
    <w:p w:rsidR="00000000" w:rsidDel="00000000" w:rsidP="00000000" w:rsidRDefault="00000000" w:rsidRPr="00000000" w14:paraId="0000002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qp5hwnwpd0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 to Cloud Run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Jump Start dataset (default):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gcloud.cmd run deploy comm034-b5 \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--image asia-southeast1-docker.pkg.dev/profound-maker-477917-r0/comm034-repo/comm034-b5:latest \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--platform managed \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--region asia-southeast1 \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--allow-unauthenticated \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--project=profound-maker-477917-r0</w:t>
      </w:r>
    </w:p>
    <w:p w:rsidR="00000000" w:rsidDel="00000000" w:rsidP="00000000" w:rsidRDefault="00000000" w:rsidRPr="00000000" w14:paraId="0000002D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custom dataset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comm034_retail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--set-env-vars="BQ_TABLE_ORDER_ITEMS=profound-maker-477917-r0.comm034_retail.order_items,\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BQ_TABLE_ORDERS=profound-maker-477917-r0.comm034_retail.orders,\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BQ_TABLE_EVENTS=profound-maker-477917-r0.comm034_retail.events,\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BQ_TABLE_PRODUCTS=profound-maker-477917-r0.comm034_retail.products"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By default,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bigquery-public-data.thelook_ecommerce</w:t>
      </w:r>
      <w:r w:rsidDel="00000000" w:rsidR="00000000" w:rsidRPr="00000000">
        <w:rPr>
          <w:rtl w:val="0"/>
        </w:rPr>
        <w:t xml:space="preserve">. Environment variables are only required when switching to the custom dataset.</w:t>
      </w:r>
    </w:p>
    <w:p w:rsidR="00000000" w:rsidDel="00000000" w:rsidP="00000000" w:rsidRDefault="00000000" w:rsidRPr="00000000" w14:paraId="00000035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tyw91gy20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Code Structure (app.py – Extract)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defines queries dynamically using environment variables, executes them via the BigQuery client, and renders results in an HTML template.</w:t>
      </w:r>
    </w:p>
    <w:p w:rsidR="00000000" w:rsidDel="00000000" w:rsidP="00000000" w:rsidRDefault="00000000" w:rsidRPr="00000000" w14:paraId="0000003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sfk48goq8n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Results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Service URL:</w:t>
        <w:br w:type="textWrapping"/>
      </w:r>
      <w:hyperlink r:id="rId6">
        <w:r w:rsidDel="00000000" w:rsidR="00000000" w:rsidRPr="00000000">
          <w:rPr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comm034-b5-00004-6q9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Outcomes: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 Check: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{"status": "ok"}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 1 (monthly_revenue):</w:t>
      </w:r>
      <w:r w:rsidDel="00000000" w:rsidR="00000000" w:rsidRPr="00000000">
        <w:rPr>
          <w:rtl w:val="0"/>
        </w:rPr>
        <w:t xml:space="preserve"> Displays category-level revenue from January–May 2024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 2 (top_customers):</w:t>
      </w:r>
      <w:r w:rsidDel="00000000" w:rsidR="00000000" w:rsidRPr="00000000">
        <w:rPr>
          <w:rtl w:val="0"/>
        </w:rPr>
        <w:t xml:space="preserve"> Displays top 10 customers by lifetime spend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Query 3 (funnel_month):</w:t>
      </w:r>
      <w:r w:rsidDel="00000000" w:rsidR="00000000" w:rsidRPr="00000000">
        <w:rPr>
          <w:rtl w:val="0"/>
        </w:rPr>
        <w:t xml:space="preserve"> Displays product views, order counts, and conversion rates</w:t>
      </w:r>
    </w:p>
    <w:p w:rsidR="00000000" w:rsidDel="00000000" w:rsidP="00000000" w:rsidRDefault="00000000" w:rsidRPr="00000000" w14:paraId="0000004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yige8efci0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Relevant Files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cloud_run_b5/app/app.py</w:t>
      </w:r>
      <w:r w:rsidDel="00000000" w:rsidR="00000000" w:rsidRPr="00000000">
        <w:rPr>
          <w:rtl w:val="0"/>
        </w:rPr>
        <w:t xml:space="preserve"> – Flask application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cloud_run_b5/app/templates/index.html</w:t>
      </w:r>
      <w:r w:rsidDel="00000000" w:rsidR="00000000" w:rsidRPr="00000000">
        <w:rPr>
          <w:rtl w:val="0"/>
        </w:rPr>
        <w:t xml:space="preserve"> – Web UI template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cloud_run_b5/Dockerfile</w:t>
      </w:r>
      <w:r w:rsidDel="00000000" w:rsidR="00000000" w:rsidRPr="00000000">
        <w:rPr>
          <w:rtl w:val="0"/>
        </w:rPr>
        <w:t xml:space="preserve"> – Container build configuration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cloud_run_b5/requirements.txt</w:t>
      </w:r>
      <w:r w:rsidDel="00000000" w:rsidR="00000000" w:rsidRPr="00000000">
        <w:rPr>
          <w:rtl w:val="0"/>
        </w:rPr>
        <w:t xml:space="preserve"> – Python dependencies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DEPLOY_GCP.md</w:t>
      </w:r>
      <w:r w:rsidDel="00000000" w:rsidR="00000000" w:rsidRPr="00000000">
        <w:rPr>
          <w:rtl w:val="0"/>
        </w:rPr>
        <w:t xml:space="preserve"> – Full deployment commands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(for report submission):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b5_cloud_run_service.png</w:t>
      </w:r>
      <w:r w:rsidDel="00000000" w:rsidR="00000000" w:rsidRPr="00000000">
        <w:rPr>
          <w:rtl w:val="0"/>
        </w:rPr>
        <w:t xml:space="preserve"> – Cloud Run service details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b5_ui_monthly_revenue.png</w:t>
      </w:r>
      <w:r w:rsidDel="00000000" w:rsidR="00000000" w:rsidRPr="00000000">
        <w:rPr>
          <w:rtl w:val="0"/>
        </w:rPr>
        <w:t xml:space="preserve"> – UI output for Query 1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b5_ui_top_customers.png</w:t>
      </w:r>
      <w:r w:rsidDel="00000000" w:rsidR="00000000" w:rsidRPr="00000000">
        <w:rPr>
          <w:rtl w:val="0"/>
        </w:rPr>
        <w:t xml:space="preserve"> – UI output for Query 2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b5_ui_conversion_funnel.png</w:t>
      </w:r>
      <w:r w:rsidDel="00000000" w:rsidR="00000000" w:rsidRPr="00000000">
        <w:rPr>
          <w:rtl w:val="0"/>
        </w:rPr>
        <w:t xml:space="preserve"> – UI output for Query 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m034-b5-472803445105.asia-southeast1.run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