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EDAC" w14:textId="77777777" w:rsidR="001C26BA" w:rsidRPr="00EE64CE" w:rsidRDefault="00EE3C5A">
      <w:pPr>
        <w:pStyle w:val="BodyText"/>
        <w:ind w:left="1745"/>
        <w:rPr>
          <w:rFonts w:ascii="Times New Roman"/>
          <w:sz w:val="20"/>
          <w:lang w:val="es-ES"/>
        </w:rPr>
      </w:pPr>
      <w:r w:rsidRPr="00EE64CE">
        <w:rPr>
          <w:rFonts w:ascii="Times New Roman"/>
          <w:noProof/>
          <w:sz w:val="20"/>
          <w:lang w:val="en-GB" w:eastAsia="en-GB"/>
        </w:rPr>
        <w:drawing>
          <wp:inline distT="0" distB="0" distL="0" distR="0" wp14:anchorId="374AB825" wp14:editId="48873EEE">
            <wp:extent cx="3631556" cy="1543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31556" cy="1543050"/>
                    </a:xfrm>
                    <a:prstGeom prst="rect">
                      <a:avLst/>
                    </a:prstGeom>
                  </pic:spPr>
                </pic:pic>
              </a:graphicData>
            </a:graphic>
          </wp:inline>
        </w:drawing>
      </w:r>
    </w:p>
    <w:p w14:paraId="377AA7A4" w14:textId="77777777" w:rsidR="001C26BA" w:rsidRPr="00EE64CE" w:rsidRDefault="001C26BA">
      <w:pPr>
        <w:pStyle w:val="BodyText"/>
        <w:rPr>
          <w:rFonts w:ascii="Times New Roman"/>
          <w:sz w:val="20"/>
          <w:lang w:val="es-ES"/>
        </w:rPr>
      </w:pPr>
    </w:p>
    <w:p w14:paraId="777E1558" w14:textId="77777777" w:rsidR="001C26BA" w:rsidRPr="00EE64CE" w:rsidRDefault="00EE3C5A">
      <w:pPr>
        <w:spacing w:before="270" w:line="486" w:lineRule="exact"/>
        <w:ind w:left="1002" w:right="965"/>
        <w:jc w:val="center"/>
        <w:rPr>
          <w:rFonts w:ascii="Constantia"/>
          <w:b/>
          <w:sz w:val="40"/>
          <w:lang w:val="es-ES"/>
        </w:rPr>
      </w:pPr>
      <w:bookmarkStart w:id="0" w:name="PureAir_Coin:_The_end_of_air_pollution"/>
      <w:bookmarkEnd w:id="0"/>
      <w:r w:rsidRPr="00EE64CE">
        <w:rPr>
          <w:rFonts w:ascii="Constantia"/>
          <w:b/>
          <w:sz w:val="40"/>
          <w:lang w:val="es-ES"/>
        </w:rPr>
        <w:t xml:space="preserve">PureAir Coin: </w:t>
      </w:r>
      <w:r w:rsidR="00EE64CE" w:rsidRPr="00EE64CE">
        <w:rPr>
          <w:rFonts w:ascii="Constantia"/>
          <w:b/>
          <w:sz w:val="40"/>
          <w:lang w:val="es-ES"/>
        </w:rPr>
        <w:t>El Final de la Contaminaci</w:t>
      </w:r>
      <w:r w:rsidR="00EE64CE" w:rsidRPr="00EE64CE">
        <w:rPr>
          <w:rFonts w:ascii="Constantia"/>
          <w:b/>
          <w:sz w:val="40"/>
          <w:lang w:val="es-ES"/>
        </w:rPr>
        <w:t>ó</w:t>
      </w:r>
      <w:r w:rsidR="00EE64CE" w:rsidRPr="00EE64CE">
        <w:rPr>
          <w:rFonts w:ascii="Constantia"/>
          <w:b/>
          <w:sz w:val="40"/>
          <w:lang w:val="es-ES"/>
        </w:rPr>
        <w:t>n A</w:t>
      </w:r>
      <w:r w:rsidR="00EE64CE" w:rsidRPr="00EE64CE">
        <w:rPr>
          <w:rFonts w:ascii="Constantia"/>
          <w:b/>
          <w:sz w:val="40"/>
          <w:lang w:val="es-ES"/>
        </w:rPr>
        <w:t>é</w:t>
      </w:r>
      <w:r w:rsidR="00EE64CE" w:rsidRPr="00EE64CE">
        <w:rPr>
          <w:rFonts w:ascii="Constantia"/>
          <w:b/>
          <w:sz w:val="40"/>
          <w:lang w:val="es-ES"/>
        </w:rPr>
        <w:t>rea</w:t>
      </w:r>
    </w:p>
    <w:p w14:paraId="3B05B7D9" w14:textId="77777777" w:rsidR="001C26BA" w:rsidRPr="00EE64CE" w:rsidRDefault="00EE3C5A">
      <w:pPr>
        <w:spacing w:line="340" w:lineRule="exact"/>
        <w:ind w:left="1002" w:right="957"/>
        <w:jc w:val="center"/>
        <w:rPr>
          <w:rFonts w:ascii="Constantia"/>
          <w:sz w:val="28"/>
          <w:lang w:val="es-ES"/>
        </w:rPr>
      </w:pPr>
      <w:bookmarkStart w:id="1" w:name="Pure_Air_Industries"/>
      <w:bookmarkEnd w:id="1"/>
      <w:r w:rsidRPr="00EE64CE">
        <w:rPr>
          <w:rFonts w:ascii="Constantia"/>
          <w:sz w:val="28"/>
          <w:lang w:val="es-ES"/>
        </w:rPr>
        <w:t>Pure Air Industries</w:t>
      </w:r>
    </w:p>
    <w:p w14:paraId="656AC271" w14:textId="77777777" w:rsidR="001C26BA" w:rsidRPr="00EE64CE" w:rsidRDefault="00EE64CE">
      <w:pPr>
        <w:pStyle w:val="BodyText"/>
        <w:spacing w:before="2"/>
        <w:ind w:left="1002" w:right="963"/>
        <w:jc w:val="center"/>
        <w:rPr>
          <w:rFonts w:ascii="Constantia"/>
          <w:lang w:val="es-ES"/>
        </w:rPr>
      </w:pPr>
      <w:bookmarkStart w:id="2" w:name="August_24,_2017"/>
      <w:bookmarkEnd w:id="2"/>
      <w:r w:rsidRPr="00EE64CE">
        <w:rPr>
          <w:rFonts w:ascii="Constantia"/>
          <w:lang w:val="es-ES"/>
        </w:rPr>
        <w:t>24 de agosto de</w:t>
      </w:r>
      <w:r w:rsidR="00EE3C5A" w:rsidRPr="00EE64CE">
        <w:rPr>
          <w:rFonts w:ascii="Constantia"/>
          <w:lang w:val="es-ES"/>
        </w:rPr>
        <w:t xml:space="preserve"> 2017</w:t>
      </w:r>
    </w:p>
    <w:p w14:paraId="4BB2553F" w14:textId="77777777" w:rsidR="001C26BA" w:rsidRPr="00EE64CE" w:rsidRDefault="001C26BA">
      <w:pPr>
        <w:pStyle w:val="BodyText"/>
        <w:rPr>
          <w:rFonts w:ascii="Constantia"/>
          <w:sz w:val="28"/>
          <w:lang w:val="es-ES"/>
        </w:rPr>
      </w:pPr>
    </w:p>
    <w:p w14:paraId="137D36D1" w14:textId="77777777" w:rsidR="001C26BA" w:rsidRPr="00EE64CE" w:rsidRDefault="001C26BA">
      <w:pPr>
        <w:pStyle w:val="BodyText"/>
        <w:rPr>
          <w:rFonts w:ascii="Constantia"/>
          <w:sz w:val="28"/>
          <w:lang w:val="es-ES"/>
        </w:rPr>
      </w:pPr>
    </w:p>
    <w:p w14:paraId="45ACBD1A" w14:textId="77777777" w:rsidR="001C26BA" w:rsidRPr="00EE64CE" w:rsidRDefault="001C26BA">
      <w:pPr>
        <w:pStyle w:val="BodyText"/>
        <w:rPr>
          <w:rFonts w:ascii="Constantia"/>
          <w:sz w:val="28"/>
          <w:lang w:val="es-ES"/>
        </w:rPr>
      </w:pPr>
    </w:p>
    <w:p w14:paraId="0EDF6BBC" w14:textId="77777777" w:rsidR="001C26BA" w:rsidRPr="00EE64CE" w:rsidRDefault="001C26BA">
      <w:pPr>
        <w:pStyle w:val="BodyText"/>
        <w:spacing w:before="2"/>
        <w:rPr>
          <w:rFonts w:ascii="Constantia"/>
          <w:sz w:val="36"/>
          <w:lang w:val="es-ES"/>
        </w:rPr>
      </w:pPr>
    </w:p>
    <w:p w14:paraId="2C34C43E" w14:textId="77777777" w:rsidR="001C26BA" w:rsidRPr="00EE64CE" w:rsidRDefault="00EE3C5A">
      <w:pPr>
        <w:pStyle w:val="Heading1"/>
        <w:ind w:left="1002" w:right="954" w:firstLine="0"/>
        <w:jc w:val="center"/>
        <w:rPr>
          <w:lang w:val="es-ES"/>
        </w:rPr>
      </w:pPr>
      <w:bookmarkStart w:id="3" w:name="Abstract"/>
      <w:bookmarkEnd w:id="3"/>
      <w:r w:rsidRPr="00EE64CE">
        <w:rPr>
          <w:lang w:val="es-ES"/>
        </w:rPr>
        <w:t>Abstract</w:t>
      </w:r>
    </w:p>
    <w:p w14:paraId="7F595A28" w14:textId="77777777" w:rsidR="001C26BA" w:rsidRPr="00EE64CE" w:rsidRDefault="001C26BA">
      <w:pPr>
        <w:pStyle w:val="BodyText"/>
        <w:spacing w:before="11"/>
        <w:rPr>
          <w:b/>
          <w:sz w:val="23"/>
          <w:lang w:val="es-ES"/>
        </w:rPr>
      </w:pPr>
    </w:p>
    <w:p w14:paraId="21E4B65B" w14:textId="77777777" w:rsidR="001C26BA" w:rsidRPr="00EE64CE" w:rsidRDefault="00EE64CE" w:rsidP="00EE64CE">
      <w:pPr>
        <w:pStyle w:val="BodyText"/>
        <w:ind w:left="100" w:right="89"/>
        <w:jc w:val="both"/>
        <w:rPr>
          <w:lang w:val="es-ES"/>
        </w:rPr>
      </w:pPr>
      <w:r w:rsidRPr="00EE64CE">
        <w:rPr>
          <w:lang w:val="es-ES"/>
        </w:rPr>
        <w:t>La mayor amenaza actual contra la vida humana es la contaminación aérea. 7 millones de personas mueren en el mundo</w:t>
      </w:r>
      <w:r w:rsidRPr="00EE64CE">
        <w:rPr>
          <w:position w:val="8"/>
          <w:sz w:val="16"/>
          <w:lang w:val="es-ES"/>
        </w:rPr>
        <w:t xml:space="preserve"> [1] </w:t>
      </w:r>
      <w:r w:rsidRPr="00EE64CE">
        <w:rPr>
          <w:lang w:val="es-ES"/>
        </w:rPr>
        <w:t>hasta dos años antes todos los años por causa de ella, y el coste para el mundo es de 5 billones de dólares al año. Esto es algo que ha seguido sucediendo durante la última década pero no ha recibido suficiente publicidad en las sociedades occidentales como para ser considerado un problema real. Una gran cantidad de esfuerzo se ha puesto en limpiar el ecosistema, cambiando del aceite y gasolina a la electricidad, limpiando los residuos y creando empresas de reciclaje de todos tipos. Hoy es el día en que nos empezamos a mover hacia una solución totalmente consistente para simplemente no gestionar la contaminación aérea sino encontrar maneras de eliminarla por completo, como señalamos a continuación.</w:t>
      </w:r>
    </w:p>
    <w:p w14:paraId="5E34846B" w14:textId="77777777" w:rsidR="001C26BA" w:rsidRPr="00EE64CE" w:rsidRDefault="00EE64CE" w:rsidP="00EE64CE">
      <w:pPr>
        <w:pStyle w:val="BodyText"/>
        <w:spacing w:before="248"/>
        <w:ind w:left="100" w:right="89"/>
        <w:jc w:val="both"/>
        <w:rPr>
          <w:lang w:val="es-ES"/>
        </w:rPr>
      </w:pPr>
      <w:r>
        <w:rPr>
          <w:lang w:val="es-ES"/>
        </w:rPr>
        <w:t>Hemos creado dos unidades mecánicas para limpiar la contaminación aérea en las ciudades. Ahora estamos creando Air Bastion, una plataforma descentralizada y PUREAir Coin como su moneda. La plataforma corre en una Blockchain con un token (también llamado “PureAIR”) que los mineros ganan por verificar físicamente los datos que creamos y la orden de trabajo para la maquinaria. Los clientes gastan PUREAir Coins cuando quieren acceder y recuperar los datos. Ser titular del token te da acceso a la red WiFi que crearán estas máquinas.</w:t>
      </w:r>
    </w:p>
    <w:p w14:paraId="1FC8E207" w14:textId="77777777" w:rsidR="001C26BA" w:rsidRPr="00EE64CE" w:rsidRDefault="001C26BA">
      <w:pPr>
        <w:pStyle w:val="BodyText"/>
        <w:rPr>
          <w:sz w:val="28"/>
          <w:lang w:val="es-ES"/>
        </w:rPr>
      </w:pPr>
    </w:p>
    <w:p w14:paraId="7893E242" w14:textId="77777777" w:rsidR="001C26BA" w:rsidRPr="00EE64CE" w:rsidRDefault="001C26BA">
      <w:pPr>
        <w:pStyle w:val="BodyText"/>
        <w:rPr>
          <w:sz w:val="28"/>
          <w:lang w:val="es-ES"/>
        </w:rPr>
      </w:pPr>
    </w:p>
    <w:p w14:paraId="5C5BF543" w14:textId="77777777" w:rsidR="001C26BA" w:rsidRDefault="00EE3C5A" w:rsidP="0067281B">
      <w:pPr>
        <w:pStyle w:val="BodyText"/>
        <w:spacing w:before="193"/>
        <w:ind w:left="100"/>
        <w:jc w:val="both"/>
        <w:rPr>
          <w:lang w:val="es-ES"/>
        </w:rPr>
      </w:pPr>
      <w:r w:rsidRPr="00EE64CE">
        <w:rPr>
          <w:b/>
          <w:lang w:val="es-ES"/>
        </w:rPr>
        <w:t>Not</w:t>
      </w:r>
      <w:r w:rsidR="00EE64CE">
        <w:rPr>
          <w:b/>
          <w:lang w:val="es-ES"/>
        </w:rPr>
        <w:t>a</w:t>
      </w:r>
      <w:r w:rsidRPr="00EE64CE">
        <w:rPr>
          <w:lang w:val="es-ES"/>
        </w:rPr>
        <w:t>: Pure Air</w:t>
      </w:r>
      <w:r w:rsidR="00EE64CE">
        <w:rPr>
          <w:lang w:val="es-ES"/>
        </w:rPr>
        <w:t xml:space="preserve"> es un proyecto en construcción, tanto las máquinas físicas como los sistemas de recolección de datos y el propio DAPP está en desarrollo. Se testarán continuamente y se llevará a cabo una nueva investigación. Nuevas versiones de este Libro Blanco estarán disponibles en el futuro cercano. Cualquier comentario y sugerencia será bienvenido en</w:t>
      </w:r>
      <w:r w:rsidRPr="00EE64CE">
        <w:rPr>
          <w:lang w:val="es-ES"/>
        </w:rPr>
        <w:t xml:space="preserve">: </w:t>
      </w:r>
      <w:hyperlink r:id="rId8">
        <w:r w:rsidRPr="00EE64CE">
          <w:rPr>
            <w:lang w:val="es-ES"/>
          </w:rPr>
          <w:t>contact@pureairindustries.com</w:t>
        </w:r>
      </w:hyperlink>
      <w:bookmarkStart w:id="4" w:name="Contents"/>
      <w:bookmarkEnd w:id="4"/>
    </w:p>
    <w:p w14:paraId="4EDCEBC6" w14:textId="77777777" w:rsidR="00EE64CE" w:rsidRPr="00EE64CE" w:rsidRDefault="00EE64CE" w:rsidP="00EE64CE">
      <w:pPr>
        <w:pStyle w:val="BodyText"/>
        <w:spacing w:before="193"/>
        <w:rPr>
          <w:lang w:val="es-ES"/>
        </w:rPr>
        <w:sectPr w:rsidR="00EE64CE" w:rsidRPr="00EE64CE">
          <w:footerReference w:type="default" r:id="rId9"/>
          <w:type w:val="continuous"/>
          <w:pgSz w:w="11900" w:h="16840"/>
          <w:pgMar w:top="1440" w:right="1380" w:bottom="1000" w:left="1340" w:header="720" w:footer="809" w:gutter="0"/>
          <w:pgNumType w:start="1"/>
          <w:cols w:space="720"/>
        </w:sectPr>
      </w:pPr>
    </w:p>
    <w:p w14:paraId="0C4DDC01" w14:textId="77777777" w:rsidR="00EE64CE" w:rsidRPr="00EE64CE" w:rsidRDefault="00EE64CE" w:rsidP="00EE64CE">
      <w:pPr>
        <w:tabs>
          <w:tab w:val="left" w:pos="1540"/>
          <w:tab w:val="left" w:pos="1541"/>
        </w:tabs>
        <w:spacing w:before="132"/>
        <w:rPr>
          <w:sz w:val="24"/>
          <w:lang w:val="es-ES"/>
        </w:rPr>
      </w:pPr>
      <w:r>
        <w:rPr>
          <w:sz w:val="24"/>
          <w:lang w:val="es-ES"/>
        </w:rPr>
        <w:lastRenderedPageBreak/>
        <w:t>ÍNDICE</w:t>
      </w:r>
    </w:p>
    <w:p w14:paraId="21FDDA5F" w14:textId="77777777" w:rsidR="001C26BA" w:rsidRPr="00EE64CE" w:rsidRDefault="00EE3C5A">
      <w:pPr>
        <w:pStyle w:val="ListParagraph"/>
        <w:numPr>
          <w:ilvl w:val="0"/>
          <w:numId w:val="7"/>
        </w:numPr>
        <w:tabs>
          <w:tab w:val="left" w:pos="1540"/>
          <w:tab w:val="left" w:pos="1541"/>
        </w:tabs>
        <w:spacing w:before="132"/>
        <w:rPr>
          <w:sz w:val="24"/>
          <w:lang w:val="es-ES"/>
        </w:rPr>
      </w:pPr>
      <w:r w:rsidRPr="00EE64CE">
        <w:rPr>
          <w:sz w:val="24"/>
          <w:lang w:val="es-ES"/>
        </w:rPr>
        <w:t>Introduc</w:t>
      </w:r>
      <w:r w:rsidR="00EE64CE">
        <w:rPr>
          <w:sz w:val="24"/>
          <w:lang w:val="es-ES"/>
        </w:rPr>
        <w:t>ción</w:t>
      </w:r>
    </w:p>
    <w:p w14:paraId="22AF3758" w14:textId="77777777" w:rsidR="001C26BA" w:rsidRPr="00EE64CE" w:rsidRDefault="00EE64CE">
      <w:pPr>
        <w:pStyle w:val="ListParagraph"/>
        <w:numPr>
          <w:ilvl w:val="0"/>
          <w:numId w:val="7"/>
        </w:numPr>
        <w:tabs>
          <w:tab w:val="left" w:pos="1540"/>
          <w:tab w:val="left" w:pos="1541"/>
        </w:tabs>
        <w:spacing w:before="2" w:line="292" w:lineRule="exact"/>
        <w:rPr>
          <w:sz w:val="24"/>
          <w:lang w:val="es-ES"/>
        </w:rPr>
      </w:pPr>
      <w:r>
        <w:rPr>
          <w:sz w:val="24"/>
          <w:lang w:val="es-ES"/>
        </w:rPr>
        <w:t>Definición</w:t>
      </w:r>
    </w:p>
    <w:p w14:paraId="36EAF3BA" w14:textId="77777777" w:rsidR="001C26BA" w:rsidRPr="00EE64CE" w:rsidRDefault="00EE64CE">
      <w:pPr>
        <w:pStyle w:val="ListParagraph"/>
        <w:numPr>
          <w:ilvl w:val="1"/>
          <w:numId w:val="7"/>
        </w:numPr>
        <w:tabs>
          <w:tab w:val="left" w:pos="2981"/>
          <w:tab w:val="left" w:pos="2982"/>
        </w:tabs>
        <w:spacing w:line="292" w:lineRule="exact"/>
        <w:rPr>
          <w:sz w:val="24"/>
          <w:lang w:val="es-ES"/>
        </w:rPr>
      </w:pPr>
      <w:r>
        <w:rPr>
          <w:sz w:val="24"/>
          <w:lang w:val="es-ES"/>
        </w:rPr>
        <w:t>Cambio de Estado</w:t>
      </w:r>
    </w:p>
    <w:p w14:paraId="6E94E85B" w14:textId="77777777" w:rsidR="001C26BA" w:rsidRPr="00EE64CE" w:rsidRDefault="00EE64CE">
      <w:pPr>
        <w:pStyle w:val="ListParagraph"/>
        <w:numPr>
          <w:ilvl w:val="1"/>
          <w:numId w:val="7"/>
        </w:numPr>
        <w:tabs>
          <w:tab w:val="left" w:pos="2981"/>
          <w:tab w:val="left" w:pos="2982"/>
        </w:tabs>
        <w:spacing w:before="2"/>
        <w:rPr>
          <w:sz w:val="24"/>
          <w:lang w:val="es-ES"/>
        </w:rPr>
      </w:pPr>
      <w:r>
        <w:rPr>
          <w:sz w:val="24"/>
          <w:lang w:val="es-ES"/>
        </w:rPr>
        <w:t>Estado de Partida</w:t>
      </w:r>
    </w:p>
    <w:p w14:paraId="61A2D754" w14:textId="77777777" w:rsidR="001C26BA" w:rsidRPr="00EE64CE" w:rsidRDefault="00EE64CE">
      <w:pPr>
        <w:pStyle w:val="ListParagraph"/>
        <w:numPr>
          <w:ilvl w:val="1"/>
          <w:numId w:val="7"/>
        </w:numPr>
        <w:tabs>
          <w:tab w:val="left" w:pos="2981"/>
          <w:tab w:val="left" w:pos="2982"/>
        </w:tabs>
        <w:spacing w:before="2" w:line="291" w:lineRule="exact"/>
        <w:rPr>
          <w:sz w:val="24"/>
          <w:lang w:val="es-ES"/>
        </w:rPr>
      </w:pPr>
      <w:r>
        <w:rPr>
          <w:sz w:val="24"/>
          <w:lang w:val="es-ES"/>
        </w:rPr>
        <w:t>Estado Objetivo</w:t>
      </w:r>
    </w:p>
    <w:p w14:paraId="3F2B9D7D" w14:textId="77777777" w:rsidR="001C26BA" w:rsidRPr="00EE64CE" w:rsidRDefault="00EE64CE">
      <w:pPr>
        <w:pStyle w:val="ListParagraph"/>
        <w:numPr>
          <w:ilvl w:val="1"/>
          <w:numId w:val="7"/>
        </w:numPr>
        <w:tabs>
          <w:tab w:val="left" w:pos="2981"/>
          <w:tab w:val="left" w:pos="2982"/>
        </w:tabs>
        <w:spacing w:line="291" w:lineRule="exact"/>
        <w:rPr>
          <w:sz w:val="24"/>
          <w:lang w:val="es-ES"/>
        </w:rPr>
      </w:pPr>
      <w:r>
        <w:rPr>
          <w:sz w:val="24"/>
          <w:lang w:val="es-ES"/>
        </w:rPr>
        <w:t>Senda</w:t>
      </w:r>
    </w:p>
    <w:p w14:paraId="07459470" w14:textId="77777777" w:rsidR="001C26BA" w:rsidRPr="00EE64CE" w:rsidRDefault="001C26BA">
      <w:pPr>
        <w:spacing w:line="291" w:lineRule="exact"/>
        <w:rPr>
          <w:sz w:val="24"/>
          <w:lang w:val="es-ES"/>
        </w:rPr>
        <w:sectPr w:rsidR="001C26BA" w:rsidRPr="00EE64CE">
          <w:pgSz w:w="11900" w:h="16840"/>
          <w:pgMar w:top="1600" w:right="1680" w:bottom="1000" w:left="1340" w:header="0" w:footer="809" w:gutter="0"/>
          <w:cols w:space="720"/>
        </w:sectPr>
      </w:pPr>
    </w:p>
    <w:p w14:paraId="135C3FDE" w14:textId="77777777" w:rsidR="001C26BA" w:rsidRPr="00EE64CE" w:rsidRDefault="001C26BA">
      <w:pPr>
        <w:pStyle w:val="BodyText"/>
        <w:rPr>
          <w:sz w:val="28"/>
          <w:lang w:val="es-ES"/>
        </w:rPr>
      </w:pPr>
    </w:p>
    <w:p w14:paraId="550ADD72" w14:textId="69097603" w:rsidR="001C26BA" w:rsidRPr="00EE64CE" w:rsidRDefault="00EE3C5A" w:rsidP="005028B3">
      <w:pPr>
        <w:pStyle w:val="ListParagraph"/>
        <w:numPr>
          <w:ilvl w:val="0"/>
          <w:numId w:val="7"/>
        </w:numPr>
        <w:tabs>
          <w:tab w:val="left" w:pos="1540"/>
          <w:tab w:val="left" w:pos="1541"/>
        </w:tabs>
        <w:spacing w:before="246"/>
        <w:ind w:right="-24"/>
        <w:rPr>
          <w:sz w:val="24"/>
          <w:lang w:val="es-ES"/>
        </w:rPr>
      </w:pPr>
      <w:r w:rsidRPr="00EE64CE">
        <w:rPr>
          <w:sz w:val="24"/>
          <w:lang w:val="es-ES"/>
        </w:rPr>
        <w:t>Proof-of-</w:t>
      </w:r>
      <w:r w:rsidR="005028B3">
        <w:rPr>
          <w:sz w:val="24"/>
          <w:lang w:val="es-ES"/>
        </w:rPr>
        <w:t>usability</w:t>
      </w:r>
    </w:p>
    <w:p w14:paraId="1CDE484A" w14:textId="77777777" w:rsidR="001C26BA" w:rsidRPr="00EE64CE" w:rsidRDefault="00EE64CE">
      <w:pPr>
        <w:pStyle w:val="ListParagraph"/>
        <w:numPr>
          <w:ilvl w:val="0"/>
          <w:numId w:val="7"/>
        </w:numPr>
        <w:tabs>
          <w:tab w:val="left" w:pos="1540"/>
          <w:tab w:val="left" w:pos="1541"/>
        </w:tabs>
        <w:spacing w:before="2" w:line="290" w:lineRule="exact"/>
        <w:rPr>
          <w:sz w:val="24"/>
          <w:lang w:val="es-ES"/>
        </w:rPr>
      </w:pPr>
      <w:r>
        <w:rPr>
          <w:sz w:val="24"/>
          <w:lang w:val="es-ES"/>
        </w:rPr>
        <w:t>Los Mercados</w:t>
      </w:r>
    </w:p>
    <w:p w14:paraId="16880B9D" w14:textId="77777777" w:rsidR="001C26BA" w:rsidRPr="00EE64CE" w:rsidRDefault="00EE3C5A" w:rsidP="005028B3">
      <w:pPr>
        <w:pStyle w:val="ListParagraph"/>
        <w:numPr>
          <w:ilvl w:val="2"/>
          <w:numId w:val="6"/>
        </w:numPr>
        <w:tabs>
          <w:tab w:val="left" w:pos="1438"/>
        </w:tabs>
        <w:spacing w:before="2" w:line="291" w:lineRule="exact"/>
        <w:ind w:left="810"/>
        <w:rPr>
          <w:sz w:val="24"/>
          <w:lang w:val="es-ES"/>
        </w:rPr>
      </w:pPr>
      <w:r w:rsidRPr="00EE64CE">
        <w:rPr>
          <w:spacing w:val="1"/>
          <w:sz w:val="24"/>
          <w:lang w:val="es-ES"/>
        </w:rPr>
        <w:br w:type="column"/>
      </w:r>
      <w:r w:rsidRPr="00EE64CE">
        <w:rPr>
          <w:sz w:val="24"/>
          <w:lang w:val="es-ES"/>
        </w:rPr>
        <w:lastRenderedPageBreak/>
        <w:t>Componen</w:t>
      </w:r>
      <w:r w:rsidR="00EE64CE">
        <w:rPr>
          <w:sz w:val="24"/>
          <w:lang w:val="es-ES"/>
        </w:rPr>
        <w:t>tes</w:t>
      </w:r>
    </w:p>
    <w:p w14:paraId="7C323982" w14:textId="77777777" w:rsidR="001C26BA" w:rsidRPr="00EE64CE" w:rsidRDefault="00EE3C5A" w:rsidP="005028B3">
      <w:pPr>
        <w:pStyle w:val="ListParagraph"/>
        <w:numPr>
          <w:ilvl w:val="2"/>
          <w:numId w:val="6"/>
        </w:numPr>
        <w:tabs>
          <w:tab w:val="left" w:pos="1438"/>
        </w:tabs>
        <w:spacing w:line="291" w:lineRule="exact"/>
        <w:ind w:left="810"/>
        <w:rPr>
          <w:sz w:val="24"/>
          <w:lang w:val="es-ES"/>
        </w:rPr>
      </w:pPr>
      <w:r w:rsidRPr="00EE64CE">
        <w:rPr>
          <w:sz w:val="24"/>
          <w:lang w:val="es-ES"/>
        </w:rPr>
        <w:t>Justifica</w:t>
      </w:r>
      <w:r w:rsidR="00EE64CE">
        <w:rPr>
          <w:sz w:val="24"/>
          <w:lang w:val="es-ES"/>
        </w:rPr>
        <w:t>ción</w:t>
      </w:r>
    </w:p>
    <w:p w14:paraId="2DD52843" w14:textId="77777777" w:rsidR="001C26BA" w:rsidRPr="00EE64CE" w:rsidRDefault="001C26BA">
      <w:pPr>
        <w:spacing w:line="291" w:lineRule="exact"/>
        <w:rPr>
          <w:sz w:val="24"/>
          <w:lang w:val="es-ES"/>
        </w:rPr>
        <w:sectPr w:rsidR="001C26BA" w:rsidRPr="00EE64CE" w:rsidSect="005028B3">
          <w:type w:val="continuous"/>
          <w:pgSz w:w="11900" w:h="16840"/>
          <w:pgMar w:top="1440" w:right="1680" w:bottom="1000" w:left="1340" w:header="720" w:footer="720" w:gutter="0"/>
          <w:cols w:num="2" w:space="720" w:equalWidth="0">
            <w:col w:w="3310" w:space="40"/>
            <w:col w:w="5530"/>
          </w:cols>
        </w:sectPr>
      </w:pPr>
    </w:p>
    <w:p w14:paraId="65766BE1" w14:textId="77777777" w:rsidR="001C26BA" w:rsidRPr="00EE64CE" w:rsidRDefault="00EE64CE">
      <w:pPr>
        <w:pStyle w:val="ListParagraph"/>
        <w:numPr>
          <w:ilvl w:val="1"/>
          <w:numId w:val="5"/>
        </w:numPr>
        <w:tabs>
          <w:tab w:val="left" w:pos="2981"/>
          <w:tab w:val="left" w:pos="2982"/>
        </w:tabs>
        <w:rPr>
          <w:sz w:val="24"/>
          <w:lang w:val="es-ES"/>
        </w:rPr>
      </w:pPr>
      <w:r>
        <w:rPr>
          <w:sz w:val="24"/>
          <w:lang w:val="es-ES"/>
        </w:rPr>
        <w:lastRenderedPageBreak/>
        <w:t>El mercado de datos</w:t>
      </w:r>
    </w:p>
    <w:p w14:paraId="0B1572E7" w14:textId="77777777" w:rsidR="001C26BA" w:rsidRPr="00EE64CE" w:rsidRDefault="00EE64CE">
      <w:pPr>
        <w:pStyle w:val="ListParagraph"/>
        <w:numPr>
          <w:ilvl w:val="1"/>
          <w:numId w:val="5"/>
        </w:numPr>
        <w:tabs>
          <w:tab w:val="left" w:pos="2981"/>
          <w:tab w:val="left" w:pos="2982"/>
        </w:tabs>
        <w:spacing w:before="2" w:line="291" w:lineRule="exact"/>
        <w:rPr>
          <w:sz w:val="24"/>
          <w:lang w:val="es-ES"/>
        </w:rPr>
      </w:pPr>
      <w:r>
        <w:rPr>
          <w:sz w:val="24"/>
          <w:lang w:val="es-ES"/>
        </w:rPr>
        <w:t>El mercado de patrocinios</w:t>
      </w:r>
    </w:p>
    <w:p w14:paraId="50E5CB6D" w14:textId="77777777" w:rsidR="001C26BA" w:rsidRPr="00EE64CE" w:rsidRDefault="00EE64CE">
      <w:pPr>
        <w:pStyle w:val="ListParagraph"/>
        <w:numPr>
          <w:ilvl w:val="1"/>
          <w:numId w:val="5"/>
        </w:numPr>
        <w:tabs>
          <w:tab w:val="left" w:pos="2981"/>
          <w:tab w:val="left" w:pos="2982"/>
        </w:tabs>
        <w:spacing w:line="291" w:lineRule="exact"/>
        <w:rPr>
          <w:sz w:val="24"/>
          <w:lang w:val="es-ES"/>
        </w:rPr>
      </w:pPr>
      <w:r>
        <w:rPr>
          <w:sz w:val="24"/>
          <w:lang w:val="es-ES"/>
        </w:rPr>
        <w:t>El mercado de WiFi abierto</w:t>
      </w:r>
    </w:p>
    <w:p w14:paraId="1ABA07B1" w14:textId="77777777" w:rsidR="001C26BA" w:rsidRPr="00EE64CE" w:rsidRDefault="00EE64CE">
      <w:pPr>
        <w:pStyle w:val="ListParagraph"/>
        <w:numPr>
          <w:ilvl w:val="1"/>
          <w:numId w:val="5"/>
        </w:numPr>
        <w:tabs>
          <w:tab w:val="left" w:pos="2896"/>
          <w:tab w:val="left" w:pos="2897"/>
        </w:tabs>
        <w:spacing w:line="296" w:lineRule="exact"/>
        <w:ind w:left="2897" w:hanging="636"/>
        <w:rPr>
          <w:sz w:val="24"/>
          <w:lang w:val="es-ES"/>
        </w:rPr>
      </w:pPr>
      <w:r>
        <w:rPr>
          <w:sz w:val="24"/>
          <w:lang w:val="es-ES"/>
        </w:rPr>
        <w:t xml:space="preserve"> El probable</w:t>
      </w:r>
      <w:r w:rsidR="00EE3C5A" w:rsidRPr="00EE64CE">
        <w:rPr>
          <w:sz w:val="24"/>
          <w:lang w:val="es-ES"/>
        </w:rPr>
        <w:t xml:space="preserve"> </w:t>
      </w:r>
      <w:r>
        <w:rPr>
          <w:sz w:val="24"/>
          <w:lang w:val="es-ES"/>
        </w:rPr>
        <w:t>4º rol</w:t>
      </w:r>
    </w:p>
    <w:p w14:paraId="20551B3A" w14:textId="481C8CDB" w:rsidR="00BA3C20" w:rsidRPr="00BA3C20" w:rsidRDefault="00EE64CE" w:rsidP="00BA3C20">
      <w:pPr>
        <w:pStyle w:val="ListParagraph"/>
        <w:numPr>
          <w:ilvl w:val="0"/>
          <w:numId w:val="7"/>
        </w:numPr>
        <w:tabs>
          <w:tab w:val="left" w:pos="1540"/>
          <w:tab w:val="left" w:pos="1541"/>
        </w:tabs>
        <w:spacing w:before="2" w:line="291" w:lineRule="exact"/>
        <w:rPr>
          <w:sz w:val="24"/>
          <w:lang w:val="es-ES"/>
        </w:rPr>
      </w:pPr>
      <w:r>
        <w:rPr>
          <w:sz w:val="24"/>
          <w:lang w:val="es-ES"/>
        </w:rPr>
        <w:t>Los</w:t>
      </w:r>
      <w:r w:rsidR="00EE3C5A" w:rsidRPr="00EE64CE">
        <w:rPr>
          <w:spacing w:val="-5"/>
          <w:sz w:val="24"/>
          <w:lang w:val="es-ES"/>
        </w:rPr>
        <w:t xml:space="preserve"> </w:t>
      </w:r>
      <w:r w:rsidR="00EE3C5A" w:rsidRPr="00EE64CE">
        <w:rPr>
          <w:sz w:val="24"/>
          <w:lang w:val="es-ES"/>
        </w:rPr>
        <w:t>Roles</w:t>
      </w:r>
    </w:p>
    <w:p w14:paraId="0A5484EE" w14:textId="677C49FE" w:rsidR="00BA3C20" w:rsidRDefault="00BA3C20" w:rsidP="00BA3C20">
      <w:pPr>
        <w:pStyle w:val="ListParagraph"/>
        <w:numPr>
          <w:ilvl w:val="1"/>
          <w:numId w:val="7"/>
        </w:numPr>
        <w:tabs>
          <w:tab w:val="left" w:pos="2341"/>
          <w:tab w:val="left" w:pos="2342"/>
        </w:tabs>
        <w:spacing w:before="2" w:line="291" w:lineRule="exact"/>
        <w:rPr>
          <w:sz w:val="24"/>
          <w:lang w:val="es-ES"/>
        </w:rPr>
      </w:pPr>
      <w:r>
        <w:rPr>
          <w:sz w:val="24"/>
          <w:lang w:val="es-ES"/>
        </w:rPr>
        <w:t>Titulares de tokens</w:t>
      </w:r>
    </w:p>
    <w:p w14:paraId="3BDBF845" w14:textId="07D739E8" w:rsidR="001C26BA" w:rsidRPr="00EE64CE" w:rsidRDefault="00BA3C20" w:rsidP="00BA3C20">
      <w:pPr>
        <w:pStyle w:val="ListParagraph"/>
        <w:numPr>
          <w:ilvl w:val="1"/>
          <w:numId w:val="7"/>
        </w:numPr>
        <w:tabs>
          <w:tab w:val="left" w:pos="2341"/>
          <w:tab w:val="left" w:pos="2342"/>
        </w:tabs>
        <w:spacing w:before="2" w:line="291" w:lineRule="exact"/>
        <w:rPr>
          <w:sz w:val="24"/>
          <w:lang w:val="es-ES"/>
        </w:rPr>
      </w:pPr>
      <w:r>
        <w:rPr>
          <w:sz w:val="24"/>
          <w:lang w:val="es-ES"/>
        </w:rPr>
        <w:t>Patrocinadores</w:t>
      </w:r>
    </w:p>
    <w:p w14:paraId="00D04B3B" w14:textId="19319686" w:rsidR="001C26BA" w:rsidRPr="00EE64CE" w:rsidRDefault="00BA3C20" w:rsidP="00BA3C20">
      <w:pPr>
        <w:pStyle w:val="ListParagraph"/>
        <w:numPr>
          <w:ilvl w:val="1"/>
          <w:numId w:val="7"/>
        </w:numPr>
        <w:tabs>
          <w:tab w:val="left" w:pos="2338"/>
          <w:tab w:val="left" w:pos="2339"/>
        </w:tabs>
        <w:spacing w:line="291" w:lineRule="exact"/>
        <w:rPr>
          <w:sz w:val="24"/>
          <w:lang w:val="es-ES"/>
        </w:rPr>
      </w:pPr>
      <w:r>
        <w:rPr>
          <w:sz w:val="24"/>
          <w:lang w:val="es-ES"/>
        </w:rPr>
        <w:t>Compradores de datos</w:t>
      </w:r>
    </w:p>
    <w:p w14:paraId="07EE5C40" w14:textId="77777777" w:rsidR="00BA3C20" w:rsidRDefault="00BA3C20">
      <w:pPr>
        <w:pStyle w:val="ListParagraph"/>
        <w:numPr>
          <w:ilvl w:val="0"/>
          <w:numId w:val="7"/>
        </w:numPr>
        <w:tabs>
          <w:tab w:val="left" w:pos="1440"/>
          <w:tab w:val="left" w:pos="1441"/>
        </w:tabs>
        <w:spacing w:line="291" w:lineRule="exact"/>
        <w:ind w:left="1441" w:hanging="620"/>
        <w:rPr>
          <w:sz w:val="24"/>
          <w:lang w:val="es-ES"/>
        </w:rPr>
      </w:pPr>
      <w:r>
        <w:rPr>
          <w:sz w:val="24"/>
          <w:lang w:val="es-ES"/>
        </w:rPr>
        <w:t>Dinámicas del Token y Lanzamiento</w:t>
      </w:r>
    </w:p>
    <w:p w14:paraId="06CFE5A5" w14:textId="4BA4DB9F" w:rsidR="001C26BA" w:rsidRPr="00EE64CE" w:rsidRDefault="00BA3C20">
      <w:pPr>
        <w:pStyle w:val="ListParagraph"/>
        <w:numPr>
          <w:ilvl w:val="0"/>
          <w:numId w:val="7"/>
        </w:numPr>
        <w:tabs>
          <w:tab w:val="left" w:pos="1440"/>
          <w:tab w:val="left" w:pos="1441"/>
        </w:tabs>
        <w:spacing w:line="291" w:lineRule="exact"/>
        <w:ind w:left="1441" w:hanging="620"/>
        <w:rPr>
          <w:sz w:val="24"/>
          <w:lang w:val="es-ES"/>
        </w:rPr>
      </w:pPr>
      <w:r>
        <w:rPr>
          <w:sz w:val="24"/>
          <w:lang w:val="es-ES"/>
        </w:rPr>
        <w:t>El Camino por delante</w:t>
      </w:r>
    </w:p>
    <w:p w14:paraId="70A9A9E1" w14:textId="77777777" w:rsidR="001C26BA" w:rsidRPr="00EE64CE" w:rsidRDefault="001C26BA">
      <w:pPr>
        <w:pStyle w:val="BodyText"/>
        <w:rPr>
          <w:sz w:val="28"/>
          <w:lang w:val="es-ES"/>
        </w:rPr>
      </w:pPr>
    </w:p>
    <w:p w14:paraId="37E70CC2" w14:textId="77777777" w:rsidR="001C26BA" w:rsidRPr="00EE64CE" w:rsidRDefault="001C26BA">
      <w:pPr>
        <w:pStyle w:val="BodyText"/>
        <w:rPr>
          <w:sz w:val="28"/>
          <w:lang w:val="es-ES"/>
        </w:rPr>
      </w:pPr>
    </w:p>
    <w:p w14:paraId="35E1373C" w14:textId="77777777" w:rsidR="001C26BA" w:rsidRPr="00EE64CE" w:rsidRDefault="001C26BA">
      <w:pPr>
        <w:pStyle w:val="BodyText"/>
        <w:rPr>
          <w:sz w:val="28"/>
          <w:lang w:val="es-ES"/>
        </w:rPr>
      </w:pPr>
    </w:p>
    <w:p w14:paraId="1C10BA96" w14:textId="77777777" w:rsidR="001C26BA" w:rsidRPr="00EE64CE" w:rsidRDefault="001C26BA">
      <w:pPr>
        <w:pStyle w:val="BodyText"/>
        <w:rPr>
          <w:sz w:val="28"/>
          <w:lang w:val="es-ES"/>
        </w:rPr>
      </w:pPr>
    </w:p>
    <w:p w14:paraId="48D2D266" w14:textId="77777777" w:rsidR="001C26BA" w:rsidRPr="00EE64CE" w:rsidRDefault="001C26BA">
      <w:pPr>
        <w:pStyle w:val="BodyText"/>
        <w:rPr>
          <w:sz w:val="28"/>
          <w:lang w:val="es-ES"/>
        </w:rPr>
      </w:pPr>
    </w:p>
    <w:p w14:paraId="5ADE7EF3" w14:textId="77777777" w:rsidR="001C26BA" w:rsidRPr="00EE64CE" w:rsidRDefault="001C26BA">
      <w:pPr>
        <w:pStyle w:val="BodyText"/>
        <w:rPr>
          <w:sz w:val="28"/>
          <w:lang w:val="es-ES"/>
        </w:rPr>
      </w:pPr>
    </w:p>
    <w:p w14:paraId="24B91FB3" w14:textId="77777777" w:rsidR="001C26BA" w:rsidRPr="00EE64CE" w:rsidRDefault="001C26BA">
      <w:pPr>
        <w:pStyle w:val="BodyText"/>
        <w:rPr>
          <w:sz w:val="28"/>
          <w:lang w:val="es-ES"/>
        </w:rPr>
      </w:pPr>
    </w:p>
    <w:p w14:paraId="6D01CD52" w14:textId="77777777" w:rsidR="001C26BA" w:rsidRPr="00EE64CE" w:rsidRDefault="001C26BA">
      <w:pPr>
        <w:pStyle w:val="BodyText"/>
        <w:rPr>
          <w:sz w:val="28"/>
          <w:lang w:val="es-ES"/>
        </w:rPr>
      </w:pPr>
    </w:p>
    <w:p w14:paraId="792EC4F0" w14:textId="77777777" w:rsidR="001C26BA" w:rsidRPr="00EE64CE" w:rsidRDefault="001C26BA">
      <w:pPr>
        <w:pStyle w:val="BodyText"/>
        <w:rPr>
          <w:sz w:val="28"/>
          <w:lang w:val="es-ES"/>
        </w:rPr>
      </w:pPr>
    </w:p>
    <w:p w14:paraId="124618A9" w14:textId="77777777" w:rsidR="001C26BA" w:rsidRPr="00EE64CE" w:rsidRDefault="001C26BA">
      <w:pPr>
        <w:pStyle w:val="BodyText"/>
        <w:rPr>
          <w:sz w:val="28"/>
          <w:lang w:val="es-ES"/>
        </w:rPr>
      </w:pPr>
    </w:p>
    <w:p w14:paraId="262CCD69" w14:textId="77777777" w:rsidR="001C26BA" w:rsidRPr="00EE64CE" w:rsidRDefault="001C26BA">
      <w:pPr>
        <w:pStyle w:val="BodyText"/>
        <w:rPr>
          <w:sz w:val="28"/>
          <w:lang w:val="es-ES"/>
        </w:rPr>
      </w:pPr>
    </w:p>
    <w:p w14:paraId="1FD0E999" w14:textId="77777777" w:rsidR="001C26BA" w:rsidRPr="00EE64CE" w:rsidRDefault="001C26BA">
      <w:pPr>
        <w:pStyle w:val="BodyText"/>
        <w:rPr>
          <w:sz w:val="28"/>
          <w:lang w:val="es-ES"/>
        </w:rPr>
      </w:pPr>
    </w:p>
    <w:p w14:paraId="2C9E4BC1" w14:textId="77777777" w:rsidR="001C26BA" w:rsidRPr="00EE64CE" w:rsidRDefault="001C26BA">
      <w:pPr>
        <w:pStyle w:val="BodyText"/>
        <w:rPr>
          <w:sz w:val="28"/>
          <w:lang w:val="es-ES"/>
        </w:rPr>
      </w:pPr>
    </w:p>
    <w:p w14:paraId="4FCCF54B" w14:textId="77777777" w:rsidR="001C26BA" w:rsidRPr="00EE64CE" w:rsidRDefault="001C26BA">
      <w:pPr>
        <w:pStyle w:val="BodyText"/>
        <w:rPr>
          <w:sz w:val="28"/>
          <w:lang w:val="es-ES"/>
        </w:rPr>
      </w:pPr>
    </w:p>
    <w:p w14:paraId="04EB1158" w14:textId="77777777" w:rsidR="001C26BA" w:rsidRPr="00EE64CE" w:rsidRDefault="001C26BA">
      <w:pPr>
        <w:pStyle w:val="BodyText"/>
        <w:rPr>
          <w:sz w:val="28"/>
          <w:lang w:val="es-ES"/>
        </w:rPr>
      </w:pPr>
    </w:p>
    <w:p w14:paraId="4905214E" w14:textId="77777777" w:rsidR="001C26BA" w:rsidRPr="00EE64CE" w:rsidRDefault="001C26BA">
      <w:pPr>
        <w:pStyle w:val="BodyText"/>
        <w:rPr>
          <w:sz w:val="28"/>
          <w:lang w:val="es-ES"/>
        </w:rPr>
      </w:pPr>
    </w:p>
    <w:p w14:paraId="64DB79FC" w14:textId="77777777" w:rsidR="001C26BA" w:rsidRPr="00EE64CE" w:rsidRDefault="001C26BA">
      <w:pPr>
        <w:pStyle w:val="BodyText"/>
        <w:rPr>
          <w:sz w:val="28"/>
          <w:lang w:val="es-ES"/>
        </w:rPr>
      </w:pPr>
    </w:p>
    <w:p w14:paraId="52E3B1C8" w14:textId="77777777" w:rsidR="001C26BA" w:rsidRPr="00EE64CE" w:rsidRDefault="001C26BA">
      <w:pPr>
        <w:pStyle w:val="BodyText"/>
        <w:rPr>
          <w:sz w:val="28"/>
          <w:lang w:val="es-ES"/>
        </w:rPr>
      </w:pPr>
    </w:p>
    <w:p w14:paraId="04281B74" w14:textId="77777777" w:rsidR="001C26BA" w:rsidRPr="00EE64CE" w:rsidRDefault="001C26BA">
      <w:pPr>
        <w:pStyle w:val="BodyText"/>
        <w:rPr>
          <w:sz w:val="28"/>
          <w:lang w:val="es-ES"/>
        </w:rPr>
      </w:pPr>
    </w:p>
    <w:p w14:paraId="11B1E3CC" w14:textId="77777777" w:rsidR="001C26BA" w:rsidRDefault="001C26BA">
      <w:pPr>
        <w:pStyle w:val="BodyText"/>
        <w:rPr>
          <w:sz w:val="28"/>
          <w:lang w:val="es-ES"/>
        </w:rPr>
      </w:pPr>
    </w:p>
    <w:p w14:paraId="384AD774" w14:textId="77777777" w:rsidR="00BA3C20" w:rsidRDefault="00BA3C20">
      <w:pPr>
        <w:pStyle w:val="BodyText"/>
        <w:rPr>
          <w:sz w:val="28"/>
          <w:lang w:val="es-ES"/>
        </w:rPr>
      </w:pPr>
    </w:p>
    <w:p w14:paraId="2A384380" w14:textId="77777777" w:rsidR="00BA3C20" w:rsidRDefault="00BA3C20">
      <w:pPr>
        <w:pStyle w:val="BodyText"/>
        <w:rPr>
          <w:sz w:val="28"/>
          <w:lang w:val="es-ES"/>
        </w:rPr>
      </w:pPr>
    </w:p>
    <w:p w14:paraId="7B252621" w14:textId="77777777" w:rsidR="001C26BA" w:rsidRPr="00EE64CE" w:rsidRDefault="001C26BA">
      <w:pPr>
        <w:rPr>
          <w:lang w:val="es-ES"/>
        </w:rPr>
        <w:sectPr w:rsidR="001C26BA" w:rsidRPr="00EE64CE">
          <w:type w:val="continuous"/>
          <w:pgSz w:w="11900" w:h="16840"/>
          <w:pgMar w:top="1440" w:right="1680" w:bottom="1000" w:left="1340" w:header="720" w:footer="720" w:gutter="0"/>
          <w:cols w:space="720"/>
        </w:sectPr>
      </w:pPr>
    </w:p>
    <w:p w14:paraId="489A91C8" w14:textId="2DCE4549" w:rsidR="00BA3C20" w:rsidRPr="00D452C4" w:rsidRDefault="00BA3C20" w:rsidP="00D452C4">
      <w:pPr>
        <w:pStyle w:val="BodyText"/>
        <w:spacing w:before="78" w:line="290" w:lineRule="exact"/>
        <w:ind w:left="100" w:right="236"/>
        <w:jc w:val="both"/>
        <w:rPr>
          <w:b/>
          <w:lang w:val="es-ES"/>
        </w:rPr>
      </w:pPr>
      <w:r w:rsidRPr="00BA3C20">
        <w:rPr>
          <w:b/>
          <w:lang w:val="es-ES"/>
        </w:rPr>
        <w:lastRenderedPageBreak/>
        <w:t>1. Introducción</w:t>
      </w:r>
    </w:p>
    <w:p w14:paraId="5B34B09B" w14:textId="0C50E3ED" w:rsidR="001C26BA" w:rsidRPr="00EE64CE" w:rsidRDefault="00416E16" w:rsidP="0067281B">
      <w:pPr>
        <w:pStyle w:val="BodyText"/>
        <w:spacing w:before="78" w:line="290" w:lineRule="exact"/>
        <w:ind w:left="100" w:right="236"/>
        <w:jc w:val="both"/>
        <w:rPr>
          <w:lang w:val="es-ES"/>
        </w:rPr>
      </w:pPr>
      <w:r>
        <w:rPr>
          <w:lang w:val="es-ES"/>
        </w:rPr>
        <w:t>Proponemos PUREAir Coin y</w:t>
      </w:r>
      <w:r w:rsidR="00EE3C5A" w:rsidRPr="00EE64CE">
        <w:rPr>
          <w:lang w:val="es-ES"/>
        </w:rPr>
        <w:t xml:space="preserve"> Air bastion </w:t>
      </w:r>
      <w:r>
        <w:rPr>
          <w:lang w:val="es-ES"/>
        </w:rPr>
        <w:t>como la plataforma para llevar a cabo las transacciones. Ofrecemos</w:t>
      </w:r>
      <w:r w:rsidR="00EE3C5A" w:rsidRPr="00EE64CE">
        <w:rPr>
          <w:lang w:val="es-ES"/>
        </w:rPr>
        <w:t>:</w:t>
      </w:r>
    </w:p>
    <w:p w14:paraId="0F680473" w14:textId="77777777" w:rsidR="001C26BA" w:rsidRPr="00EE64CE" w:rsidRDefault="001C26BA" w:rsidP="0067281B">
      <w:pPr>
        <w:pStyle w:val="BodyText"/>
        <w:spacing w:before="5"/>
        <w:jc w:val="both"/>
        <w:rPr>
          <w:lang w:val="es-ES"/>
        </w:rPr>
      </w:pPr>
    </w:p>
    <w:p w14:paraId="247F76F6" w14:textId="6742A888" w:rsidR="001C26BA" w:rsidRPr="00EE64CE" w:rsidRDefault="00416E16" w:rsidP="0067281B">
      <w:pPr>
        <w:pStyle w:val="ListParagraph"/>
        <w:numPr>
          <w:ilvl w:val="0"/>
          <w:numId w:val="3"/>
        </w:numPr>
        <w:tabs>
          <w:tab w:val="left" w:pos="350"/>
        </w:tabs>
        <w:ind w:firstLine="0"/>
        <w:jc w:val="both"/>
        <w:rPr>
          <w:sz w:val="24"/>
          <w:lang w:val="es-ES"/>
        </w:rPr>
      </w:pPr>
      <w:r>
        <w:rPr>
          <w:sz w:val="24"/>
          <w:lang w:val="es-ES"/>
        </w:rPr>
        <w:t>Aire limpio en las ciudades</w:t>
      </w:r>
      <w:r w:rsidR="00EE3C5A" w:rsidRPr="00EE64CE">
        <w:rPr>
          <w:sz w:val="24"/>
          <w:lang w:val="es-ES"/>
        </w:rPr>
        <w:t>.</w:t>
      </w:r>
    </w:p>
    <w:p w14:paraId="49038446" w14:textId="0744B5E4" w:rsidR="001C26BA" w:rsidRPr="00EE64CE" w:rsidRDefault="00EE3C5A" w:rsidP="0067281B">
      <w:pPr>
        <w:pStyle w:val="ListParagraph"/>
        <w:numPr>
          <w:ilvl w:val="0"/>
          <w:numId w:val="3"/>
        </w:numPr>
        <w:tabs>
          <w:tab w:val="left" w:pos="350"/>
        </w:tabs>
        <w:spacing w:before="1"/>
        <w:ind w:left="349" w:hanging="249"/>
        <w:jc w:val="both"/>
        <w:rPr>
          <w:sz w:val="24"/>
          <w:lang w:val="es-ES"/>
        </w:rPr>
      </w:pPr>
      <w:r w:rsidRPr="00EE64CE">
        <w:rPr>
          <w:sz w:val="24"/>
          <w:lang w:val="es-ES"/>
        </w:rPr>
        <w:t xml:space="preserve">WiFi </w:t>
      </w:r>
      <w:r w:rsidR="00416E16">
        <w:rPr>
          <w:sz w:val="24"/>
          <w:lang w:val="es-ES"/>
        </w:rPr>
        <w:t>gratis para los titulares de tokens cuando estén cerca de nuestras máquinas</w:t>
      </w:r>
    </w:p>
    <w:p w14:paraId="26F64128" w14:textId="76CE35DF" w:rsidR="001C26BA" w:rsidRPr="00EE64CE" w:rsidRDefault="00416E16" w:rsidP="00416E16">
      <w:pPr>
        <w:pStyle w:val="ListParagraph"/>
        <w:numPr>
          <w:ilvl w:val="0"/>
          <w:numId w:val="3"/>
        </w:numPr>
        <w:tabs>
          <w:tab w:val="left" w:pos="350"/>
        </w:tabs>
        <w:spacing w:before="3" w:line="237" w:lineRule="auto"/>
        <w:ind w:right="299" w:firstLine="0"/>
        <w:jc w:val="both"/>
        <w:rPr>
          <w:sz w:val="24"/>
          <w:lang w:val="es-ES"/>
        </w:rPr>
      </w:pPr>
      <w:r>
        <w:rPr>
          <w:sz w:val="24"/>
          <w:lang w:val="es-ES"/>
        </w:rPr>
        <w:t>La capacidad de ofrecer patrocinios y ayudarnos a difundir los efectos sobre la salud en la comunidad. Al mismo tiempo, exposición de marca e impacto social. Y algo de liquidez cada mes.</w:t>
      </w:r>
    </w:p>
    <w:p w14:paraId="1D20BFD0" w14:textId="13FBAAEA" w:rsidR="001C26BA" w:rsidRPr="00EE64CE" w:rsidRDefault="00416E16" w:rsidP="00416E16">
      <w:pPr>
        <w:pStyle w:val="ListParagraph"/>
        <w:numPr>
          <w:ilvl w:val="0"/>
          <w:numId w:val="3"/>
        </w:numPr>
        <w:tabs>
          <w:tab w:val="left" w:pos="350"/>
        </w:tabs>
        <w:spacing w:before="2"/>
        <w:ind w:right="296" w:firstLine="0"/>
        <w:jc w:val="both"/>
        <w:rPr>
          <w:sz w:val="28"/>
          <w:lang w:val="es-ES"/>
        </w:rPr>
      </w:pPr>
      <w:r>
        <w:rPr>
          <w:sz w:val="24"/>
          <w:lang w:val="es-ES"/>
        </w:rPr>
        <w:t>Set de datos locales hyper rich – para ser comprados por quienquiera que quiera investigar la condición del aire y otros datos que recopilemos. O para investigar cómo crear productos en base a estos datos.</w:t>
      </w:r>
      <w:r w:rsidRPr="00EE64CE">
        <w:rPr>
          <w:sz w:val="28"/>
          <w:lang w:val="es-ES"/>
        </w:rPr>
        <w:t xml:space="preserve"> </w:t>
      </w:r>
    </w:p>
    <w:p w14:paraId="0C6B5094" w14:textId="68F36EF4" w:rsidR="001C26BA" w:rsidRPr="00EE64CE" w:rsidRDefault="00416E16" w:rsidP="0067281B">
      <w:pPr>
        <w:pStyle w:val="Heading1"/>
        <w:numPr>
          <w:ilvl w:val="0"/>
          <w:numId w:val="4"/>
        </w:numPr>
        <w:tabs>
          <w:tab w:val="left" w:pos="341"/>
        </w:tabs>
        <w:spacing w:before="245"/>
        <w:jc w:val="both"/>
        <w:rPr>
          <w:lang w:val="es-ES"/>
        </w:rPr>
      </w:pPr>
      <w:bookmarkStart w:id="5" w:name="2._State_Change"/>
      <w:bookmarkEnd w:id="5"/>
      <w:r>
        <w:rPr>
          <w:lang w:val="es-ES"/>
        </w:rPr>
        <w:t>Cambio de Estado</w:t>
      </w:r>
    </w:p>
    <w:p w14:paraId="0BFEF238" w14:textId="77777777" w:rsidR="001C26BA" w:rsidRPr="00EE64CE" w:rsidRDefault="001C26BA" w:rsidP="0067281B">
      <w:pPr>
        <w:pStyle w:val="BodyText"/>
        <w:spacing w:before="11"/>
        <w:jc w:val="both"/>
        <w:rPr>
          <w:b/>
          <w:sz w:val="23"/>
          <w:lang w:val="es-ES"/>
        </w:rPr>
      </w:pPr>
    </w:p>
    <w:p w14:paraId="4E9F0783" w14:textId="50C38B64" w:rsidR="001C26BA" w:rsidRPr="00EE64CE" w:rsidRDefault="00416E16" w:rsidP="005028B3">
      <w:pPr>
        <w:pStyle w:val="BodyText"/>
        <w:ind w:left="100" w:right="236"/>
        <w:jc w:val="both"/>
        <w:rPr>
          <w:lang w:val="es-ES"/>
        </w:rPr>
      </w:pPr>
      <w:r>
        <w:rPr>
          <w:lang w:val="es-ES"/>
        </w:rPr>
        <w:t>El propósito de</w:t>
      </w:r>
      <w:r w:rsidR="00EE3C5A" w:rsidRPr="00EE64CE">
        <w:rPr>
          <w:lang w:val="es-ES"/>
        </w:rPr>
        <w:t xml:space="preserve"> </w:t>
      </w:r>
      <w:r w:rsidR="00EE3C5A" w:rsidRPr="00EE64CE">
        <w:rPr>
          <w:i/>
          <w:lang w:val="es-ES"/>
        </w:rPr>
        <w:t xml:space="preserve">Pure Air Industries </w:t>
      </w:r>
      <w:r w:rsidR="00EE3C5A" w:rsidRPr="00EE64CE">
        <w:rPr>
          <w:lang w:val="es-ES"/>
        </w:rPr>
        <w:t>(</w:t>
      </w:r>
      <w:r>
        <w:rPr>
          <w:lang w:val="es-ES"/>
        </w:rPr>
        <w:t>proveedor de</w:t>
      </w:r>
      <w:r w:rsidR="00EE3C5A" w:rsidRPr="00EE64CE">
        <w:rPr>
          <w:lang w:val="es-ES"/>
        </w:rPr>
        <w:t xml:space="preserve"> Hardware) </w:t>
      </w:r>
      <w:r>
        <w:rPr>
          <w:lang w:val="es-ES"/>
        </w:rPr>
        <w:t>y de la plataforma</w:t>
      </w:r>
      <w:r w:rsidR="00EE3C5A" w:rsidRPr="00EE64CE">
        <w:rPr>
          <w:lang w:val="es-ES"/>
        </w:rPr>
        <w:t xml:space="preserve"> </w:t>
      </w:r>
      <w:r w:rsidR="00EE3C5A" w:rsidRPr="00EE64CE">
        <w:rPr>
          <w:i/>
          <w:lang w:val="es-ES"/>
        </w:rPr>
        <w:t xml:space="preserve">AIR Bastion </w:t>
      </w:r>
      <w:r w:rsidR="00EE3C5A" w:rsidRPr="00EE64CE">
        <w:rPr>
          <w:lang w:val="es-ES"/>
        </w:rPr>
        <w:t>(</w:t>
      </w:r>
      <w:r>
        <w:rPr>
          <w:lang w:val="es-ES"/>
        </w:rPr>
        <w:t>proveedora de</w:t>
      </w:r>
      <w:r w:rsidR="00EE3C5A" w:rsidRPr="00EE64CE">
        <w:rPr>
          <w:lang w:val="es-ES"/>
        </w:rPr>
        <w:t xml:space="preserve"> Software) </w:t>
      </w:r>
      <w:r>
        <w:rPr>
          <w:lang w:val="es-ES"/>
        </w:rPr>
        <w:t xml:space="preserve">es resolver el problema global de la contaminación aérea. </w:t>
      </w:r>
      <w:r w:rsidR="00EE3C5A" w:rsidRPr="00EE64CE">
        <w:rPr>
          <w:i/>
          <w:lang w:val="es-ES"/>
        </w:rPr>
        <w:t xml:space="preserve">PUREAir Coin </w:t>
      </w:r>
      <w:r w:rsidR="00EE3C5A" w:rsidRPr="00EE64CE">
        <w:rPr>
          <w:lang w:val="es-ES"/>
        </w:rPr>
        <w:t>(</w:t>
      </w:r>
      <w:r>
        <w:rPr>
          <w:lang w:val="es-ES"/>
        </w:rPr>
        <w:t>en adelante, PAC</w:t>
      </w:r>
      <w:r w:rsidR="00EE3C5A" w:rsidRPr="00EE64CE">
        <w:rPr>
          <w:lang w:val="es-ES"/>
        </w:rPr>
        <w:t xml:space="preserve">) </w:t>
      </w:r>
      <w:r>
        <w:rPr>
          <w:lang w:val="es-ES"/>
        </w:rPr>
        <w:t xml:space="preserve">es el vehículo a usar para </w:t>
      </w:r>
      <w:r w:rsidR="005028B3">
        <w:rPr>
          <w:lang w:val="es-ES"/>
        </w:rPr>
        <w:t>generar este cambio. Los PACs se usarán en el ecosistema para realizar transacciones, proporcionar acceso y estatus a sus miembros.</w:t>
      </w:r>
    </w:p>
    <w:p w14:paraId="45F01D22" w14:textId="77777777" w:rsidR="001C26BA" w:rsidRPr="00EE64CE" w:rsidRDefault="001C26BA" w:rsidP="0067281B">
      <w:pPr>
        <w:pStyle w:val="BodyText"/>
        <w:spacing w:before="11"/>
        <w:jc w:val="both"/>
        <w:rPr>
          <w:sz w:val="23"/>
          <w:lang w:val="es-ES"/>
        </w:rPr>
      </w:pPr>
    </w:p>
    <w:p w14:paraId="279A7473" w14:textId="037D03E5" w:rsidR="001C26BA" w:rsidRPr="00EE64CE" w:rsidRDefault="005028B3" w:rsidP="0067281B">
      <w:pPr>
        <w:pStyle w:val="Heading1"/>
        <w:numPr>
          <w:ilvl w:val="1"/>
          <w:numId w:val="4"/>
        </w:numPr>
        <w:tabs>
          <w:tab w:val="left" w:pos="525"/>
        </w:tabs>
        <w:ind w:hanging="424"/>
        <w:jc w:val="both"/>
        <w:rPr>
          <w:lang w:val="es-ES"/>
        </w:rPr>
      </w:pPr>
      <w:bookmarkStart w:id="6" w:name="2.1._Starting_State"/>
      <w:bookmarkEnd w:id="6"/>
      <w:r>
        <w:rPr>
          <w:lang w:val="es-ES"/>
        </w:rPr>
        <w:t>Estado de Partida</w:t>
      </w:r>
    </w:p>
    <w:p w14:paraId="6B72241C" w14:textId="77777777" w:rsidR="001C26BA" w:rsidRPr="00EE64CE" w:rsidRDefault="001C26BA" w:rsidP="0067281B">
      <w:pPr>
        <w:pStyle w:val="BodyText"/>
        <w:spacing w:before="11"/>
        <w:jc w:val="both"/>
        <w:rPr>
          <w:b/>
          <w:sz w:val="23"/>
          <w:lang w:val="es-ES"/>
        </w:rPr>
      </w:pPr>
    </w:p>
    <w:p w14:paraId="14E03931" w14:textId="51704C0F" w:rsidR="001C26BA" w:rsidRPr="00EE64CE" w:rsidRDefault="00D452C4" w:rsidP="00D452C4">
      <w:pPr>
        <w:pStyle w:val="BodyText"/>
        <w:spacing w:line="242" w:lineRule="auto"/>
        <w:ind w:left="100" w:right="-20"/>
        <w:jc w:val="both"/>
        <w:rPr>
          <w:lang w:val="es-ES"/>
        </w:rPr>
      </w:pPr>
      <w:r>
        <w:rPr>
          <w:lang w:val="es-ES"/>
        </w:rPr>
        <w:t>Hoy en día</w:t>
      </w:r>
      <w:r w:rsidR="00EE3C5A" w:rsidRPr="00EE64CE">
        <w:rPr>
          <w:lang w:val="es-ES"/>
        </w:rPr>
        <w:t xml:space="preserve">, </w:t>
      </w:r>
      <w:r>
        <w:rPr>
          <w:lang w:val="es-ES"/>
        </w:rPr>
        <w:t xml:space="preserve">el </w:t>
      </w:r>
      <w:r w:rsidR="00EE3C5A" w:rsidRPr="00EE64CE">
        <w:rPr>
          <w:lang w:val="es-ES"/>
        </w:rPr>
        <w:t xml:space="preserve">92% </w:t>
      </w:r>
      <w:r>
        <w:rPr>
          <w:lang w:val="es-ES"/>
        </w:rPr>
        <w:t>de las ciudades del mundo están bajo niveles no seguros de contaminación aérea. Y el desglose es el siguiente</w:t>
      </w:r>
      <w:r w:rsidR="00EE3C5A" w:rsidRPr="00EE64CE">
        <w:rPr>
          <w:lang w:val="es-ES"/>
        </w:rPr>
        <w:t>:</w:t>
      </w:r>
    </w:p>
    <w:p w14:paraId="78FEB961" w14:textId="0D7E87F4" w:rsidR="001C26BA" w:rsidRPr="00EE64CE" w:rsidRDefault="00D452C4" w:rsidP="00D452C4">
      <w:pPr>
        <w:pStyle w:val="BodyText"/>
        <w:spacing w:line="242" w:lineRule="auto"/>
        <w:ind w:left="100" w:right="-20"/>
        <w:jc w:val="both"/>
        <w:rPr>
          <w:lang w:val="es-ES"/>
        </w:rPr>
      </w:pPr>
      <w:r>
        <w:rPr>
          <w:lang w:val="es-ES"/>
        </w:rPr>
        <w:t xml:space="preserve">El </w:t>
      </w:r>
      <w:r w:rsidR="00EE3C5A" w:rsidRPr="00EE64CE">
        <w:rPr>
          <w:lang w:val="es-ES"/>
        </w:rPr>
        <w:t xml:space="preserve">50% </w:t>
      </w:r>
      <w:r>
        <w:rPr>
          <w:lang w:val="es-ES"/>
        </w:rPr>
        <w:t>de las ciudades del mundo están bajo niveles tóxicos de contaminación aérea. El 42% e las ciudades del mundo tienen niveles no seguros de contaminación aérea.</w:t>
      </w:r>
    </w:p>
    <w:p w14:paraId="2078E1D5" w14:textId="285C1AAA" w:rsidR="001C26BA" w:rsidRPr="00EE64CE" w:rsidRDefault="00D452C4" w:rsidP="00D452C4">
      <w:pPr>
        <w:pStyle w:val="BodyText"/>
        <w:spacing w:before="6" w:line="287" w:lineRule="exact"/>
        <w:ind w:left="100" w:right="-20"/>
        <w:jc w:val="both"/>
        <w:rPr>
          <w:lang w:val="es-ES"/>
        </w:rPr>
      </w:pPr>
      <w:r>
        <w:rPr>
          <w:lang w:val="es-ES"/>
        </w:rPr>
        <w:t>El 8% restante tienen niveles en cierto modo “seguros” de contaminación aérea. No obstante, ningún nivel de contaminación del aire puede ser realmente seguro.</w:t>
      </w:r>
    </w:p>
    <w:p w14:paraId="587C6213" w14:textId="77777777" w:rsidR="001C26BA" w:rsidRPr="00EE64CE" w:rsidRDefault="001C26BA" w:rsidP="0067281B">
      <w:pPr>
        <w:pStyle w:val="BodyText"/>
        <w:spacing w:before="11"/>
        <w:jc w:val="both"/>
        <w:rPr>
          <w:sz w:val="23"/>
          <w:lang w:val="es-ES"/>
        </w:rPr>
      </w:pPr>
    </w:p>
    <w:p w14:paraId="36CB477F" w14:textId="3C5C3358" w:rsidR="001C26BA" w:rsidRPr="00EE64CE" w:rsidRDefault="005028B3" w:rsidP="0067281B">
      <w:pPr>
        <w:pStyle w:val="Heading1"/>
        <w:numPr>
          <w:ilvl w:val="1"/>
          <w:numId w:val="4"/>
        </w:numPr>
        <w:tabs>
          <w:tab w:val="left" w:pos="525"/>
        </w:tabs>
        <w:ind w:hanging="424"/>
        <w:jc w:val="both"/>
        <w:rPr>
          <w:lang w:val="es-ES"/>
        </w:rPr>
      </w:pPr>
      <w:bookmarkStart w:id="7" w:name="2.2._Goal_State"/>
      <w:bookmarkEnd w:id="7"/>
      <w:r>
        <w:rPr>
          <w:lang w:val="es-ES"/>
        </w:rPr>
        <w:t>Estado Objetivo</w:t>
      </w:r>
    </w:p>
    <w:p w14:paraId="2F82AFC0" w14:textId="77777777" w:rsidR="001C26BA" w:rsidRPr="00EE64CE" w:rsidRDefault="001C26BA" w:rsidP="0067281B">
      <w:pPr>
        <w:pStyle w:val="BodyText"/>
        <w:spacing w:before="11"/>
        <w:jc w:val="both"/>
        <w:rPr>
          <w:b/>
          <w:sz w:val="23"/>
          <w:lang w:val="es-ES"/>
        </w:rPr>
      </w:pPr>
    </w:p>
    <w:p w14:paraId="7077C345" w14:textId="791D0E11" w:rsidR="00D452C4" w:rsidRDefault="00D452C4" w:rsidP="0067281B">
      <w:pPr>
        <w:pStyle w:val="BodyText"/>
        <w:spacing w:line="242" w:lineRule="auto"/>
        <w:ind w:left="100" w:right="146"/>
        <w:jc w:val="both"/>
        <w:rPr>
          <w:lang w:val="es-ES"/>
        </w:rPr>
      </w:pPr>
      <w:r>
        <w:rPr>
          <w:lang w:val="es-ES"/>
        </w:rPr>
        <w:t>El estado objetivo que queremos alcanzar es una disminución general de la contaminación del aire en las ciudades, especialmente en calles secundarias, callejones y otro tipo de vías.</w:t>
      </w:r>
    </w:p>
    <w:p w14:paraId="7DD63D1D" w14:textId="77777777" w:rsidR="001C26BA" w:rsidRPr="00EE64CE" w:rsidRDefault="001C26BA" w:rsidP="0067281B">
      <w:pPr>
        <w:pStyle w:val="BodyText"/>
        <w:spacing w:before="8"/>
        <w:jc w:val="both"/>
        <w:rPr>
          <w:sz w:val="23"/>
          <w:lang w:val="es-ES"/>
        </w:rPr>
      </w:pPr>
    </w:p>
    <w:p w14:paraId="1EF383FD" w14:textId="7F1467C7" w:rsidR="001C26BA" w:rsidRPr="00EE64CE" w:rsidRDefault="00D452C4" w:rsidP="00D452C4">
      <w:pPr>
        <w:pStyle w:val="BodyText"/>
        <w:ind w:left="100" w:right="223"/>
        <w:jc w:val="both"/>
        <w:rPr>
          <w:lang w:val="es-ES"/>
        </w:rPr>
      </w:pPr>
      <w:r>
        <w:rPr>
          <w:lang w:val="es-ES"/>
        </w:rPr>
        <w:t>Para grandes fuentes de contaminación (como calles principales y avenidas, carreteras y otros tipos) queremos alcanzar un nivel de status quo. Esto significa que tras una limpieza del aire inicial, la contaminación siguiente debería ser absorbida y limpiada a medida que se produce. Sin afectar a la salud de nadie en dicho área.</w:t>
      </w:r>
    </w:p>
    <w:p w14:paraId="7F1B3D86" w14:textId="77777777" w:rsidR="001C26BA" w:rsidRPr="00EE64CE" w:rsidRDefault="001C26BA" w:rsidP="0067281B">
      <w:pPr>
        <w:pStyle w:val="BodyText"/>
        <w:spacing w:before="11"/>
        <w:jc w:val="both"/>
        <w:rPr>
          <w:sz w:val="23"/>
          <w:lang w:val="es-ES"/>
        </w:rPr>
      </w:pPr>
    </w:p>
    <w:p w14:paraId="53143BDC" w14:textId="25AE14F6" w:rsidR="001C26BA" w:rsidRPr="00EE64CE" w:rsidRDefault="00D452C4" w:rsidP="00D452C4">
      <w:pPr>
        <w:pStyle w:val="BodyText"/>
        <w:spacing w:line="242" w:lineRule="auto"/>
        <w:ind w:left="100" w:right="102"/>
        <w:jc w:val="both"/>
        <w:rPr>
          <w:lang w:val="es-ES"/>
        </w:rPr>
      </w:pPr>
      <w:r>
        <w:rPr>
          <w:lang w:val="es-ES"/>
        </w:rPr>
        <w:t>Cuando se habla sobre la limpieza inicial del aire buscamos 2-4 días de trabajo de la maquinaria al límite de capacidad sin fuentes principales (coches) funcionando.</w:t>
      </w:r>
    </w:p>
    <w:p w14:paraId="4A493C44" w14:textId="77777777" w:rsidR="001C26BA" w:rsidRPr="00EE64CE" w:rsidRDefault="001C26BA" w:rsidP="0067281B">
      <w:pPr>
        <w:pStyle w:val="BodyText"/>
        <w:spacing w:before="8"/>
        <w:jc w:val="both"/>
        <w:rPr>
          <w:sz w:val="23"/>
          <w:lang w:val="es-ES"/>
        </w:rPr>
      </w:pPr>
    </w:p>
    <w:p w14:paraId="7699D245" w14:textId="0D165BD9" w:rsidR="001C26BA" w:rsidRPr="00EE64CE" w:rsidRDefault="00D452C4" w:rsidP="00D452C4">
      <w:pPr>
        <w:pStyle w:val="BodyText"/>
        <w:ind w:left="100" w:right="146"/>
        <w:jc w:val="both"/>
        <w:rPr>
          <w:lang w:val="es-ES"/>
        </w:rPr>
      </w:pPr>
      <w:r>
        <w:rPr>
          <w:lang w:val="es-ES"/>
        </w:rPr>
        <w:t>Esto significa que podemos seguir conduciendo nuestros coches regulares de momento, y no habrá una necesidad de prohibir los vehículos a diésel ni gasolina en las ciudades. Incluso cuando esto tenga sentido a largo plazo. Del mismo modo, las tasas por congestión de tráfico o similares serán innecesarias. No obstante puede ser un medio para que los gobiernos patrocinen un despliegue masivo de maquinaria en las calles.</w:t>
      </w:r>
    </w:p>
    <w:p w14:paraId="06248B8B" w14:textId="77777777" w:rsidR="001C26BA" w:rsidRPr="00EE64CE" w:rsidRDefault="001C26BA">
      <w:pPr>
        <w:rPr>
          <w:lang w:val="es-ES"/>
        </w:rPr>
        <w:sectPr w:rsidR="001C26BA" w:rsidRPr="00EE64CE">
          <w:pgSz w:w="11900" w:h="16840"/>
          <w:pgMar w:top="1360" w:right="1400" w:bottom="1000" w:left="1340" w:header="0" w:footer="809" w:gutter="0"/>
          <w:cols w:space="720"/>
        </w:sectPr>
      </w:pPr>
    </w:p>
    <w:p w14:paraId="430A0B51" w14:textId="52F9B2C5" w:rsidR="001C26BA" w:rsidRPr="00EE64CE" w:rsidRDefault="005028B3" w:rsidP="0067281B">
      <w:pPr>
        <w:pStyle w:val="Heading1"/>
        <w:numPr>
          <w:ilvl w:val="1"/>
          <w:numId w:val="4"/>
        </w:numPr>
        <w:tabs>
          <w:tab w:val="left" w:pos="525"/>
        </w:tabs>
        <w:spacing w:before="82"/>
        <w:ind w:hanging="424"/>
        <w:jc w:val="both"/>
        <w:rPr>
          <w:lang w:val="es-ES"/>
        </w:rPr>
      </w:pPr>
      <w:bookmarkStart w:id="8" w:name="2.3._Path"/>
      <w:bookmarkEnd w:id="8"/>
      <w:r>
        <w:rPr>
          <w:lang w:val="es-ES"/>
        </w:rPr>
        <w:lastRenderedPageBreak/>
        <w:t>Senda</w:t>
      </w:r>
    </w:p>
    <w:p w14:paraId="736108A0" w14:textId="77777777" w:rsidR="001C26BA" w:rsidRPr="00EE64CE" w:rsidRDefault="001C26BA" w:rsidP="0067281B">
      <w:pPr>
        <w:pStyle w:val="BodyText"/>
        <w:spacing w:before="11"/>
        <w:jc w:val="both"/>
        <w:rPr>
          <w:b/>
          <w:sz w:val="23"/>
          <w:lang w:val="es-ES"/>
        </w:rPr>
      </w:pPr>
    </w:p>
    <w:p w14:paraId="6C94D909" w14:textId="51ECC0F9" w:rsidR="001C26BA" w:rsidRPr="00EE64CE" w:rsidRDefault="00D452C4" w:rsidP="00D068BC">
      <w:pPr>
        <w:pStyle w:val="BodyText"/>
        <w:ind w:left="100" w:right="121"/>
        <w:jc w:val="both"/>
        <w:rPr>
          <w:lang w:val="es-ES"/>
        </w:rPr>
      </w:pPr>
      <w:r>
        <w:rPr>
          <w:lang w:val="es-ES"/>
        </w:rPr>
        <w:t>La senda clara a recorrer desde el estado de partida hasta el estado objetivo es usar las máquinas de manera efectiva y limpiar activamente la contaminación del aire. Activamente es una pal</w:t>
      </w:r>
      <w:r w:rsidR="00D068BC">
        <w:rPr>
          <w:lang w:val="es-ES"/>
        </w:rPr>
        <w:t>abra clave. Tienen que estar sit</w:t>
      </w:r>
      <w:r>
        <w:rPr>
          <w:lang w:val="es-ES"/>
        </w:rPr>
        <w:t>uadas en un lugar donde puedan limpiar pasivamente la mayor cantidad mientras que limpian el aire activamente para obtener resultados rápidos. En este sentido, una limpieza inicial se podría llevar a cabo (especialme</w:t>
      </w:r>
      <w:r w:rsidR="00D068BC">
        <w:rPr>
          <w:lang w:val="es-ES"/>
        </w:rPr>
        <w:t>nte en los centros de ciudad) en vacaciones o festivos, cuando la mayor parte de la población de la ciudad no tiene que ir a trabajar. Así, evitar que unas pocas personas cojan sus coches por algunos días parece factible.</w:t>
      </w:r>
    </w:p>
    <w:p w14:paraId="2557124D" w14:textId="77777777" w:rsidR="001C26BA" w:rsidRPr="00EE64CE" w:rsidRDefault="001C26BA" w:rsidP="0067281B">
      <w:pPr>
        <w:pStyle w:val="BodyText"/>
        <w:spacing w:before="4"/>
        <w:jc w:val="both"/>
        <w:rPr>
          <w:lang w:val="es-ES"/>
        </w:rPr>
      </w:pPr>
    </w:p>
    <w:p w14:paraId="1865DA55" w14:textId="0F53F4FE" w:rsidR="001C26BA" w:rsidRPr="00EE64CE" w:rsidRDefault="005028B3" w:rsidP="0067281B">
      <w:pPr>
        <w:pStyle w:val="Heading1"/>
        <w:numPr>
          <w:ilvl w:val="2"/>
          <w:numId w:val="4"/>
        </w:numPr>
        <w:tabs>
          <w:tab w:val="left" w:pos="710"/>
        </w:tabs>
        <w:ind w:hanging="609"/>
        <w:jc w:val="both"/>
        <w:rPr>
          <w:lang w:val="es-ES"/>
        </w:rPr>
      </w:pPr>
      <w:bookmarkStart w:id="9" w:name="2.3.1._Components"/>
      <w:bookmarkEnd w:id="9"/>
      <w:r>
        <w:rPr>
          <w:lang w:val="es-ES"/>
        </w:rPr>
        <w:t>Componentes</w:t>
      </w:r>
    </w:p>
    <w:p w14:paraId="1675B7DD" w14:textId="77777777" w:rsidR="001C26BA" w:rsidRPr="00EE64CE" w:rsidRDefault="001C26BA" w:rsidP="0067281B">
      <w:pPr>
        <w:pStyle w:val="BodyText"/>
        <w:spacing w:before="10"/>
        <w:jc w:val="both"/>
        <w:rPr>
          <w:b/>
          <w:sz w:val="23"/>
          <w:lang w:val="es-ES"/>
        </w:rPr>
      </w:pPr>
    </w:p>
    <w:p w14:paraId="3D1B499D" w14:textId="227A29A5" w:rsidR="001C26BA" w:rsidRPr="00EE64CE" w:rsidRDefault="00D068BC" w:rsidP="00D068BC">
      <w:pPr>
        <w:pStyle w:val="BodyText"/>
        <w:ind w:left="100"/>
        <w:jc w:val="both"/>
        <w:rPr>
          <w:lang w:val="es-ES"/>
        </w:rPr>
      </w:pPr>
      <w:r>
        <w:rPr>
          <w:lang w:val="es-ES"/>
        </w:rPr>
        <w:t>Hay dos componentes principales en el camino entre el estado de partida y el estado objetivo:</w:t>
      </w:r>
    </w:p>
    <w:p w14:paraId="5AE3EBF1" w14:textId="77777777" w:rsidR="001C26BA" w:rsidRPr="00EE64CE" w:rsidRDefault="001C26BA" w:rsidP="0067281B">
      <w:pPr>
        <w:pStyle w:val="BodyText"/>
        <w:spacing w:before="10"/>
        <w:jc w:val="both"/>
        <w:rPr>
          <w:sz w:val="23"/>
          <w:lang w:val="es-ES"/>
        </w:rPr>
      </w:pPr>
    </w:p>
    <w:p w14:paraId="74DF6992" w14:textId="5F8994F0" w:rsidR="001C26BA" w:rsidRPr="00EE64CE" w:rsidRDefault="00EE3C5A" w:rsidP="00D068BC">
      <w:pPr>
        <w:pStyle w:val="ListParagraph"/>
        <w:numPr>
          <w:ilvl w:val="3"/>
          <w:numId w:val="4"/>
        </w:numPr>
        <w:tabs>
          <w:tab w:val="left" w:pos="1056"/>
        </w:tabs>
        <w:ind w:right="313" w:firstLine="721"/>
        <w:jc w:val="both"/>
        <w:rPr>
          <w:sz w:val="24"/>
          <w:lang w:val="es-ES"/>
        </w:rPr>
      </w:pPr>
      <w:r w:rsidRPr="00EE64CE">
        <w:rPr>
          <w:i/>
          <w:sz w:val="24"/>
          <w:lang w:val="es-ES"/>
        </w:rPr>
        <w:t xml:space="preserve">AIR Bastion </w:t>
      </w:r>
      <w:r w:rsidR="00D068BC">
        <w:rPr>
          <w:sz w:val="24"/>
          <w:lang w:val="es-ES"/>
        </w:rPr>
        <w:t>–</w:t>
      </w:r>
      <w:r w:rsidRPr="00EE64CE">
        <w:rPr>
          <w:sz w:val="24"/>
          <w:lang w:val="es-ES"/>
        </w:rPr>
        <w:t xml:space="preserve"> </w:t>
      </w:r>
      <w:r w:rsidR="00D068BC">
        <w:rPr>
          <w:sz w:val="24"/>
          <w:lang w:val="es-ES"/>
        </w:rPr>
        <w:t>la plataforma es clave para proporcionar la solución y obtener el estado final deseado. Específicamente, necesitamos contratos de patrocinio en la plataforma (ejecutados en la Blockchain de Ethereum) para animar a las empresas a contribuir, sabiendo cómo los fondos se gastarán y que nuestra política es muy transparente, con el máximo número de máquinas.</w:t>
      </w:r>
    </w:p>
    <w:p w14:paraId="46277935" w14:textId="77777777" w:rsidR="00D068BC" w:rsidRPr="00D068BC" w:rsidRDefault="00D068BC" w:rsidP="00D068BC">
      <w:pPr>
        <w:pStyle w:val="ListParagraph"/>
        <w:numPr>
          <w:ilvl w:val="3"/>
          <w:numId w:val="4"/>
        </w:numPr>
        <w:tabs>
          <w:tab w:val="left" w:pos="1056"/>
        </w:tabs>
        <w:spacing w:before="4" w:line="237" w:lineRule="auto"/>
        <w:ind w:right="225" w:firstLine="721"/>
        <w:jc w:val="both"/>
        <w:rPr>
          <w:lang w:val="es-ES"/>
        </w:rPr>
      </w:pPr>
      <w:r>
        <w:rPr>
          <w:sz w:val="24"/>
          <w:lang w:val="es-ES"/>
        </w:rPr>
        <w:t xml:space="preserve">Unidades </w:t>
      </w:r>
      <w:r w:rsidR="00EE3C5A" w:rsidRPr="00EE64CE">
        <w:rPr>
          <w:sz w:val="24"/>
          <w:lang w:val="es-ES"/>
        </w:rPr>
        <w:t xml:space="preserve">Pure Air </w:t>
      </w:r>
      <w:r>
        <w:rPr>
          <w:sz w:val="24"/>
          <w:lang w:val="es-ES"/>
        </w:rPr>
        <w:t>–</w:t>
      </w:r>
      <w:r w:rsidR="00EE3C5A" w:rsidRPr="00EE64CE">
        <w:rPr>
          <w:sz w:val="24"/>
          <w:lang w:val="es-ES"/>
        </w:rPr>
        <w:t xml:space="preserve"> </w:t>
      </w:r>
      <w:r>
        <w:rPr>
          <w:sz w:val="24"/>
          <w:lang w:val="es-ES"/>
        </w:rPr>
        <w:t>esta tecnología resuelve el problema de la contaminación aérea, genera y recopila datos (almacena estos datos en un registro abierto) y suministra puntos de acceso WiFi.</w:t>
      </w:r>
    </w:p>
    <w:p w14:paraId="2AFD198D" w14:textId="7361B18E" w:rsidR="001C26BA" w:rsidRPr="00EE64CE" w:rsidRDefault="00D068BC" w:rsidP="00D068BC">
      <w:pPr>
        <w:pStyle w:val="ListParagraph"/>
        <w:tabs>
          <w:tab w:val="left" w:pos="1056"/>
        </w:tabs>
        <w:spacing w:before="4" w:line="237" w:lineRule="auto"/>
        <w:ind w:left="821" w:right="225" w:firstLine="0"/>
        <w:jc w:val="both"/>
        <w:rPr>
          <w:lang w:val="es-ES"/>
        </w:rPr>
      </w:pPr>
      <w:r w:rsidRPr="00EE64CE">
        <w:rPr>
          <w:lang w:val="es-ES"/>
        </w:rPr>
        <w:t xml:space="preserve"> </w:t>
      </w:r>
    </w:p>
    <w:p w14:paraId="4AC9FF34" w14:textId="2CFBCA76" w:rsidR="001C26BA" w:rsidRPr="00EE64CE" w:rsidRDefault="005028B3" w:rsidP="0067281B">
      <w:pPr>
        <w:pStyle w:val="Heading1"/>
        <w:numPr>
          <w:ilvl w:val="2"/>
          <w:numId w:val="4"/>
        </w:numPr>
        <w:tabs>
          <w:tab w:val="left" w:pos="710"/>
        </w:tabs>
        <w:ind w:hanging="609"/>
        <w:jc w:val="both"/>
        <w:rPr>
          <w:lang w:val="es-ES"/>
        </w:rPr>
      </w:pPr>
      <w:bookmarkStart w:id="10" w:name="2.3.2._Justification"/>
      <w:bookmarkEnd w:id="10"/>
      <w:r>
        <w:rPr>
          <w:lang w:val="es-ES"/>
        </w:rPr>
        <w:t>Justificación</w:t>
      </w:r>
    </w:p>
    <w:p w14:paraId="42504495" w14:textId="77777777" w:rsidR="001C26BA" w:rsidRPr="00EE64CE" w:rsidRDefault="001C26BA" w:rsidP="0067281B">
      <w:pPr>
        <w:pStyle w:val="BodyText"/>
        <w:spacing w:before="7"/>
        <w:jc w:val="both"/>
        <w:rPr>
          <w:b/>
          <w:sz w:val="23"/>
          <w:lang w:val="es-ES"/>
        </w:rPr>
      </w:pPr>
    </w:p>
    <w:p w14:paraId="1C63E80A" w14:textId="7DDAE1C8" w:rsidR="001C26BA" w:rsidRPr="00EE64CE" w:rsidRDefault="00D068BC" w:rsidP="00D068BC">
      <w:pPr>
        <w:pStyle w:val="BodyText"/>
        <w:spacing w:line="290" w:lineRule="exact"/>
        <w:ind w:left="100"/>
        <w:jc w:val="both"/>
        <w:rPr>
          <w:lang w:val="es-ES"/>
        </w:rPr>
      </w:pPr>
      <w:r>
        <w:rPr>
          <w:lang w:val="es-ES"/>
        </w:rPr>
        <w:t>Hay una razón para usar la Blockchain y crear un token criptográfico. Sirve para 3 objetivos principales:</w:t>
      </w:r>
    </w:p>
    <w:p w14:paraId="3FC98E4A" w14:textId="77777777" w:rsidR="001C26BA" w:rsidRPr="00EE64CE" w:rsidRDefault="001C26BA" w:rsidP="0067281B">
      <w:pPr>
        <w:pStyle w:val="BodyText"/>
        <w:spacing w:before="7"/>
        <w:jc w:val="both"/>
        <w:rPr>
          <w:lang w:val="es-ES"/>
        </w:rPr>
      </w:pPr>
    </w:p>
    <w:p w14:paraId="326491BD" w14:textId="4BAE92CF" w:rsidR="001C26BA" w:rsidRPr="00EE64CE" w:rsidRDefault="00D068BC" w:rsidP="00D068BC">
      <w:pPr>
        <w:pStyle w:val="ListParagraph"/>
        <w:numPr>
          <w:ilvl w:val="0"/>
          <w:numId w:val="2"/>
        </w:numPr>
        <w:tabs>
          <w:tab w:val="left" w:pos="350"/>
        </w:tabs>
        <w:spacing w:line="290" w:lineRule="exact"/>
        <w:ind w:right="260" w:firstLine="0"/>
        <w:jc w:val="both"/>
        <w:rPr>
          <w:sz w:val="24"/>
          <w:lang w:val="es-ES"/>
        </w:rPr>
      </w:pPr>
      <w:r>
        <w:rPr>
          <w:sz w:val="24"/>
          <w:lang w:val="es-ES"/>
        </w:rPr>
        <w:t>Genera concienciación sobre la contaminación aérea y los problemas que tenemos moviéndonos a un sistema de transparencia.</w:t>
      </w:r>
    </w:p>
    <w:p w14:paraId="5737C5DE" w14:textId="70268C25" w:rsidR="001C26BA" w:rsidRPr="00EE64CE" w:rsidRDefault="00D068BC" w:rsidP="00D068BC">
      <w:pPr>
        <w:pStyle w:val="ListParagraph"/>
        <w:numPr>
          <w:ilvl w:val="0"/>
          <w:numId w:val="2"/>
        </w:numPr>
        <w:tabs>
          <w:tab w:val="left" w:pos="350"/>
        </w:tabs>
        <w:spacing w:before="8"/>
        <w:ind w:right="183" w:firstLine="0"/>
        <w:jc w:val="both"/>
        <w:rPr>
          <w:sz w:val="24"/>
          <w:lang w:val="es-ES"/>
        </w:rPr>
      </w:pPr>
      <w:r>
        <w:rPr>
          <w:sz w:val="24"/>
          <w:lang w:val="es-ES"/>
        </w:rPr>
        <w:t>La Blockchain permite a todo el mundo monitorizar los bloques y verificar que los datos no han sido manipulados para alcanzar ciertos niveles. También, hay países como China donde no se confía en datos de terceros porque no pueden ser monitorizados. Ahora podemos llevar la trazabilidad y mostrar las pruebas.</w:t>
      </w:r>
    </w:p>
    <w:p w14:paraId="1D08216A" w14:textId="77777777" w:rsidR="00D068BC" w:rsidRPr="00D068BC" w:rsidRDefault="00D068BC" w:rsidP="00D068BC">
      <w:pPr>
        <w:pStyle w:val="ListParagraph"/>
        <w:numPr>
          <w:ilvl w:val="0"/>
          <w:numId w:val="2"/>
        </w:numPr>
        <w:tabs>
          <w:tab w:val="left" w:pos="350"/>
        </w:tabs>
        <w:spacing w:line="242" w:lineRule="auto"/>
        <w:ind w:right="102" w:firstLine="0"/>
        <w:jc w:val="both"/>
        <w:rPr>
          <w:sz w:val="23"/>
          <w:lang w:val="es-ES"/>
        </w:rPr>
      </w:pPr>
      <w:r>
        <w:rPr>
          <w:sz w:val="24"/>
          <w:lang w:val="es-ES"/>
        </w:rPr>
        <w:t>La creación del mercado de verificación. La gente será capaz de ganar PAC para realizar determinadas tareas y mejorar la precisión de los datos.</w:t>
      </w:r>
    </w:p>
    <w:p w14:paraId="76B17304" w14:textId="5BF6B3BA" w:rsidR="001C26BA" w:rsidRPr="00EE64CE" w:rsidRDefault="00D068BC" w:rsidP="00D068BC">
      <w:pPr>
        <w:pStyle w:val="ListParagraph"/>
        <w:tabs>
          <w:tab w:val="left" w:pos="350"/>
        </w:tabs>
        <w:spacing w:line="242" w:lineRule="auto"/>
        <w:ind w:left="100" w:right="102" w:firstLine="0"/>
        <w:jc w:val="both"/>
        <w:rPr>
          <w:sz w:val="23"/>
          <w:lang w:val="es-ES"/>
        </w:rPr>
      </w:pPr>
      <w:r w:rsidRPr="00EE64CE">
        <w:rPr>
          <w:sz w:val="23"/>
          <w:lang w:val="es-ES"/>
        </w:rPr>
        <w:t xml:space="preserve"> </w:t>
      </w:r>
    </w:p>
    <w:p w14:paraId="74D2F5AB" w14:textId="5578B612" w:rsidR="001C26BA" w:rsidRPr="00D068BC" w:rsidRDefault="00D068BC" w:rsidP="00D068BC">
      <w:pPr>
        <w:pStyle w:val="BodyText"/>
        <w:ind w:left="100" w:right="462"/>
        <w:jc w:val="both"/>
        <w:rPr>
          <w:lang w:val="es-ES"/>
        </w:rPr>
      </w:pPr>
      <w:r>
        <w:rPr>
          <w:lang w:val="es-ES"/>
        </w:rPr>
        <w:t>Además, como la conversión de dinero fiat a criptomonedas debe realizarse de todos modos para que el patrocinador pague el contrato (en ethers), podría realizar la conversión a PAC, con lo que promueve el ecosistema.</w:t>
      </w:r>
    </w:p>
    <w:p w14:paraId="5C2796C2" w14:textId="77777777" w:rsidR="001C26BA" w:rsidRPr="00EE64CE" w:rsidRDefault="00EE3C5A" w:rsidP="0067281B">
      <w:pPr>
        <w:pStyle w:val="Heading1"/>
        <w:numPr>
          <w:ilvl w:val="0"/>
          <w:numId w:val="4"/>
        </w:numPr>
        <w:tabs>
          <w:tab w:val="left" w:pos="341"/>
        </w:tabs>
        <w:spacing w:before="244"/>
        <w:jc w:val="both"/>
        <w:rPr>
          <w:lang w:val="es-ES"/>
        </w:rPr>
      </w:pPr>
      <w:bookmarkStart w:id="11" w:name="3._Proof-of-usability"/>
      <w:bookmarkEnd w:id="11"/>
      <w:r w:rsidRPr="00EE64CE">
        <w:rPr>
          <w:lang w:val="es-ES"/>
        </w:rPr>
        <w:t>Proof-of-usability</w:t>
      </w:r>
    </w:p>
    <w:p w14:paraId="75CF7135" w14:textId="77777777" w:rsidR="001C26BA" w:rsidRPr="00EE64CE" w:rsidRDefault="001C26BA" w:rsidP="0067281B">
      <w:pPr>
        <w:pStyle w:val="BodyText"/>
        <w:spacing w:before="10"/>
        <w:jc w:val="both"/>
        <w:rPr>
          <w:b/>
          <w:sz w:val="23"/>
          <w:lang w:val="es-ES"/>
        </w:rPr>
      </w:pPr>
    </w:p>
    <w:p w14:paraId="7FE9E18F" w14:textId="311508DE" w:rsidR="001C26BA" w:rsidRPr="00EE64CE" w:rsidRDefault="00D068BC" w:rsidP="00D068BC">
      <w:pPr>
        <w:pStyle w:val="BodyText"/>
        <w:ind w:left="100" w:right="116"/>
        <w:jc w:val="both"/>
        <w:rPr>
          <w:lang w:val="es-ES"/>
        </w:rPr>
        <w:sectPr w:rsidR="001C26BA" w:rsidRPr="00EE64CE">
          <w:pgSz w:w="11900" w:h="16840"/>
          <w:pgMar w:top="1360" w:right="1340" w:bottom="1000" w:left="1340" w:header="0" w:footer="809" w:gutter="0"/>
          <w:cols w:space="720"/>
        </w:sectPr>
      </w:pPr>
      <w:r>
        <w:rPr>
          <w:lang w:val="es-ES"/>
        </w:rPr>
        <w:t>Dado que los PACs se implementan en la Blockchain de Ethereum, no hace falta un algoritmo de consenso. No obstante, los algoritmos de consenso generalmente sirven para un propósito secundario como función de recompensa. Para ello estamos buscando la manera de encontrar el modo de ofrecer dichos incentivos de una manera</w:t>
      </w:r>
      <w:r w:rsidR="00F06E2D">
        <w:rPr>
          <w:lang w:val="es-ES"/>
        </w:rPr>
        <w:t xml:space="preserve"> significativa.</w:t>
      </w:r>
    </w:p>
    <w:p w14:paraId="0B6AEBB6" w14:textId="4B43EC16" w:rsidR="001C26BA" w:rsidRPr="00EE64CE" w:rsidRDefault="005028B3" w:rsidP="0067281B">
      <w:pPr>
        <w:pStyle w:val="Heading1"/>
        <w:numPr>
          <w:ilvl w:val="0"/>
          <w:numId w:val="4"/>
        </w:numPr>
        <w:tabs>
          <w:tab w:val="left" w:pos="341"/>
        </w:tabs>
        <w:spacing w:before="100"/>
        <w:jc w:val="both"/>
        <w:rPr>
          <w:lang w:val="es-ES"/>
        </w:rPr>
      </w:pPr>
      <w:bookmarkStart w:id="12" w:name="4._The_markets"/>
      <w:bookmarkEnd w:id="12"/>
      <w:r>
        <w:rPr>
          <w:lang w:val="es-ES"/>
        </w:rPr>
        <w:lastRenderedPageBreak/>
        <w:t>Los Mercados</w:t>
      </w:r>
    </w:p>
    <w:p w14:paraId="1FE14989" w14:textId="77777777" w:rsidR="001C26BA" w:rsidRPr="00EE64CE" w:rsidRDefault="001C26BA" w:rsidP="0067281B">
      <w:pPr>
        <w:pStyle w:val="BodyText"/>
        <w:spacing w:before="10"/>
        <w:jc w:val="both"/>
        <w:rPr>
          <w:b/>
          <w:sz w:val="23"/>
          <w:lang w:val="es-ES"/>
        </w:rPr>
      </w:pPr>
    </w:p>
    <w:p w14:paraId="20CECAE3" w14:textId="04921242" w:rsidR="001C26BA" w:rsidRPr="00EE64CE" w:rsidRDefault="00D068BC" w:rsidP="00D068BC">
      <w:pPr>
        <w:pStyle w:val="BodyText"/>
        <w:spacing w:before="1"/>
        <w:ind w:left="100" w:right="258"/>
        <w:jc w:val="both"/>
        <w:rPr>
          <w:lang w:val="es-ES"/>
        </w:rPr>
      </w:pPr>
      <w:r>
        <w:rPr>
          <w:lang w:val="es-ES"/>
        </w:rPr>
        <w:t>En el momento de la creación de la plataforma, estaremos creando tres mercados distintos son distintas funciones, y distintas comunidades dentro de cada uno de ellos. Se enumeran a continuación:</w:t>
      </w:r>
    </w:p>
    <w:p w14:paraId="384A3032" w14:textId="77777777" w:rsidR="001C26BA" w:rsidRPr="00EE64CE" w:rsidRDefault="001C26BA" w:rsidP="0067281B">
      <w:pPr>
        <w:pStyle w:val="BodyText"/>
        <w:spacing w:before="11"/>
        <w:jc w:val="both"/>
        <w:rPr>
          <w:sz w:val="23"/>
          <w:lang w:val="es-ES"/>
        </w:rPr>
      </w:pPr>
    </w:p>
    <w:p w14:paraId="1127BDD1" w14:textId="5E2749E5" w:rsidR="001C26BA" w:rsidRPr="00EE64CE" w:rsidRDefault="005028B3" w:rsidP="0067281B">
      <w:pPr>
        <w:pStyle w:val="Heading1"/>
        <w:numPr>
          <w:ilvl w:val="1"/>
          <w:numId w:val="4"/>
        </w:numPr>
        <w:tabs>
          <w:tab w:val="left" w:pos="525"/>
        </w:tabs>
        <w:ind w:hanging="424"/>
        <w:jc w:val="both"/>
        <w:rPr>
          <w:lang w:val="es-ES"/>
        </w:rPr>
      </w:pPr>
      <w:bookmarkStart w:id="13" w:name="4.1._The_Data_Market"/>
      <w:bookmarkEnd w:id="13"/>
      <w:r>
        <w:rPr>
          <w:lang w:val="es-ES"/>
        </w:rPr>
        <w:t>El mercado de datos</w:t>
      </w:r>
    </w:p>
    <w:p w14:paraId="3CA9B1A0" w14:textId="77777777" w:rsidR="001C26BA" w:rsidRPr="00EE64CE" w:rsidRDefault="001C26BA" w:rsidP="0067281B">
      <w:pPr>
        <w:pStyle w:val="BodyText"/>
        <w:spacing w:before="4"/>
        <w:jc w:val="both"/>
        <w:rPr>
          <w:b/>
          <w:lang w:val="es-ES"/>
        </w:rPr>
      </w:pPr>
    </w:p>
    <w:p w14:paraId="55101187" w14:textId="3ABFCF41" w:rsidR="001C26BA" w:rsidRPr="00EE64CE" w:rsidRDefault="00D068BC" w:rsidP="00D068BC">
      <w:pPr>
        <w:pStyle w:val="BodyText"/>
        <w:ind w:left="100" w:right="392"/>
        <w:jc w:val="both"/>
        <w:rPr>
          <w:lang w:val="es-ES"/>
        </w:rPr>
      </w:pPr>
      <w:r>
        <w:rPr>
          <w:lang w:val="es-ES"/>
        </w:rPr>
        <w:t>Cualquiera con PACs puede comprar nuestros datos. Estos datos podrían probar ser muy valiosos para los gobiernos que ya están recopilando grandes cantidades de datos pero en contenedores voluminosos y muy caros que recopilan datos de un área muy pequeña y después son “manipulados” y extrapolados para obtener la fotografía completa. Esto es, están pagando un montón y adivinando casi otro tanto.</w:t>
      </w:r>
    </w:p>
    <w:p w14:paraId="647D500B" w14:textId="77777777" w:rsidR="001C26BA" w:rsidRPr="00EE64CE" w:rsidRDefault="001C26BA" w:rsidP="0067281B">
      <w:pPr>
        <w:pStyle w:val="BodyText"/>
        <w:spacing w:before="11"/>
        <w:jc w:val="both"/>
        <w:rPr>
          <w:sz w:val="23"/>
          <w:lang w:val="es-ES"/>
        </w:rPr>
      </w:pPr>
    </w:p>
    <w:p w14:paraId="36749455" w14:textId="3A018068" w:rsidR="001C26BA" w:rsidRPr="00EE64CE" w:rsidRDefault="00F06E2D" w:rsidP="00F06E2D">
      <w:pPr>
        <w:pStyle w:val="BodyText"/>
        <w:ind w:left="100" w:right="106"/>
        <w:jc w:val="both"/>
        <w:rPr>
          <w:lang w:val="es-ES"/>
        </w:rPr>
      </w:pPr>
      <w:r>
        <w:rPr>
          <w:lang w:val="es-ES"/>
        </w:rPr>
        <w:t>Esto probaría ser muy valioso también para quienquiera que lleve a cabo investigaciones a escala local. Podemos incluso encontrar la incidencia de enfermedades en un área para registros médicos (con nuestros datos podemos comparar qué impacto supone la contaminación aérea).</w:t>
      </w:r>
    </w:p>
    <w:p w14:paraId="316B4EA8" w14:textId="77777777" w:rsidR="001C26BA" w:rsidRPr="00EE64CE" w:rsidRDefault="001C26BA" w:rsidP="0067281B">
      <w:pPr>
        <w:pStyle w:val="BodyText"/>
        <w:spacing w:before="10"/>
        <w:jc w:val="both"/>
        <w:rPr>
          <w:sz w:val="23"/>
          <w:lang w:val="es-ES"/>
        </w:rPr>
      </w:pPr>
    </w:p>
    <w:p w14:paraId="7CB54B55" w14:textId="3A7D8D90" w:rsidR="001C26BA" w:rsidRPr="00EE64CE" w:rsidRDefault="00F06E2D" w:rsidP="00F06E2D">
      <w:pPr>
        <w:pStyle w:val="BodyText"/>
        <w:spacing w:before="1" w:line="242" w:lineRule="auto"/>
        <w:ind w:left="100"/>
        <w:jc w:val="both"/>
        <w:rPr>
          <w:lang w:val="es-ES"/>
        </w:rPr>
      </w:pPr>
      <w:r>
        <w:rPr>
          <w:lang w:val="es-ES"/>
        </w:rPr>
        <w:t>Seremos capaces de saber qué vehículos, qué horas, que días, qué condiciones meteorológicas específicas a niveles híper-locales son las que causan la mayor contaminación y otros problemas. Especialmente a medida que los sets de datos aumenten.</w:t>
      </w:r>
    </w:p>
    <w:p w14:paraId="521806F2" w14:textId="77777777" w:rsidR="001C26BA" w:rsidRPr="00EE64CE" w:rsidRDefault="001C26BA" w:rsidP="0067281B">
      <w:pPr>
        <w:pStyle w:val="BodyText"/>
        <w:spacing w:before="8"/>
        <w:jc w:val="both"/>
        <w:rPr>
          <w:sz w:val="23"/>
          <w:lang w:val="es-ES"/>
        </w:rPr>
      </w:pPr>
    </w:p>
    <w:p w14:paraId="7ECF508C" w14:textId="64CAE0FA" w:rsidR="001C26BA" w:rsidRPr="00EE64CE" w:rsidRDefault="005028B3" w:rsidP="0067281B">
      <w:pPr>
        <w:pStyle w:val="Heading1"/>
        <w:numPr>
          <w:ilvl w:val="1"/>
          <w:numId w:val="4"/>
        </w:numPr>
        <w:tabs>
          <w:tab w:val="left" w:pos="525"/>
        </w:tabs>
        <w:ind w:hanging="424"/>
        <w:jc w:val="both"/>
        <w:rPr>
          <w:lang w:val="es-ES"/>
        </w:rPr>
      </w:pPr>
      <w:bookmarkStart w:id="14" w:name="4.2._The_Sponsorship_Market"/>
      <w:bookmarkEnd w:id="14"/>
      <w:r>
        <w:rPr>
          <w:lang w:val="es-ES"/>
        </w:rPr>
        <w:t>El mercado de patrocinios</w:t>
      </w:r>
    </w:p>
    <w:p w14:paraId="7251F481" w14:textId="77777777" w:rsidR="001C26BA" w:rsidRPr="00EE64CE" w:rsidRDefault="001C26BA" w:rsidP="0067281B">
      <w:pPr>
        <w:pStyle w:val="BodyText"/>
        <w:spacing w:before="10"/>
        <w:jc w:val="both"/>
        <w:rPr>
          <w:b/>
          <w:sz w:val="23"/>
          <w:lang w:val="es-ES"/>
        </w:rPr>
      </w:pPr>
    </w:p>
    <w:p w14:paraId="4D1DFD90" w14:textId="2F8E9C17" w:rsidR="001C26BA" w:rsidRPr="00EE64CE" w:rsidRDefault="00F06E2D" w:rsidP="00F06E2D">
      <w:pPr>
        <w:pStyle w:val="BodyText"/>
        <w:spacing w:before="1"/>
        <w:ind w:left="100" w:right="192"/>
        <w:jc w:val="both"/>
        <w:rPr>
          <w:lang w:val="es-ES"/>
        </w:rPr>
      </w:pPr>
      <w:r>
        <w:rPr>
          <w:lang w:val="es-ES"/>
        </w:rPr>
        <w:t>El mercado de los patrocinios es una parte de nuestra estrategia de rápido despliegue. Apalancando el dinero de otras personas o empresas seremos capaces de emplazar más máquinas más rápido que si tuviéramos que pagar nosotros cada una de ellas.</w:t>
      </w:r>
    </w:p>
    <w:p w14:paraId="12954B2B" w14:textId="77777777" w:rsidR="001C26BA" w:rsidRPr="00EE64CE" w:rsidRDefault="001C26BA" w:rsidP="0067281B">
      <w:pPr>
        <w:pStyle w:val="BodyText"/>
        <w:spacing w:before="11"/>
        <w:jc w:val="both"/>
        <w:rPr>
          <w:sz w:val="23"/>
          <w:lang w:val="es-ES"/>
        </w:rPr>
      </w:pPr>
    </w:p>
    <w:p w14:paraId="04715989" w14:textId="5FB3F39D" w:rsidR="001C26BA" w:rsidRPr="00EE64CE" w:rsidRDefault="00F06E2D" w:rsidP="00F06E2D">
      <w:pPr>
        <w:pStyle w:val="BodyText"/>
        <w:spacing w:line="242" w:lineRule="auto"/>
        <w:ind w:left="100" w:right="40"/>
        <w:jc w:val="both"/>
        <w:rPr>
          <w:lang w:val="es-ES"/>
        </w:rPr>
      </w:pPr>
      <w:r>
        <w:rPr>
          <w:lang w:val="es-ES"/>
        </w:rPr>
        <w:t>Pero este mercado es también valioso para patrocinadores por lo que estamos planeando atraerles ofreciéndoles muy buenas recompensas. Cada vez que una marca o persona compra una maquina obtiene:</w:t>
      </w:r>
    </w:p>
    <w:p w14:paraId="0B8496FE" w14:textId="77777777" w:rsidR="001C26BA" w:rsidRPr="00EE64CE" w:rsidRDefault="001C26BA" w:rsidP="0067281B">
      <w:pPr>
        <w:pStyle w:val="BodyText"/>
        <w:spacing w:before="8"/>
        <w:jc w:val="both"/>
        <w:rPr>
          <w:sz w:val="23"/>
          <w:lang w:val="es-ES"/>
        </w:rPr>
      </w:pPr>
    </w:p>
    <w:p w14:paraId="78A146EB" w14:textId="76CC2872" w:rsidR="001C26BA" w:rsidRPr="00EE64CE" w:rsidRDefault="00F06E2D" w:rsidP="00F06E2D">
      <w:pPr>
        <w:pStyle w:val="BodyText"/>
        <w:ind w:left="100"/>
        <w:jc w:val="both"/>
        <w:rPr>
          <w:lang w:val="es-ES"/>
        </w:rPr>
      </w:pPr>
      <w:r>
        <w:rPr>
          <w:lang w:val="es-ES"/>
        </w:rPr>
        <w:t>Reconocimiento social en la sociedad. Dejando saber a la gente que estás patrocinando dicha máquina tu marca o persona se relaciona con el objetivo de limpiar el aire y proporcionar salud a la comunidad. También, mejora tu estatus.</w:t>
      </w:r>
    </w:p>
    <w:p w14:paraId="5E2A8B7F" w14:textId="77777777" w:rsidR="001C26BA" w:rsidRPr="00EE64CE" w:rsidRDefault="001C26BA" w:rsidP="0067281B">
      <w:pPr>
        <w:pStyle w:val="BodyText"/>
        <w:spacing w:before="3"/>
        <w:jc w:val="both"/>
        <w:rPr>
          <w:lang w:val="es-ES"/>
        </w:rPr>
      </w:pPr>
    </w:p>
    <w:p w14:paraId="21367728" w14:textId="38CA5023" w:rsidR="001C26BA" w:rsidRPr="00EE64CE" w:rsidRDefault="00F06E2D" w:rsidP="00F06E2D">
      <w:pPr>
        <w:pStyle w:val="BodyText"/>
        <w:ind w:left="100" w:right="258"/>
        <w:jc w:val="both"/>
        <w:rPr>
          <w:lang w:val="es-ES"/>
        </w:rPr>
      </w:pPr>
      <w:r>
        <w:rPr>
          <w:lang w:val="es-ES"/>
        </w:rPr>
        <w:t xml:space="preserve">Reconocimiento </w:t>
      </w:r>
      <w:r w:rsidR="00EE3C5A" w:rsidRPr="00EE64CE">
        <w:rPr>
          <w:lang w:val="es-ES"/>
        </w:rPr>
        <w:t xml:space="preserve">In-DAPP. </w:t>
      </w:r>
      <w:r>
        <w:rPr>
          <w:lang w:val="es-ES"/>
        </w:rPr>
        <w:t>Pagando por una máquina estás ayudando a limpiar el aire pero al mismo tiempo analizar la composición del aire y recopilar sets de datos híper locales como: meteorología, composición del aire, contaminación aérea (antes y después), ocupación…</w:t>
      </w:r>
    </w:p>
    <w:p w14:paraId="41860236" w14:textId="77777777" w:rsidR="001C26BA" w:rsidRPr="00EE64CE" w:rsidRDefault="001C26BA" w:rsidP="0067281B">
      <w:pPr>
        <w:pStyle w:val="BodyText"/>
        <w:spacing w:before="10"/>
        <w:jc w:val="both"/>
        <w:rPr>
          <w:sz w:val="23"/>
          <w:lang w:val="es-ES"/>
        </w:rPr>
      </w:pPr>
    </w:p>
    <w:p w14:paraId="4D0FB2CC" w14:textId="7D8E6A45" w:rsidR="001C26BA" w:rsidRPr="00EE64CE" w:rsidRDefault="00F06E2D" w:rsidP="00F06E2D">
      <w:pPr>
        <w:pStyle w:val="BodyText"/>
        <w:ind w:left="100" w:right="192"/>
        <w:jc w:val="both"/>
        <w:rPr>
          <w:lang w:val="es-ES"/>
        </w:rPr>
      </w:pPr>
      <w:r>
        <w:rPr>
          <w:lang w:val="es-ES"/>
        </w:rPr>
        <w:t>Medallas</w:t>
      </w:r>
      <w:r w:rsidR="00EE3C5A" w:rsidRPr="00EE64CE">
        <w:rPr>
          <w:lang w:val="es-ES"/>
        </w:rPr>
        <w:t xml:space="preserve">. </w:t>
      </w:r>
      <w:r>
        <w:rPr>
          <w:lang w:val="es-ES"/>
        </w:rPr>
        <w:t>Siguiendo al reconocimiento</w:t>
      </w:r>
      <w:r w:rsidR="00EE3C5A" w:rsidRPr="00EE64CE">
        <w:rPr>
          <w:lang w:val="es-ES"/>
        </w:rPr>
        <w:t xml:space="preserve"> in-DAPP,</w:t>
      </w:r>
      <w:r>
        <w:rPr>
          <w:lang w:val="es-ES"/>
        </w:rPr>
        <w:t xml:space="preserve"> dichos usuarios obtendrán medallas dentro del DAPP que mostrarán sus contribuciones a la plataforma. Además, los patrocinadores fuertes recibirán menciones en prensa para la compañía.</w:t>
      </w:r>
    </w:p>
    <w:p w14:paraId="6E4B2C80" w14:textId="77777777" w:rsidR="001C26BA" w:rsidRPr="00EE64CE" w:rsidRDefault="001C26BA" w:rsidP="0067281B">
      <w:pPr>
        <w:pStyle w:val="BodyText"/>
        <w:spacing w:before="11"/>
        <w:jc w:val="both"/>
        <w:rPr>
          <w:sz w:val="23"/>
          <w:lang w:val="es-ES"/>
        </w:rPr>
      </w:pPr>
    </w:p>
    <w:p w14:paraId="54F71605" w14:textId="0DE06FE4" w:rsidR="001C26BA" w:rsidRPr="00EE64CE" w:rsidRDefault="00F06E2D" w:rsidP="00F06E2D">
      <w:pPr>
        <w:pStyle w:val="BodyText"/>
        <w:spacing w:line="242" w:lineRule="auto"/>
        <w:ind w:left="100" w:right="-50"/>
        <w:jc w:val="both"/>
        <w:rPr>
          <w:lang w:val="es-ES"/>
        </w:rPr>
      </w:pPr>
      <w:r>
        <w:rPr>
          <w:lang w:val="es-ES"/>
        </w:rPr>
        <w:t>Metálico</w:t>
      </w:r>
      <w:r w:rsidR="00EE3C5A" w:rsidRPr="00EE64CE">
        <w:rPr>
          <w:lang w:val="es-ES"/>
        </w:rPr>
        <w:t xml:space="preserve"> (</w:t>
      </w:r>
      <w:r>
        <w:rPr>
          <w:lang w:val="es-ES"/>
        </w:rPr>
        <w:t>opcional</w:t>
      </w:r>
      <w:r w:rsidR="00EE3C5A" w:rsidRPr="00EE64CE">
        <w:rPr>
          <w:lang w:val="es-ES"/>
        </w:rPr>
        <w:t xml:space="preserve">). </w:t>
      </w:r>
      <w:r>
        <w:rPr>
          <w:lang w:val="es-ES"/>
        </w:rPr>
        <w:t>Esto también supone cierta liquidez. Dado que la liquidez proviene de los ingresos por publicidad que obtendremos de los anuncios en el WiFi.</w:t>
      </w:r>
    </w:p>
    <w:p w14:paraId="2614B0D5" w14:textId="77777777" w:rsidR="001C26BA" w:rsidRPr="00EE64CE" w:rsidRDefault="001C26BA">
      <w:pPr>
        <w:spacing w:line="242" w:lineRule="auto"/>
        <w:rPr>
          <w:lang w:val="es-ES"/>
        </w:rPr>
        <w:sectPr w:rsidR="001C26BA" w:rsidRPr="00EE64CE">
          <w:pgSz w:w="11900" w:h="16840"/>
          <w:pgMar w:top="1600" w:right="1340" w:bottom="1000" w:left="1340" w:header="0" w:footer="809" w:gutter="0"/>
          <w:cols w:space="720"/>
        </w:sectPr>
      </w:pPr>
    </w:p>
    <w:p w14:paraId="02D0AE41" w14:textId="7FB1ECA8" w:rsidR="001C26BA" w:rsidRPr="00EE64CE" w:rsidRDefault="005028B3" w:rsidP="0067281B">
      <w:pPr>
        <w:pStyle w:val="Heading1"/>
        <w:numPr>
          <w:ilvl w:val="1"/>
          <w:numId w:val="4"/>
        </w:numPr>
        <w:tabs>
          <w:tab w:val="left" w:pos="525"/>
        </w:tabs>
        <w:spacing w:before="132"/>
        <w:ind w:hanging="424"/>
        <w:jc w:val="both"/>
        <w:rPr>
          <w:lang w:val="es-ES"/>
        </w:rPr>
      </w:pPr>
      <w:bookmarkStart w:id="15" w:name="4.3._The_open_WiFi_market"/>
      <w:bookmarkEnd w:id="15"/>
      <w:r>
        <w:rPr>
          <w:lang w:val="es-ES"/>
        </w:rPr>
        <w:lastRenderedPageBreak/>
        <w:t>El mercado de WiFi abierto</w:t>
      </w:r>
    </w:p>
    <w:p w14:paraId="1AB9A30C" w14:textId="77777777" w:rsidR="001C26BA" w:rsidRPr="00EE64CE" w:rsidRDefault="001C26BA" w:rsidP="0067281B">
      <w:pPr>
        <w:pStyle w:val="BodyText"/>
        <w:spacing w:before="11"/>
        <w:jc w:val="both"/>
        <w:rPr>
          <w:b/>
          <w:sz w:val="23"/>
          <w:lang w:val="es-ES"/>
        </w:rPr>
      </w:pPr>
    </w:p>
    <w:p w14:paraId="5EB0B603" w14:textId="74918052" w:rsidR="001C26BA" w:rsidRPr="00EE64CE" w:rsidRDefault="007D2FC0" w:rsidP="00291E95">
      <w:pPr>
        <w:pStyle w:val="BodyText"/>
        <w:spacing w:line="242" w:lineRule="auto"/>
        <w:ind w:left="100" w:right="156"/>
        <w:jc w:val="both"/>
        <w:rPr>
          <w:lang w:val="es-ES"/>
        </w:rPr>
      </w:pPr>
      <w:r>
        <w:rPr>
          <w:lang w:val="es-ES"/>
        </w:rPr>
        <w:t xml:space="preserve">Los poseedores de tokens podrán acceder a estas redes automáticamente instalando una app que comprueba precisamente dicha posesión de PACs, tanto en móvil, Tablet, ordenador o dispositivo que sea que tenga conexión WiFi y </w:t>
      </w:r>
      <w:r w:rsidR="00291E95">
        <w:rPr>
          <w:lang w:val="es-ES"/>
        </w:rPr>
        <w:t>acceso al mercado de apps.</w:t>
      </w:r>
    </w:p>
    <w:p w14:paraId="3C4379D7" w14:textId="77777777" w:rsidR="001C26BA" w:rsidRPr="00EE64CE" w:rsidRDefault="001C26BA" w:rsidP="0067281B">
      <w:pPr>
        <w:pStyle w:val="BodyText"/>
        <w:spacing w:before="7"/>
        <w:jc w:val="both"/>
        <w:rPr>
          <w:sz w:val="23"/>
          <w:lang w:val="es-ES"/>
        </w:rPr>
      </w:pPr>
    </w:p>
    <w:p w14:paraId="03A60467" w14:textId="71EE7A6A" w:rsidR="001C26BA" w:rsidRPr="00EE64CE" w:rsidRDefault="00291E95" w:rsidP="00291E95">
      <w:pPr>
        <w:pStyle w:val="BodyText"/>
        <w:ind w:left="100" w:right="128"/>
        <w:jc w:val="both"/>
        <w:rPr>
          <w:lang w:val="es-ES"/>
        </w:rPr>
      </w:pPr>
      <w:r>
        <w:rPr>
          <w:lang w:val="es-ES"/>
        </w:rPr>
        <w:t>Vamos a llevar a cabo publicidad de dichas redes no específicamente cuando te conectes sino cuando estés listo para dejarlo, o en otros puntos en momentos de manera que no sea intrusiva pero se pueda prestar atención al anuncio. Vamos a realizar publicidad bien orientada y relevante con los requisitos de suponer una mejor oferta a los titulares de nuestros tokens.</w:t>
      </w:r>
    </w:p>
    <w:p w14:paraId="130387FC" w14:textId="77777777" w:rsidR="001C26BA" w:rsidRPr="00EE64CE" w:rsidRDefault="001C26BA" w:rsidP="0067281B">
      <w:pPr>
        <w:pStyle w:val="BodyText"/>
        <w:spacing w:before="7"/>
        <w:jc w:val="both"/>
        <w:rPr>
          <w:sz w:val="23"/>
          <w:lang w:val="es-ES"/>
        </w:rPr>
      </w:pPr>
    </w:p>
    <w:p w14:paraId="09849A9A" w14:textId="3A7C6AB8" w:rsidR="001C26BA" w:rsidRPr="00EE64CE" w:rsidRDefault="00291E95" w:rsidP="00291E95">
      <w:pPr>
        <w:pStyle w:val="BodyText"/>
        <w:spacing w:line="290" w:lineRule="exact"/>
        <w:ind w:left="100" w:right="40"/>
        <w:jc w:val="both"/>
        <w:rPr>
          <w:lang w:val="es-ES"/>
        </w:rPr>
      </w:pPr>
      <w:r>
        <w:rPr>
          <w:lang w:val="es-ES"/>
        </w:rPr>
        <w:t>Esto último puede funcionar de dos maneras, proporcionando acuerdos de alta relevancia, los poseedores de tokens les prestarán atención y atenderán a los anuncios relevantes.</w:t>
      </w:r>
    </w:p>
    <w:p w14:paraId="3F2BC76F" w14:textId="77777777" w:rsidR="001C26BA" w:rsidRPr="00EE64CE" w:rsidRDefault="001C26BA" w:rsidP="0067281B">
      <w:pPr>
        <w:pStyle w:val="BodyText"/>
        <w:spacing w:before="7"/>
        <w:jc w:val="both"/>
        <w:rPr>
          <w:lang w:val="es-ES"/>
        </w:rPr>
      </w:pPr>
    </w:p>
    <w:p w14:paraId="0D8EBDBA" w14:textId="1A92FD70" w:rsidR="001C26BA" w:rsidRPr="00EE64CE" w:rsidRDefault="00291E95" w:rsidP="00291E95">
      <w:pPr>
        <w:pStyle w:val="BodyText"/>
        <w:spacing w:line="290" w:lineRule="exact"/>
        <w:ind w:left="100" w:right="40"/>
        <w:jc w:val="both"/>
        <w:rPr>
          <w:lang w:val="es-ES"/>
        </w:rPr>
      </w:pPr>
      <w:r>
        <w:rPr>
          <w:lang w:val="es-ES"/>
        </w:rPr>
        <w:t>Parte de los ingresos por publicidad irán a pagar los contratos de las máquinas y para brindar a los patrocinadores cierta liquidez. La otra parte nos brindará cierta liquidez a la compañía.</w:t>
      </w:r>
    </w:p>
    <w:p w14:paraId="3811383A" w14:textId="77777777" w:rsidR="001C26BA" w:rsidRPr="00EE64CE" w:rsidRDefault="001C26BA" w:rsidP="0067281B">
      <w:pPr>
        <w:pStyle w:val="BodyText"/>
        <w:jc w:val="both"/>
        <w:rPr>
          <w:sz w:val="28"/>
          <w:lang w:val="es-ES"/>
        </w:rPr>
      </w:pPr>
    </w:p>
    <w:p w14:paraId="07A6D0A1" w14:textId="5499143B" w:rsidR="001C26BA" w:rsidRPr="00EE64CE" w:rsidRDefault="005028B3" w:rsidP="0067281B">
      <w:pPr>
        <w:pStyle w:val="Heading1"/>
        <w:numPr>
          <w:ilvl w:val="0"/>
          <w:numId w:val="4"/>
        </w:numPr>
        <w:tabs>
          <w:tab w:val="left" w:pos="341"/>
        </w:tabs>
        <w:spacing w:before="251"/>
        <w:jc w:val="both"/>
        <w:rPr>
          <w:lang w:val="es-ES"/>
        </w:rPr>
      </w:pPr>
      <w:bookmarkStart w:id="16" w:name="5._The_Roles"/>
      <w:bookmarkEnd w:id="16"/>
      <w:r>
        <w:rPr>
          <w:lang w:val="es-ES"/>
        </w:rPr>
        <w:t>Los Roles</w:t>
      </w:r>
    </w:p>
    <w:p w14:paraId="259E75E0" w14:textId="77777777" w:rsidR="001C26BA" w:rsidRPr="00EE64CE" w:rsidRDefault="001C26BA" w:rsidP="0067281B">
      <w:pPr>
        <w:pStyle w:val="BodyText"/>
        <w:spacing w:before="1"/>
        <w:jc w:val="both"/>
        <w:rPr>
          <w:b/>
          <w:lang w:val="es-ES"/>
        </w:rPr>
      </w:pPr>
    </w:p>
    <w:p w14:paraId="4B1CCD7E" w14:textId="46722266" w:rsidR="001C26BA" w:rsidRPr="00EE64CE" w:rsidRDefault="00291E95" w:rsidP="00291E95">
      <w:pPr>
        <w:pStyle w:val="BodyText"/>
        <w:spacing w:line="237" w:lineRule="auto"/>
        <w:ind w:left="100" w:right="246"/>
        <w:jc w:val="both"/>
        <w:rPr>
          <w:lang w:val="es-ES"/>
        </w:rPr>
      </w:pPr>
      <w:r>
        <w:rPr>
          <w:lang w:val="es-ES"/>
        </w:rPr>
        <w:t>Hay tres roles diferentes en el ecosistema AIR Bastion. Cada uno de ellos tiene diferentes funciones y comportamientos. Además, puede haber un 4º rol para gente que quiera ganar dinero realizando alguna de las tareas para las que no hace falta gente técnica especializada para hacerlas.</w:t>
      </w:r>
    </w:p>
    <w:p w14:paraId="2B0440AD" w14:textId="77777777" w:rsidR="001C26BA" w:rsidRPr="00EE64CE" w:rsidRDefault="001C26BA" w:rsidP="0067281B">
      <w:pPr>
        <w:pStyle w:val="BodyText"/>
        <w:spacing w:before="11"/>
        <w:jc w:val="both"/>
        <w:rPr>
          <w:sz w:val="23"/>
          <w:lang w:val="es-ES"/>
        </w:rPr>
      </w:pPr>
    </w:p>
    <w:p w14:paraId="5D3207E2" w14:textId="065E6E2A" w:rsidR="001C26BA" w:rsidRPr="00EE64CE" w:rsidRDefault="005028B3" w:rsidP="0067281B">
      <w:pPr>
        <w:pStyle w:val="Heading1"/>
        <w:numPr>
          <w:ilvl w:val="1"/>
          <w:numId w:val="4"/>
        </w:numPr>
        <w:tabs>
          <w:tab w:val="left" w:pos="525"/>
        </w:tabs>
        <w:ind w:hanging="424"/>
        <w:jc w:val="both"/>
        <w:rPr>
          <w:lang w:val="es-ES"/>
        </w:rPr>
      </w:pPr>
      <w:bookmarkStart w:id="17" w:name="5.1._Token_holders"/>
      <w:bookmarkEnd w:id="17"/>
      <w:r>
        <w:rPr>
          <w:lang w:val="es-ES"/>
        </w:rPr>
        <w:t>Titulares de tokens</w:t>
      </w:r>
    </w:p>
    <w:p w14:paraId="63655D8A" w14:textId="77777777" w:rsidR="001C26BA" w:rsidRPr="00EE64CE" w:rsidRDefault="001C26BA" w:rsidP="0067281B">
      <w:pPr>
        <w:pStyle w:val="BodyText"/>
        <w:spacing w:before="4"/>
        <w:jc w:val="both"/>
        <w:rPr>
          <w:b/>
          <w:lang w:val="es-ES"/>
        </w:rPr>
      </w:pPr>
    </w:p>
    <w:p w14:paraId="42C25B50" w14:textId="7CB6CF8F" w:rsidR="001C26BA" w:rsidRPr="00EE64CE" w:rsidRDefault="00291E95" w:rsidP="00291E95">
      <w:pPr>
        <w:pStyle w:val="BodyText"/>
        <w:ind w:left="100" w:right="156"/>
        <w:jc w:val="both"/>
        <w:rPr>
          <w:lang w:val="es-ES"/>
        </w:rPr>
      </w:pPr>
      <w:r>
        <w:rPr>
          <w:lang w:val="es-ES"/>
        </w:rPr>
        <w:t xml:space="preserve">Los titulares de tokens podrán usar los tokens como un sistema para conectarse con la red WiFi que nuestras máquinas van a incluir. La membresía es realmente importante puesto que cada miembro apoya de un modo u otro la misión de la compañía, salvar vidas limpiando el aire de contaminación. </w:t>
      </w:r>
    </w:p>
    <w:p w14:paraId="3535E048" w14:textId="77777777" w:rsidR="001C26BA" w:rsidRPr="00EE64CE" w:rsidRDefault="001C26BA" w:rsidP="0067281B">
      <w:pPr>
        <w:pStyle w:val="BodyText"/>
        <w:spacing w:before="4"/>
        <w:jc w:val="both"/>
        <w:rPr>
          <w:lang w:val="es-ES"/>
        </w:rPr>
      </w:pPr>
    </w:p>
    <w:p w14:paraId="6EEA0A49" w14:textId="0E486903" w:rsidR="001C26BA" w:rsidRPr="00EE64CE" w:rsidRDefault="005028B3" w:rsidP="0067281B">
      <w:pPr>
        <w:pStyle w:val="Heading1"/>
        <w:numPr>
          <w:ilvl w:val="1"/>
          <w:numId w:val="4"/>
        </w:numPr>
        <w:tabs>
          <w:tab w:val="left" w:pos="525"/>
        </w:tabs>
        <w:ind w:hanging="424"/>
        <w:jc w:val="both"/>
        <w:rPr>
          <w:lang w:val="es-ES"/>
        </w:rPr>
      </w:pPr>
      <w:bookmarkStart w:id="18" w:name="5.2._The_sponsors"/>
      <w:bookmarkEnd w:id="18"/>
      <w:r>
        <w:rPr>
          <w:lang w:val="es-ES"/>
        </w:rPr>
        <w:t>Patrocinadores</w:t>
      </w:r>
    </w:p>
    <w:p w14:paraId="23999472" w14:textId="77777777" w:rsidR="001C26BA" w:rsidRPr="00EE64CE" w:rsidRDefault="001C26BA" w:rsidP="0067281B">
      <w:pPr>
        <w:pStyle w:val="BodyText"/>
        <w:spacing w:before="11"/>
        <w:jc w:val="both"/>
        <w:rPr>
          <w:b/>
          <w:sz w:val="23"/>
          <w:lang w:val="es-ES"/>
        </w:rPr>
      </w:pPr>
    </w:p>
    <w:p w14:paraId="55E0B20E" w14:textId="3CDCE6F3" w:rsidR="001C26BA" w:rsidRPr="00EE64CE" w:rsidRDefault="00291E95" w:rsidP="00291E95">
      <w:pPr>
        <w:pStyle w:val="BodyText"/>
        <w:ind w:left="100" w:right="42"/>
        <w:jc w:val="both"/>
        <w:rPr>
          <w:lang w:val="es-ES"/>
        </w:rPr>
      </w:pPr>
      <w:r>
        <w:rPr>
          <w:lang w:val="es-ES"/>
        </w:rPr>
        <w:t>Los patrocinadores pueden ser bien gente adinerada que con sus acciones quiere crear un impacto en la sociedad en sentido positivo y no busca un retorno de x3-x100 de su inversión. O compañías que busquen mejorar su imagen social y relacionar otros valores con su marca. Además de empresas que quiera obtener una mayor exposición pública o incluso RRPP en prensa.</w:t>
      </w:r>
    </w:p>
    <w:p w14:paraId="281B985B" w14:textId="77777777" w:rsidR="001C26BA" w:rsidRPr="00EE64CE" w:rsidRDefault="001C26BA" w:rsidP="0067281B">
      <w:pPr>
        <w:pStyle w:val="BodyText"/>
        <w:spacing w:before="11"/>
        <w:jc w:val="both"/>
        <w:rPr>
          <w:sz w:val="23"/>
          <w:lang w:val="es-ES"/>
        </w:rPr>
      </w:pPr>
    </w:p>
    <w:p w14:paraId="45B0A9A9" w14:textId="57C95832" w:rsidR="001C26BA" w:rsidRPr="00EE64CE" w:rsidRDefault="005028B3" w:rsidP="0067281B">
      <w:pPr>
        <w:pStyle w:val="Heading1"/>
        <w:numPr>
          <w:ilvl w:val="1"/>
          <w:numId w:val="4"/>
        </w:numPr>
        <w:tabs>
          <w:tab w:val="left" w:pos="525"/>
        </w:tabs>
        <w:ind w:hanging="424"/>
        <w:jc w:val="both"/>
        <w:rPr>
          <w:lang w:val="es-ES"/>
        </w:rPr>
      </w:pPr>
      <w:bookmarkStart w:id="19" w:name="5.3._Data_buyers"/>
      <w:bookmarkEnd w:id="19"/>
      <w:r>
        <w:rPr>
          <w:lang w:val="es-ES"/>
        </w:rPr>
        <w:t>Compradores de datos</w:t>
      </w:r>
    </w:p>
    <w:p w14:paraId="256980A1" w14:textId="77777777" w:rsidR="001C26BA" w:rsidRPr="00EE64CE" w:rsidRDefault="001C26BA" w:rsidP="0067281B">
      <w:pPr>
        <w:pStyle w:val="BodyText"/>
        <w:spacing w:before="10"/>
        <w:jc w:val="both"/>
        <w:rPr>
          <w:b/>
          <w:sz w:val="23"/>
          <w:lang w:val="es-ES"/>
        </w:rPr>
      </w:pPr>
    </w:p>
    <w:p w14:paraId="5B7857DC" w14:textId="503C54D3" w:rsidR="001C26BA" w:rsidRPr="00EE64CE" w:rsidRDefault="00291E95" w:rsidP="00291E95">
      <w:pPr>
        <w:pStyle w:val="BodyText"/>
        <w:spacing w:before="1"/>
        <w:ind w:left="100"/>
        <w:jc w:val="both"/>
        <w:rPr>
          <w:lang w:val="es-ES"/>
        </w:rPr>
      </w:pPr>
      <w:r>
        <w:rPr>
          <w:lang w:val="es-ES"/>
        </w:rPr>
        <w:t>Los compradores de datos, como el nombre indica, son personas de organizaciones (Gobiernos, Instituciones Públicas, Grupos de Investigación, Grupos de desarrollo de Productos, etc.) o individuos que quieren probar, investigar, y realizar acciones significativas con ellos.</w:t>
      </w:r>
    </w:p>
    <w:p w14:paraId="32CF75AE" w14:textId="77777777" w:rsidR="001C26BA" w:rsidRPr="00EE64CE" w:rsidRDefault="001C26BA" w:rsidP="0067281B">
      <w:pPr>
        <w:pStyle w:val="BodyText"/>
        <w:spacing w:before="8"/>
        <w:jc w:val="both"/>
        <w:rPr>
          <w:sz w:val="23"/>
          <w:lang w:val="es-ES"/>
        </w:rPr>
      </w:pPr>
    </w:p>
    <w:p w14:paraId="153521F9" w14:textId="77777777" w:rsidR="001C26BA" w:rsidRPr="00EE64CE" w:rsidRDefault="001C26BA">
      <w:pPr>
        <w:rPr>
          <w:lang w:val="es-ES"/>
        </w:rPr>
        <w:sectPr w:rsidR="001C26BA" w:rsidRPr="00EE64CE">
          <w:pgSz w:w="11900" w:h="16840"/>
          <w:pgMar w:top="1600" w:right="1340" w:bottom="1000" w:left="1340" w:header="0" w:footer="809" w:gutter="0"/>
          <w:cols w:space="720"/>
        </w:sectPr>
      </w:pPr>
      <w:bookmarkStart w:id="20" w:name="5.4._The_possible_4th_role"/>
      <w:bookmarkEnd w:id="20"/>
    </w:p>
    <w:p w14:paraId="5AECA288" w14:textId="724E0666" w:rsidR="00291E95" w:rsidRPr="00EE64CE" w:rsidRDefault="00291E95" w:rsidP="00291E95">
      <w:pPr>
        <w:pStyle w:val="Heading1"/>
        <w:numPr>
          <w:ilvl w:val="1"/>
          <w:numId w:val="4"/>
        </w:numPr>
        <w:tabs>
          <w:tab w:val="left" w:pos="525"/>
        </w:tabs>
        <w:ind w:hanging="424"/>
        <w:jc w:val="both"/>
        <w:rPr>
          <w:lang w:val="es-ES"/>
        </w:rPr>
      </w:pPr>
      <w:r>
        <w:rPr>
          <w:lang w:val="es-ES"/>
        </w:rPr>
        <w:lastRenderedPageBreak/>
        <w:t>El posible</w:t>
      </w:r>
      <w:r w:rsidRPr="00EE64CE">
        <w:rPr>
          <w:lang w:val="es-ES"/>
        </w:rPr>
        <w:t xml:space="preserve"> 4</w:t>
      </w:r>
      <w:r>
        <w:rPr>
          <w:position w:val="8"/>
          <w:sz w:val="16"/>
          <w:lang w:val="es-ES"/>
        </w:rPr>
        <w:t>º</w:t>
      </w:r>
      <w:r w:rsidRPr="00EE64CE">
        <w:rPr>
          <w:spacing w:val="15"/>
          <w:position w:val="8"/>
          <w:sz w:val="16"/>
          <w:lang w:val="es-ES"/>
        </w:rPr>
        <w:t xml:space="preserve"> </w:t>
      </w:r>
      <w:r>
        <w:rPr>
          <w:lang w:val="es-ES"/>
        </w:rPr>
        <w:t>rol</w:t>
      </w:r>
    </w:p>
    <w:p w14:paraId="096DF8C0" w14:textId="77777777" w:rsidR="00291E95" w:rsidRDefault="00291E95" w:rsidP="0067281B">
      <w:pPr>
        <w:pStyle w:val="BodyText"/>
        <w:spacing w:before="78" w:line="290" w:lineRule="exact"/>
        <w:ind w:left="100" w:right="89"/>
        <w:jc w:val="both"/>
        <w:rPr>
          <w:lang w:val="es-ES"/>
        </w:rPr>
      </w:pPr>
    </w:p>
    <w:p w14:paraId="65FB0FD1" w14:textId="15949CC6" w:rsidR="007043DE" w:rsidRDefault="00EB5584" w:rsidP="0067281B">
      <w:pPr>
        <w:pStyle w:val="BodyText"/>
        <w:spacing w:before="78" w:line="290" w:lineRule="exact"/>
        <w:ind w:left="100" w:right="89"/>
        <w:jc w:val="both"/>
        <w:rPr>
          <w:lang w:val="es-ES"/>
        </w:rPr>
      </w:pPr>
      <w:r>
        <w:rPr>
          <w:lang w:val="es-ES"/>
        </w:rPr>
        <w:t>Estas máquina</w:t>
      </w:r>
      <w:r w:rsidR="007043DE">
        <w:rPr>
          <w:lang w:val="es-ES"/>
        </w:rPr>
        <w:t>s tienen tareas que deben realizarse de manera regular (mantenimiento) para mantenerlas funcionando y mejorar la precisión de los datos. Y alguien tiene que hacerlo.</w:t>
      </w:r>
    </w:p>
    <w:p w14:paraId="15F6F0B9" w14:textId="77777777" w:rsidR="007043DE" w:rsidRPr="00EE64CE" w:rsidRDefault="007043DE" w:rsidP="0067281B">
      <w:pPr>
        <w:pStyle w:val="BodyText"/>
        <w:spacing w:before="5"/>
        <w:jc w:val="both"/>
        <w:rPr>
          <w:lang w:val="es-ES"/>
        </w:rPr>
      </w:pPr>
    </w:p>
    <w:p w14:paraId="3D7DAD9E" w14:textId="4677D772" w:rsidR="007043DE" w:rsidRDefault="007043DE" w:rsidP="0067281B">
      <w:pPr>
        <w:pStyle w:val="BodyText"/>
        <w:ind w:left="100" w:right="110"/>
        <w:jc w:val="both"/>
        <w:rPr>
          <w:lang w:val="es-ES"/>
        </w:rPr>
      </w:pPr>
      <w:r>
        <w:rPr>
          <w:lang w:val="es-ES"/>
        </w:rPr>
        <w:t xml:space="preserve">Cada máquina tiene dos sensores, uno en </w:t>
      </w:r>
      <w:r w:rsidR="00EB5584">
        <w:rPr>
          <w:lang w:val="es-ES"/>
        </w:rPr>
        <w:t xml:space="preserve">la válvula de admisión y otro en el escape (conectado por cable) para medir la diferencia que conseguimos. Para comprobar que estamos haciendo un gran trabajo. Como un principio de ingeniería, todos los sistemas de una máquina compleja deberían estar duplicados para evitar puntos únicos de fallo y mantener las máquinas operativas con normalidad sin importar </w:t>
      </w:r>
      <w:r>
        <w:rPr>
          <w:lang w:val="es-ES"/>
        </w:rPr>
        <w:t xml:space="preserve"> </w:t>
      </w:r>
      <w:r w:rsidR="00EB5584">
        <w:rPr>
          <w:lang w:val="es-ES"/>
        </w:rPr>
        <w:t>qué ocurra.</w:t>
      </w:r>
    </w:p>
    <w:p w14:paraId="7E91090D" w14:textId="77777777" w:rsidR="00EB5584" w:rsidRPr="00EE64CE" w:rsidRDefault="00EB5584" w:rsidP="0067281B">
      <w:pPr>
        <w:pStyle w:val="BodyText"/>
        <w:spacing w:before="10"/>
        <w:jc w:val="both"/>
        <w:rPr>
          <w:sz w:val="23"/>
          <w:lang w:val="es-ES"/>
        </w:rPr>
      </w:pPr>
    </w:p>
    <w:p w14:paraId="1D15335B" w14:textId="5CCF6CDC" w:rsidR="00EB5584" w:rsidRDefault="00EB5584" w:rsidP="0067281B">
      <w:pPr>
        <w:pStyle w:val="BodyText"/>
        <w:spacing w:before="1"/>
        <w:ind w:left="100" w:right="99"/>
        <w:jc w:val="both"/>
        <w:rPr>
          <w:lang w:val="es-ES"/>
        </w:rPr>
      </w:pPr>
      <w:r>
        <w:rPr>
          <w:lang w:val="es-ES"/>
        </w:rPr>
        <w:t>La duplicación de sensores supone un ciclo de recalibrado de 10 días en el laboratorio de uno de los sensores al inicio y otro de los sensores al final. Como esto debe realizarse por cada máquina, hemos encontrado una manera de evitar este desperdicio que es crear contenedores de recogida para captar una pequeña cantidad de aire, con un registro temporal y datos meteorológicos. Tras ello, dichos contenedores se devuelven al laboratorio y analizamos la composición con mayor precisión, sabiendo si los sensores están trabajando en buenas condiciones o necesitan un recalibrado.</w:t>
      </w:r>
    </w:p>
    <w:p w14:paraId="1C902837" w14:textId="77777777" w:rsidR="00EB5584" w:rsidRPr="00EE64CE" w:rsidRDefault="00EB5584" w:rsidP="0067281B">
      <w:pPr>
        <w:pStyle w:val="BodyText"/>
        <w:spacing w:before="7"/>
        <w:jc w:val="both"/>
        <w:rPr>
          <w:sz w:val="23"/>
          <w:lang w:val="es-ES"/>
        </w:rPr>
      </w:pPr>
    </w:p>
    <w:p w14:paraId="7AC74476" w14:textId="72A318E9" w:rsidR="001C26BA" w:rsidRPr="00EE64CE" w:rsidRDefault="00EB5584" w:rsidP="00EB5584">
      <w:pPr>
        <w:pStyle w:val="BodyText"/>
        <w:spacing w:before="1"/>
        <w:ind w:left="100"/>
        <w:jc w:val="both"/>
        <w:rPr>
          <w:lang w:val="es-ES"/>
        </w:rPr>
      </w:pPr>
      <w:r>
        <w:rPr>
          <w:lang w:val="es-ES"/>
        </w:rPr>
        <w:t>Dichas tareas se pueden realizar por el 4º rol, y ganarán dinero por hacerlo.</w:t>
      </w:r>
    </w:p>
    <w:p w14:paraId="4250614A" w14:textId="77777777" w:rsidR="001C26BA" w:rsidRPr="00EE64CE" w:rsidRDefault="001C26BA" w:rsidP="0067281B">
      <w:pPr>
        <w:pStyle w:val="BodyText"/>
        <w:spacing w:before="3"/>
        <w:jc w:val="both"/>
        <w:rPr>
          <w:sz w:val="26"/>
          <w:lang w:val="es-ES"/>
        </w:rPr>
      </w:pPr>
    </w:p>
    <w:p w14:paraId="486A816C" w14:textId="6A0F7618" w:rsidR="001C26BA" w:rsidRDefault="005028B3" w:rsidP="00EB5584">
      <w:pPr>
        <w:pStyle w:val="Heading1"/>
        <w:numPr>
          <w:ilvl w:val="0"/>
          <w:numId w:val="4"/>
        </w:numPr>
        <w:tabs>
          <w:tab w:val="left" w:pos="341"/>
        </w:tabs>
        <w:jc w:val="both"/>
        <w:rPr>
          <w:lang w:val="es-ES"/>
        </w:rPr>
      </w:pPr>
      <w:bookmarkStart w:id="21" w:name="6._Token_Dynamics_&amp;_Launch"/>
      <w:bookmarkEnd w:id="21"/>
      <w:r>
        <w:rPr>
          <w:lang w:val="es-ES"/>
        </w:rPr>
        <w:t>Dinámicas del Token y Lanzamiento</w:t>
      </w:r>
    </w:p>
    <w:p w14:paraId="6E32769E" w14:textId="77777777" w:rsidR="00EB5584" w:rsidRPr="00EB5584" w:rsidRDefault="00EB5584" w:rsidP="00EB5584">
      <w:pPr>
        <w:pStyle w:val="Heading1"/>
        <w:tabs>
          <w:tab w:val="left" w:pos="341"/>
        </w:tabs>
        <w:ind w:left="340" w:firstLine="0"/>
        <w:jc w:val="both"/>
        <w:rPr>
          <w:lang w:val="es-ES"/>
        </w:rPr>
      </w:pPr>
    </w:p>
    <w:p w14:paraId="38F3E40D" w14:textId="0994CA3B" w:rsidR="001C26BA" w:rsidRPr="00EE64CE" w:rsidRDefault="005028B3" w:rsidP="0067281B">
      <w:pPr>
        <w:pStyle w:val="ListParagraph"/>
        <w:numPr>
          <w:ilvl w:val="1"/>
          <w:numId w:val="1"/>
        </w:numPr>
        <w:tabs>
          <w:tab w:val="left" w:pos="461"/>
        </w:tabs>
        <w:jc w:val="both"/>
        <w:rPr>
          <w:b/>
          <w:sz w:val="24"/>
          <w:lang w:val="es-ES"/>
        </w:rPr>
      </w:pPr>
      <w:bookmarkStart w:id="22" w:name="6.1_Blockchain_Implementation"/>
      <w:bookmarkEnd w:id="22"/>
      <w:r>
        <w:rPr>
          <w:b/>
          <w:sz w:val="24"/>
          <w:lang w:val="es-ES"/>
        </w:rPr>
        <w:t>Implementación de Cadena de Bloques</w:t>
      </w:r>
    </w:p>
    <w:p w14:paraId="03F00DBF" w14:textId="1296786E" w:rsidR="001C26BA" w:rsidRPr="00EE64CE" w:rsidRDefault="00EE3C5A" w:rsidP="00EB5584">
      <w:pPr>
        <w:pStyle w:val="BodyText"/>
        <w:spacing w:before="101"/>
        <w:ind w:left="100"/>
        <w:jc w:val="both"/>
        <w:rPr>
          <w:lang w:val="es-ES"/>
        </w:rPr>
      </w:pPr>
      <w:r w:rsidRPr="00EE64CE">
        <w:rPr>
          <w:i/>
          <w:lang w:val="es-ES"/>
        </w:rPr>
        <w:t>PAC</w:t>
      </w:r>
      <w:r w:rsidR="00EB5584">
        <w:rPr>
          <w:i/>
          <w:lang w:val="es-ES"/>
        </w:rPr>
        <w:t xml:space="preserve"> </w:t>
      </w:r>
      <w:r w:rsidR="00EB5584">
        <w:rPr>
          <w:lang w:val="es-ES"/>
        </w:rPr>
        <w:t>se implementa como un token basado en Ethereum</w:t>
      </w:r>
      <w:r w:rsidRPr="00EE64CE">
        <w:rPr>
          <w:lang w:val="es-ES"/>
        </w:rPr>
        <w:t xml:space="preserve"> [2</w:t>
      </w:r>
      <w:r w:rsidR="00EB5584">
        <w:rPr>
          <w:lang w:val="es-ES"/>
        </w:rPr>
        <w:t>] en la Blockchain de</w:t>
      </w:r>
      <w:r w:rsidRPr="00EE64CE">
        <w:rPr>
          <w:lang w:val="es-ES"/>
        </w:rPr>
        <w:t xml:space="preserve"> Ethereum. </w:t>
      </w:r>
      <w:r w:rsidRPr="00EE64CE">
        <w:rPr>
          <w:i/>
          <w:lang w:val="es-ES"/>
        </w:rPr>
        <w:t>PAC</w:t>
      </w:r>
      <w:r w:rsidR="00EB5584">
        <w:rPr>
          <w:i/>
          <w:lang w:val="es-ES"/>
        </w:rPr>
        <w:t xml:space="preserve"> </w:t>
      </w:r>
      <w:r w:rsidR="00EB5584">
        <w:rPr>
          <w:lang w:val="es-ES"/>
        </w:rPr>
        <w:t>cumple con el estándar de tokens ERC20</w:t>
      </w:r>
      <w:r w:rsidRPr="00EE64CE">
        <w:rPr>
          <w:lang w:val="es-ES"/>
        </w:rPr>
        <w:t xml:space="preserve"> [3].</w:t>
      </w:r>
    </w:p>
    <w:p w14:paraId="3FFA745A" w14:textId="696B13CC" w:rsidR="00EB5584" w:rsidRPr="00EB5584" w:rsidRDefault="00EB5584" w:rsidP="0067281B">
      <w:pPr>
        <w:pStyle w:val="BodyText"/>
        <w:spacing w:before="96"/>
        <w:ind w:left="100" w:right="128"/>
        <w:jc w:val="both"/>
        <w:rPr>
          <w:lang w:val="es-ES"/>
        </w:rPr>
      </w:pPr>
      <w:r>
        <w:rPr>
          <w:lang w:val="es-ES"/>
        </w:rPr>
        <w:t>El equipo de</w:t>
      </w:r>
      <w:r w:rsidR="00EE3C5A" w:rsidRPr="00EE64CE">
        <w:rPr>
          <w:lang w:val="es-ES"/>
        </w:rPr>
        <w:t xml:space="preserve"> </w:t>
      </w:r>
      <w:r w:rsidR="00EE3C5A" w:rsidRPr="00EE64CE">
        <w:rPr>
          <w:i/>
          <w:lang w:val="es-ES"/>
        </w:rPr>
        <w:t xml:space="preserve">AIR Bastion </w:t>
      </w:r>
      <w:r>
        <w:rPr>
          <w:lang w:val="es-ES"/>
        </w:rPr>
        <w:t xml:space="preserve">monitorizará de cerca los desarrollos en las blockchains públicas. Existe la posibilidad de que el desarrollo de Ethereum se estanque y la Blockchain de Ethereum se vuelva un entorno menos propicio y otras blockchains alternativas como Tezos se vuelvan más robustas, con lo que podríamos migrar </w:t>
      </w:r>
      <w:r w:rsidRPr="00EB5584">
        <w:rPr>
          <w:i/>
          <w:lang w:val="es-ES"/>
        </w:rPr>
        <w:t>PAC</w:t>
      </w:r>
      <w:r>
        <w:rPr>
          <w:lang w:val="es-ES"/>
        </w:rPr>
        <w:t xml:space="preserve"> a otra Blockchain; en tal caso, todas las posiciones de propiedad serían preservadas en un ratio 1 a 1. Si las blockchains públicas se volvieran terrenos infértiles para PAC desarrollaríamos/realizaríamos un fork y operaríamos nuestra propia Blockchain.</w:t>
      </w:r>
    </w:p>
    <w:p w14:paraId="21F3D1FD" w14:textId="77777777" w:rsidR="001C26BA" w:rsidRPr="00EE64CE" w:rsidRDefault="001C26BA" w:rsidP="0067281B">
      <w:pPr>
        <w:pStyle w:val="BodyText"/>
        <w:spacing w:before="3"/>
        <w:jc w:val="both"/>
        <w:rPr>
          <w:sz w:val="40"/>
          <w:lang w:val="es-ES"/>
        </w:rPr>
      </w:pPr>
    </w:p>
    <w:p w14:paraId="21CBADE7" w14:textId="3B0E85D3" w:rsidR="001C26BA" w:rsidRPr="00EE64CE" w:rsidRDefault="005028B3" w:rsidP="0067281B">
      <w:pPr>
        <w:pStyle w:val="Heading1"/>
        <w:numPr>
          <w:ilvl w:val="1"/>
          <w:numId w:val="1"/>
        </w:numPr>
        <w:tabs>
          <w:tab w:val="left" w:pos="461"/>
        </w:tabs>
        <w:jc w:val="both"/>
        <w:rPr>
          <w:lang w:val="es-ES"/>
        </w:rPr>
      </w:pPr>
      <w:bookmarkStart w:id="23" w:name="6.2_Total_Supply"/>
      <w:bookmarkEnd w:id="23"/>
      <w:r>
        <w:rPr>
          <w:lang w:val="es-ES"/>
        </w:rPr>
        <w:t>Suministro total</w:t>
      </w:r>
    </w:p>
    <w:p w14:paraId="4BE37963" w14:textId="5AA533FD" w:rsidR="00EB5584" w:rsidRDefault="00EB5584" w:rsidP="0067281B">
      <w:pPr>
        <w:pStyle w:val="BodyText"/>
        <w:spacing w:before="103" w:line="237" w:lineRule="auto"/>
        <w:ind w:left="100" w:right="219"/>
        <w:jc w:val="both"/>
        <w:rPr>
          <w:lang w:val="es-ES"/>
        </w:rPr>
      </w:pPr>
      <w:r>
        <w:rPr>
          <w:lang w:val="es-ES"/>
        </w:rPr>
        <w:t>El suministro total de PAC se determinará durante la preventa de PAC. Esta comenzará el 21 de septiembre, y durará hasta el 31, periodo en el que el 12% de las monedas disponibles estarán en venta para el público a un precio con descuento.</w:t>
      </w:r>
    </w:p>
    <w:p w14:paraId="5229C7A5" w14:textId="20FD8DED" w:rsidR="001C26BA" w:rsidRPr="00EB5584" w:rsidRDefault="00EB5584" w:rsidP="00EB5584">
      <w:pPr>
        <w:pStyle w:val="BodyText"/>
        <w:spacing w:before="97" w:line="242" w:lineRule="auto"/>
        <w:ind w:left="100" w:right="89"/>
        <w:jc w:val="both"/>
        <w:rPr>
          <w:lang w:val="es-ES"/>
        </w:rPr>
      </w:pPr>
      <w:r>
        <w:rPr>
          <w:lang w:val="es-ES"/>
        </w:rPr>
        <w:t>Los totales de PAC se almacenan en la Blockchain con 6 decimales, con lo que la unidad más baja de PAC es 0.000001 PAC.</w:t>
      </w:r>
    </w:p>
    <w:p w14:paraId="43EB3CDB" w14:textId="77777777" w:rsidR="00EB5584" w:rsidRPr="00EE64CE" w:rsidRDefault="00EB5584" w:rsidP="0067281B">
      <w:pPr>
        <w:pStyle w:val="BodyText"/>
        <w:spacing w:before="5"/>
        <w:jc w:val="both"/>
        <w:rPr>
          <w:sz w:val="40"/>
          <w:lang w:val="es-ES"/>
        </w:rPr>
      </w:pPr>
    </w:p>
    <w:p w14:paraId="27DCE36E" w14:textId="0C75C456" w:rsidR="001C26BA" w:rsidRPr="00EE64CE" w:rsidRDefault="005028B3" w:rsidP="0067281B">
      <w:pPr>
        <w:pStyle w:val="Heading1"/>
        <w:numPr>
          <w:ilvl w:val="1"/>
          <w:numId w:val="1"/>
        </w:numPr>
        <w:tabs>
          <w:tab w:val="left" w:pos="461"/>
        </w:tabs>
        <w:jc w:val="both"/>
        <w:rPr>
          <w:lang w:val="es-ES"/>
        </w:rPr>
      </w:pPr>
      <w:bookmarkStart w:id="24" w:name="6.3_Non-inflation"/>
      <w:bookmarkEnd w:id="24"/>
      <w:r>
        <w:rPr>
          <w:lang w:val="es-ES"/>
        </w:rPr>
        <w:t>No-inflación</w:t>
      </w:r>
    </w:p>
    <w:p w14:paraId="600DB3C6" w14:textId="1823F699" w:rsidR="001C26BA" w:rsidRPr="00EE64CE" w:rsidRDefault="00EB5584" w:rsidP="00EB5584">
      <w:pPr>
        <w:pStyle w:val="BodyText"/>
        <w:spacing w:before="97" w:line="242" w:lineRule="auto"/>
        <w:ind w:left="100" w:right="89"/>
        <w:jc w:val="both"/>
        <w:rPr>
          <w:lang w:val="es-ES"/>
        </w:rPr>
      </w:pPr>
      <w:r>
        <w:rPr>
          <w:lang w:val="es-ES"/>
        </w:rPr>
        <w:t>No habrá inflación en los PACs. El contrato inteligente de PAC no permite que se creen nuevos tokens.</w:t>
      </w:r>
      <w:r w:rsidR="00EE3C5A" w:rsidRPr="00EE64CE">
        <w:rPr>
          <w:lang w:val="es-ES"/>
        </w:rPr>
        <w:t>.</w:t>
      </w:r>
    </w:p>
    <w:p w14:paraId="08B69158" w14:textId="77777777" w:rsidR="001C26BA" w:rsidRPr="00EE64CE" w:rsidRDefault="001C26BA">
      <w:pPr>
        <w:spacing w:line="242" w:lineRule="auto"/>
        <w:rPr>
          <w:lang w:val="es-ES"/>
        </w:rPr>
        <w:sectPr w:rsidR="001C26BA" w:rsidRPr="00EE64CE">
          <w:pgSz w:w="11900" w:h="16840"/>
          <w:pgMar w:top="1360" w:right="1380" w:bottom="1000" w:left="1340" w:header="0" w:footer="809" w:gutter="0"/>
          <w:cols w:space="720"/>
        </w:sectPr>
      </w:pPr>
    </w:p>
    <w:p w14:paraId="5EF28B59" w14:textId="5B6C926D" w:rsidR="001C26BA" w:rsidRPr="00EE64CE" w:rsidRDefault="005028B3">
      <w:pPr>
        <w:pStyle w:val="Heading1"/>
        <w:numPr>
          <w:ilvl w:val="1"/>
          <w:numId w:val="1"/>
        </w:numPr>
        <w:tabs>
          <w:tab w:val="left" w:pos="461"/>
        </w:tabs>
        <w:spacing w:before="82"/>
        <w:rPr>
          <w:lang w:val="es-ES"/>
        </w:rPr>
      </w:pPr>
      <w:bookmarkStart w:id="25" w:name="6.4_Division_of_Tokens"/>
      <w:bookmarkEnd w:id="25"/>
      <w:r>
        <w:rPr>
          <w:lang w:val="es-ES"/>
        </w:rPr>
        <w:lastRenderedPageBreak/>
        <w:t>División de Tokens</w:t>
      </w:r>
    </w:p>
    <w:p w14:paraId="19D8BFE2" w14:textId="68EDF348" w:rsidR="001C26BA" w:rsidRPr="00EE64CE" w:rsidRDefault="00EB5584" w:rsidP="00EB5584">
      <w:pPr>
        <w:pStyle w:val="BodyText"/>
        <w:spacing w:before="97" w:line="242" w:lineRule="auto"/>
        <w:ind w:left="100" w:right="150"/>
        <w:jc w:val="both"/>
        <w:rPr>
          <w:lang w:val="es-ES"/>
        </w:rPr>
      </w:pPr>
      <w:r>
        <w:rPr>
          <w:lang w:val="es-ES"/>
        </w:rPr>
        <w:t>El suministro total de tokens PAC se dividirá en cuatro porciones. Dichas porciones son las siguientes:</w:t>
      </w:r>
    </w:p>
    <w:p w14:paraId="5AD47906" w14:textId="14288F4F" w:rsidR="00EB5584" w:rsidRPr="00EB5584" w:rsidRDefault="005028B3" w:rsidP="0067281B">
      <w:pPr>
        <w:pStyle w:val="BodyText"/>
        <w:spacing w:before="109" w:line="242" w:lineRule="auto"/>
        <w:ind w:left="100" w:right="167"/>
        <w:jc w:val="both"/>
        <w:rPr>
          <w:lang w:val="es-ES"/>
        </w:rPr>
      </w:pPr>
      <w:r>
        <w:rPr>
          <w:b/>
          <w:lang w:val="es-ES"/>
        </w:rPr>
        <w:t>Asignación</w:t>
      </w:r>
      <w:r w:rsidR="00EE3C5A" w:rsidRPr="00EE64CE">
        <w:rPr>
          <w:b/>
          <w:lang w:val="es-ES"/>
        </w:rPr>
        <w:t xml:space="preserve">: </w:t>
      </w:r>
      <w:r w:rsidR="00EB5584">
        <w:rPr>
          <w:lang w:val="es-ES"/>
        </w:rPr>
        <w:t xml:space="preserve">el </w:t>
      </w:r>
      <w:r w:rsidR="00EE3C5A" w:rsidRPr="00EE64CE">
        <w:rPr>
          <w:lang w:val="es-ES"/>
        </w:rPr>
        <w:t xml:space="preserve">40% </w:t>
      </w:r>
      <w:r w:rsidR="00EB5584">
        <w:rPr>
          <w:lang w:val="es-ES"/>
        </w:rPr>
        <w:t>del suministro se venderá al público</w:t>
      </w:r>
      <w:r w:rsidR="00EE3C5A" w:rsidRPr="00EE64CE">
        <w:rPr>
          <w:lang w:val="es-ES"/>
        </w:rPr>
        <w:t xml:space="preserve">. </w:t>
      </w:r>
      <w:r>
        <w:rPr>
          <w:b/>
          <w:lang w:val="es-ES"/>
        </w:rPr>
        <w:t>Justificación</w:t>
      </w:r>
      <w:r w:rsidR="00EE3C5A" w:rsidRPr="00EE64CE">
        <w:rPr>
          <w:b/>
          <w:lang w:val="es-ES"/>
        </w:rPr>
        <w:t xml:space="preserve">: </w:t>
      </w:r>
      <w:r w:rsidR="00EB5584">
        <w:rPr>
          <w:lang w:val="es-ES"/>
        </w:rPr>
        <w:t>esta asignación es necesaria para generar los fondos necesarios para el desarrollo técnico y de negocio de Pure Air Industries y de AIR Bastion. El tamaño de la asignación da a los compradores de tokens una participación de titularidad considerable en el token, y asegura una distribución más descentralizada de los PACs. El remanente estará disponible durante la ICO pública.</w:t>
      </w:r>
    </w:p>
    <w:p w14:paraId="3773D00A" w14:textId="23FCB782" w:rsidR="001C26BA" w:rsidRPr="00EE64CE" w:rsidRDefault="005028B3" w:rsidP="00877AB7">
      <w:pPr>
        <w:spacing w:before="104" w:line="249" w:lineRule="auto"/>
        <w:ind w:left="100" w:right="167"/>
        <w:jc w:val="both"/>
        <w:rPr>
          <w:sz w:val="24"/>
          <w:lang w:val="es-ES"/>
        </w:rPr>
      </w:pPr>
      <w:r>
        <w:rPr>
          <w:b/>
          <w:lang w:val="es-ES"/>
        </w:rPr>
        <w:t>Asignación</w:t>
      </w:r>
      <w:r w:rsidR="00EE3C5A" w:rsidRPr="00EE64CE">
        <w:rPr>
          <w:b/>
          <w:sz w:val="24"/>
          <w:lang w:val="es-ES"/>
        </w:rPr>
        <w:t xml:space="preserve">: </w:t>
      </w:r>
      <w:r w:rsidR="00EB5584" w:rsidRPr="00EB5584">
        <w:rPr>
          <w:sz w:val="24"/>
          <w:lang w:val="es-ES"/>
        </w:rPr>
        <w:t>El</w:t>
      </w:r>
      <w:r w:rsidR="00EB5584">
        <w:rPr>
          <w:b/>
          <w:sz w:val="24"/>
          <w:lang w:val="es-ES"/>
        </w:rPr>
        <w:t xml:space="preserve"> </w:t>
      </w:r>
      <w:r w:rsidR="00EE3C5A" w:rsidRPr="00EE64CE">
        <w:rPr>
          <w:sz w:val="24"/>
          <w:lang w:val="es-ES"/>
        </w:rPr>
        <w:t xml:space="preserve">20% </w:t>
      </w:r>
      <w:r w:rsidR="00EB5584">
        <w:rPr>
          <w:sz w:val="24"/>
          <w:lang w:val="es-ES"/>
        </w:rPr>
        <w:t>se reservará a la bolsa de aumento de usuarios</w:t>
      </w:r>
      <w:r w:rsidR="00EE3C5A" w:rsidRPr="00EE64CE">
        <w:rPr>
          <w:sz w:val="24"/>
          <w:lang w:val="es-ES"/>
        </w:rPr>
        <w:t xml:space="preserve">. </w:t>
      </w:r>
      <w:r>
        <w:rPr>
          <w:b/>
          <w:lang w:val="es-ES"/>
        </w:rPr>
        <w:t>Justificación</w:t>
      </w:r>
      <w:r w:rsidR="00EE3C5A" w:rsidRPr="00EE64CE">
        <w:rPr>
          <w:b/>
          <w:sz w:val="24"/>
          <w:lang w:val="es-ES"/>
        </w:rPr>
        <w:t xml:space="preserve">: </w:t>
      </w:r>
      <w:r w:rsidR="00EB5584">
        <w:rPr>
          <w:sz w:val="24"/>
          <w:lang w:val="es-ES"/>
        </w:rPr>
        <w:t xml:space="preserve">esta asignación es necesaria para llevar a cabo una distribución de Proof of Usage de los PAC y </w:t>
      </w:r>
      <w:r w:rsidR="00877AB7">
        <w:rPr>
          <w:sz w:val="24"/>
          <w:lang w:val="es-ES"/>
        </w:rPr>
        <w:t xml:space="preserve">arrancar la plataforma </w:t>
      </w:r>
      <w:r w:rsidR="00EE3C5A" w:rsidRPr="00EE64CE">
        <w:rPr>
          <w:i/>
          <w:sz w:val="24"/>
          <w:lang w:val="es-ES"/>
        </w:rPr>
        <w:t>AIR Bastion</w:t>
      </w:r>
      <w:r w:rsidR="00EE3C5A" w:rsidRPr="00EE64CE">
        <w:rPr>
          <w:sz w:val="24"/>
          <w:lang w:val="es-ES"/>
        </w:rPr>
        <w:t>.</w:t>
      </w:r>
    </w:p>
    <w:p w14:paraId="7100E4AC" w14:textId="471BA11D" w:rsidR="001C26BA" w:rsidRPr="00EE64CE" w:rsidRDefault="005028B3" w:rsidP="00877AB7">
      <w:pPr>
        <w:pStyle w:val="BodyText"/>
        <w:spacing w:before="95" w:line="242" w:lineRule="auto"/>
        <w:ind w:left="100" w:right="109"/>
        <w:jc w:val="both"/>
        <w:rPr>
          <w:lang w:val="es-ES"/>
        </w:rPr>
      </w:pPr>
      <w:r>
        <w:rPr>
          <w:b/>
          <w:lang w:val="es-ES"/>
        </w:rPr>
        <w:t>Asignación</w:t>
      </w:r>
      <w:r w:rsidR="00EE3C5A" w:rsidRPr="00EE64CE">
        <w:rPr>
          <w:b/>
          <w:lang w:val="es-ES"/>
        </w:rPr>
        <w:t xml:space="preserve">: </w:t>
      </w:r>
      <w:r w:rsidR="00877AB7">
        <w:rPr>
          <w:lang w:val="es-ES"/>
        </w:rPr>
        <w:t xml:space="preserve">El </w:t>
      </w:r>
      <w:r w:rsidR="00EE3C5A" w:rsidRPr="00EE64CE">
        <w:rPr>
          <w:lang w:val="es-ES"/>
        </w:rPr>
        <w:t xml:space="preserve">20% </w:t>
      </w:r>
      <w:r w:rsidR="00877AB7">
        <w:rPr>
          <w:lang w:val="es-ES"/>
        </w:rPr>
        <w:t>se reserva para gastos generales de la compañía.</w:t>
      </w:r>
      <w:r w:rsidR="00EE3C5A" w:rsidRPr="00EE64CE">
        <w:rPr>
          <w:lang w:val="es-ES"/>
        </w:rPr>
        <w:t xml:space="preserve"> </w:t>
      </w:r>
      <w:r>
        <w:rPr>
          <w:b/>
          <w:lang w:val="es-ES"/>
        </w:rPr>
        <w:t>Justificación</w:t>
      </w:r>
      <w:r w:rsidR="00EE3C5A" w:rsidRPr="00EE64CE">
        <w:rPr>
          <w:b/>
          <w:lang w:val="es-ES"/>
        </w:rPr>
        <w:t xml:space="preserve">: </w:t>
      </w:r>
      <w:r w:rsidR="00877AB7">
        <w:rPr>
          <w:lang w:val="es-ES"/>
        </w:rPr>
        <w:t>esta asignación es necesaria para cubrir los gastos en los que la compañía puede incurrir más allá de lo que pueda ser cubierto con los ingresos de la venta de tokens. Por ejemplo, los salarios de los ingenieros adheridos al equipo podría pagarse por Pure Air Industries o con fiat comprado con PAC para este propósito.</w:t>
      </w:r>
    </w:p>
    <w:p w14:paraId="3896B907" w14:textId="37EEEA02" w:rsidR="001C26BA" w:rsidRPr="00EE64CE" w:rsidRDefault="005028B3" w:rsidP="00877AB7">
      <w:pPr>
        <w:spacing w:before="94" w:line="249" w:lineRule="auto"/>
        <w:ind w:left="100" w:right="60"/>
        <w:jc w:val="both"/>
        <w:rPr>
          <w:lang w:val="es-ES"/>
        </w:rPr>
      </w:pPr>
      <w:r>
        <w:rPr>
          <w:b/>
          <w:lang w:val="es-ES"/>
        </w:rPr>
        <w:t>Asignación</w:t>
      </w:r>
      <w:r w:rsidR="00EE3C5A" w:rsidRPr="00EE64CE">
        <w:rPr>
          <w:b/>
          <w:sz w:val="24"/>
          <w:lang w:val="es-ES"/>
        </w:rPr>
        <w:t xml:space="preserve">: </w:t>
      </w:r>
      <w:r w:rsidR="00877AB7">
        <w:rPr>
          <w:sz w:val="24"/>
          <w:lang w:val="es-ES"/>
        </w:rPr>
        <w:t xml:space="preserve">El </w:t>
      </w:r>
      <w:r w:rsidR="00EE3C5A" w:rsidRPr="00EE64CE">
        <w:rPr>
          <w:sz w:val="24"/>
          <w:lang w:val="es-ES"/>
        </w:rPr>
        <w:t xml:space="preserve">20% </w:t>
      </w:r>
      <w:r w:rsidR="00877AB7">
        <w:rPr>
          <w:sz w:val="24"/>
          <w:lang w:val="es-ES"/>
        </w:rPr>
        <w:t xml:space="preserve">se reserva para el equipo/accionistas de la compañía matriz de AIR Bastion. </w:t>
      </w:r>
      <w:r>
        <w:rPr>
          <w:b/>
          <w:lang w:val="es-ES"/>
        </w:rPr>
        <w:t>Justificación</w:t>
      </w:r>
      <w:r w:rsidR="00EE3C5A" w:rsidRPr="00EE64CE">
        <w:rPr>
          <w:b/>
          <w:sz w:val="24"/>
          <w:lang w:val="es-ES"/>
        </w:rPr>
        <w:t xml:space="preserve">: </w:t>
      </w:r>
      <w:r w:rsidR="00877AB7">
        <w:rPr>
          <w:sz w:val="24"/>
          <w:lang w:val="es-ES"/>
        </w:rPr>
        <w:t>esta asignación es necesaria para a) recompensar a los miembros del equipo y a los accionistas por su significativa contribución hecha al desarrollo de PAC y de AIR Bastion, y b) para mantener los intereses personales de los miembros del equipo alineados con el éxito de PAC y de AIR Bastion, lo cual es importante pues las contribuciones continuadas de personal clave en el equipo seguirán siendo necesarias en el futuro.</w:t>
      </w:r>
    </w:p>
    <w:p w14:paraId="094505BB" w14:textId="77777777" w:rsidR="001C26BA" w:rsidRPr="00877AB7" w:rsidRDefault="001C26BA" w:rsidP="0067281B">
      <w:pPr>
        <w:pStyle w:val="BodyText"/>
        <w:spacing w:before="8"/>
        <w:jc w:val="both"/>
        <w:rPr>
          <w:sz w:val="20"/>
          <w:lang w:val="es-ES"/>
        </w:rPr>
      </w:pPr>
    </w:p>
    <w:p w14:paraId="37F995A6" w14:textId="712A639E" w:rsidR="001C26BA" w:rsidRPr="00EE64CE" w:rsidRDefault="005028B3" w:rsidP="0067281B">
      <w:pPr>
        <w:pStyle w:val="Heading1"/>
        <w:numPr>
          <w:ilvl w:val="1"/>
          <w:numId w:val="1"/>
        </w:numPr>
        <w:tabs>
          <w:tab w:val="left" w:pos="461"/>
        </w:tabs>
        <w:jc w:val="both"/>
        <w:rPr>
          <w:lang w:val="es-ES"/>
        </w:rPr>
      </w:pPr>
      <w:bookmarkStart w:id="26" w:name="6.5_Pricing"/>
      <w:bookmarkEnd w:id="26"/>
      <w:r>
        <w:rPr>
          <w:lang w:val="es-ES"/>
        </w:rPr>
        <w:t>Precio</w:t>
      </w:r>
    </w:p>
    <w:p w14:paraId="7CEEDC6A" w14:textId="7C979E1A" w:rsidR="001C26BA" w:rsidRPr="00EE64CE" w:rsidRDefault="00877AB7" w:rsidP="00877AB7">
      <w:pPr>
        <w:pStyle w:val="BodyText"/>
        <w:spacing w:before="96" w:line="242" w:lineRule="auto"/>
        <w:ind w:left="100" w:right="167"/>
        <w:jc w:val="both"/>
        <w:rPr>
          <w:lang w:val="es-ES"/>
        </w:rPr>
      </w:pPr>
      <w:r>
        <w:rPr>
          <w:lang w:val="es-ES"/>
        </w:rPr>
        <w:t>El precio de los PACs en la venta de tokens será fijado en base a la valoración del 40% del suministro de los tokens en 70 millones de dólares americanos. Tras la venta de tokens, el mercado fijará el precio en base al precio en que se comercie en las casas de intercambio de criptomonedas.</w:t>
      </w:r>
    </w:p>
    <w:p w14:paraId="728AC9E9" w14:textId="77777777" w:rsidR="001C26BA" w:rsidRPr="00877AB7" w:rsidRDefault="001C26BA" w:rsidP="0067281B">
      <w:pPr>
        <w:pStyle w:val="BodyText"/>
        <w:jc w:val="both"/>
        <w:rPr>
          <w:sz w:val="20"/>
          <w:lang w:val="es-ES"/>
        </w:rPr>
      </w:pPr>
    </w:p>
    <w:p w14:paraId="5170F624" w14:textId="6BEAF509" w:rsidR="001C26BA" w:rsidRPr="00EE64CE" w:rsidRDefault="005028B3" w:rsidP="0067281B">
      <w:pPr>
        <w:pStyle w:val="Heading1"/>
        <w:numPr>
          <w:ilvl w:val="1"/>
          <w:numId w:val="1"/>
        </w:numPr>
        <w:tabs>
          <w:tab w:val="left" w:pos="461"/>
        </w:tabs>
        <w:ind w:left="461" w:hanging="361"/>
        <w:jc w:val="both"/>
        <w:rPr>
          <w:lang w:val="es-ES"/>
        </w:rPr>
      </w:pPr>
      <w:bookmarkStart w:id="27" w:name="6.6_Team"/>
      <w:bookmarkEnd w:id="27"/>
      <w:r>
        <w:rPr>
          <w:lang w:val="es-ES"/>
        </w:rPr>
        <w:t>Equipo</w:t>
      </w:r>
    </w:p>
    <w:p w14:paraId="759F9EB6" w14:textId="1C6E729A" w:rsidR="001C26BA" w:rsidRPr="00EE64CE" w:rsidRDefault="00EE3C5A" w:rsidP="00877AB7">
      <w:pPr>
        <w:pStyle w:val="BodyText"/>
        <w:spacing w:before="96" w:line="242" w:lineRule="auto"/>
        <w:ind w:left="100" w:right="489"/>
        <w:jc w:val="both"/>
        <w:rPr>
          <w:lang w:val="es-ES"/>
        </w:rPr>
      </w:pPr>
      <w:r w:rsidRPr="00EE64CE">
        <w:rPr>
          <w:lang w:val="es-ES"/>
        </w:rPr>
        <w:t xml:space="preserve">Isaac Ramonet </w:t>
      </w:r>
      <w:r w:rsidR="00877AB7">
        <w:rPr>
          <w:lang w:val="es-ES"/>
        </w:rPr>
        <w:t xml:space="preserve">es el fundador y CEO de Pure Air Industries. Tiene un grado en Ciencia del Comportamiento y ha estado involucrado en tecnología desde una edad temprana construyendo apps web y móviles. Lidera toda la ingeniería de software de </w:t>
      </w:r>
      <w:r w:rsidRPr="00EE64CE">
        <w:rPr>
          <w:i/>
          <w:lang w:val="es-ES"/>
        </w:rPr>
        <w:t>Pure Air Industries</w:t>
      </w:r>
      <w:r w:rsidRPr="00EE64CE">
        <w:rPr>
          <w:lang w:val="es-ES"/>
        </w:rPr>
        <w:t>.</w:t>
      </w:r>
    </w:p>
    <w:p w14:paraId="0798B1F1" w14:textId="4863A242" w:rsidR="001C26BA" w:rsidRPr="00EE64CE" w:rsidRDefault="00EE3C5A" w:rsidP="00877AB7">
      <w:pPr>
        <w:pStyle w:val="BodyText"/>
        <w:spacing w:before="93"/>
        <w:ind w:left="100"/>
        <w:jc w:val="both"/>
        <w:rPr>
          <w:lang w:val="es-ES"/>
        </w:rPr>
      </w:pPr>
      <w:r w:rsidRPr="00EE64CE">
        <w:rPr>
          <w:lang w:val="es-ES"/>
        </w:rPr>
        <w:t xml:space="preserve">Jamie Young – </w:t>
      </w:r>
      <w:r w:rsidR="00877AB7">
        <w:rPr>
          <w:lang w:val="es-ES"/>
        </w:rPr>
        <w:t xml:space="preserve">Lidera el equipo de ingeniería mecánica de </w:t>
      </w:r>
      <w:r w:rsidRPr="00EE64CE">
        <w:rPr>
          <w:lang w:val="es-ES"/>
        </w:rPr>
        <w:t>Pure Air Industries.</w:t>
      </w:r>
    </w:p>
    <w:p w14:paraId="07EF2DEA" w14:textId="101A943E" w:rsidR="001C26BA" w:rsidRPr="00EE64CE" w:rsidRDefault="00EE3C5A" w:rsidP="00877AB7">
      <w:pPr>
        <w:pStyle w:val="BodyText"/>
        <w:spacing w:before="101" w:line="242" w:lineRule="auto"/>
        <w:ind w:left="100" w:right="132"/>
        <w:jc w:val="both"/>
        <w:rPr>
          <w:lang w:val="es-ES"/>
        </w:rPr>
      </w:pPr>
      <w:r w:rsidRPr="00EE64CE">
        <w:rPr>
          <w:lang w:val="es-ES"/>
        </w:rPr>
        <w:t xml:space="preserve">Adel Djebbar </w:t>
      </w:r>
      <w:r w:rsidR="00877AB7">
        <w:rPr>
          <w:lang w:val="es-ES"/>
        </w:rPr>
        <w:t>–</w:t>
      </w:r>
      <w:r w:rsidRPr="00EE64CE">
        <w:rPr>
          <w:lang w:val="es-ES"/>
        </w:rPr>
        <w:t xml:space="preserve"> </w:t>
      </w:r>
      <w:r w:rsidR="00877AB7">
        <w:rPr>
          <w:lang w:val="es-ES"/>
        </w:rPr>
        <w:t xml:space="preserve">Es ingeniero mecánico y gerente con gran experiencia procedente de </w:t>
      </w:r>
      <w:r w:rsidRPr="00EE64CE">
        <w:rPr>
          <w:lang w:val="es-ES"/>
        </w:rPr>
        <w:t>General Electric.</w:t>
      </w:r>
    </w:p>
    <w:p w14:paraId="7DC128CB" w14:textId="1FF3D209" w:rsidR="001C26BA" w:rsidRPr="00EE64CE" w:rsidRDefault="00EE3C5A" w:rsidP="00877AB7">
      <w:pPr>
        <w:pStyle w:val="BodyText"/>
        <w:spacing w:before="94" w:line="242" w:lineRule="auto"/>
        <w:ind w:left="100" w:right="167"/>
        <w:jc w:val="both"/>
        <w:rPr>
          <w:lang w:val="es-ES"/>
        </w:rPr>
      </w:pPr>
      <w:r w:rsidRPr="00EE64CE">
        <w:rPr>
          <w:lang w:val="es-ES"/>
        </w:rPr>
        <w:t xml:space="preserve">Oliver Grange </w:t>
      </w:r>
      <w:r w:rsidR="00877AB7">
        <w:rPr>
          <w:lang w:val="es-ES"/>
        </w:rPr>
        <w:t>–</w:t>
      </w:r>
      <w:r w:rsidRPr="00EE64CE">
        <w:rPr>
          <w:lang w:val="es-ES"/>
        </w:rPr>
        <w:t xml:space="preserve"> </w:t>
      </w:r>
      <w:r w:rsidR="00877AB7">
        <w:rPr>
          <w:lang w:val="es-ES"/>
        </w:rPr>
        <w:t>es la persona al cargo de la creación e implementación de sistemas de recopilación de datos y eléctricos dentro de las máquinas.</w:t>
      </w:r>
    </w:p>
    <w:p w14:paraId="7646FC30" w14:textId="3EF00803" w:rsidR="001C26BA" w:rsidRPr="00EE64CE" w:rsidRDefault="00877AB7" w:rsidP="0067281B">
      <w:pPr>
        <w:pStyle w:val="BodyText"/>
        <w:spacing w:before="94"/>
        <w:ind w:left="100"/>
        <w:jc w:val="both"/>
        <w:rPr>
          <w:lang w:val="es-ES"/>
        </w:rPr>
      </w:pPr>
      <w:r>
        <w:rPr>
          <w:lang w:val="es-ES"/>
        </w:rPr>
        <w:t>En</w:t>
      </w:r>
      <w:r w:rsidR="00EE3C5A" w:rsidRPr="00EE64CE">
        <w:rPr>
          <w:lang w:val="es-ES"/>
        </w:rPr>
        <w:t xml:space="preserve"> Pure Air Industries </w:t>
      </w:r>
      <w:r>
        <w:rPr>
          <w:lang w:val="es-ES"/>
        </w:rPr>
        <w:t>–</w:t>
      </w:r>
      <w:r w:rsidR="00EE3C5A" w:rsidRPr="00EE64CE">
        <w:rPr>
          <w:lang w:val="es-ES"/>
        </w:rPr>
        <w:t xml:space="preserve"> </w:t>
      </w:r>
      <w:r>
        <w:rPr>
          <w:lang w:val="es-ES"/>
        </w:rPr>
        <w:t>tenemos también otros dos ingenieros mecánicos en período de pruebas</w:t>
      </w:r>
      <w:r w:rsidR="00EE3C5A" w:rsidRPr="00EE64CE">
        <w:rPr>
          <w:lang w:val="es-ES"/>
        </w:rPr>
        <w:t>.</w:t>
      </w:r>
    </w:p>
    <w:p w14:paraId="1C45B4CD" w14:textId="77777777" w:rsidR="001C26BA" w:rsidRPr="00877AB7" w:rsidRDefault="001C26BA" w:rsidP="0067281B">
      <w:pPr>
        <w:pStyle w:val="BodyText"/>
        <w:spacing w:before="8"/>
        <w:jc w:val="both"/>
        <w:rPr>
          <w:sz w:val="20"/>
          <w:lang w:val="es-ES"/>
        </w:rPr>
      </w:pPr>
    </w:p>
    <w:p w14:paraId="3935DD96" w14:textId="09E48AE1" w:rsidR="001C26BA" w:rsidRPr="00EE64CE" w:rsidRDefault="005028B3" w:rsidP="0067281B">
      <w:pPr>
        <w:pStyle w:val="Heading1"/>
        <w:numPr>
          <w:ilvl w:val="1"/>
          <w:numId w:val="1"/>
        </w:numPr>
        <w:tabs>
          <w:tab w:val="left" w:pos="461"/>
        </w:tabs>
        <w:ind w:left="461" w:hanging="361"/>
        <w:jc w:val="both"/>
        <w:rPr>
          <w:lang w:val="es-ES"/>
        </w:rPr>
      </w:pPr>
      <w:bookmarkStart w:id="28" w:name="6.7_Community"/>
      <w:bookmarkEnd w:id="28"/>
      <w:r>
        <w:rPr>
          <w:lang w:val="es-ES"/>
        </w:rPr>
        <w:t>Comunidad</w:t>
      </w:r>
    </w:p>
    <w:p w14:paraId="46F781C4" w14:textId="5BD2FDE4" w:rsidR="001C26BA" w:rsidRPr="00EE64CE" w:rsidRDefault="00877AB7" w:rsidP="00877AB7">
      <w:pPr>
        <w:pStyle w:val="BodyText"/>
        <w:spacing w:before="97"/>
        <w:ind w:left="100" w:right="60"/>
        <w:jc w:val="both"/>
        <w:rPr>
          <w:lang w:val="es-ES"/>
        </w:rPr>
        <w:sectPr w:rsidR="001C26BA" w:rsidRPr="00EE64CE">
          <w:pgSz w:w="11900" w:h="16840"/>
          <w:pgMar w:top="1360" w:right="1320" w:bottom="1000" w:left="1340" w:header="0" w:footer="809" w:gutter="0"/>
          <w:cols w:space="720"/>
        </w:sectPr>
      </w:pPr>
      <w:r>
        <w:rPr>
          <w:lang w:val="es-ES"/>
        </w:rPr>
        <w:t>El equipo buscará impulsar una comunidad fuerte en torno a PAC, y atraer miembros a la comunidad que puedan aportar feedback y promover el uso del token y del producto.</w:t>
      </w:r>
    </w:p>
    <w:p w14:paraId="203A2841" w14:textId="29E36E93" w:rsidR="001C26BA" w:rsidRPr="00EE64CE" w:rsidRDefault="00877AB7" w:rsidP="00877AB7">
      <w:pPr>
        <w:pStyle w:val="BodyText"/>
        <w:spacing w:before="82"/>
        <w:ind w:right="89"/>
        <w:jc w:val="both"/>
        <w:rPr>
          <w:lang w:val="es-ES"/>
        </w:rPr>
      </w:pPr>
      <w:r>
        <w:rPr>
          <w:lang w:val="es-ES"/>
        </w:rPr>
        <w:lastRenderedPageBreak/>
        <w:t xml:space="preserve">Se ha creado un </w:t>
      </w:r>
      <w:r>
        <w:rPr>
          <w:i/>
          <w:color w:val="0462C1"/>
          <w:u w:val="single" w:color="0462C1"/>
          <w:lang w:val="es-ES"/>
        </w:rPr>
        <w:t>grupo de Facebook de Titulares de PAC</w:t>
      </w:r>
      <w:r>
        <w:rPr>
          <w:lang w:val="es-ES"/>
        </w:rPr>
        <w:t xml:space="preserve"> para promover el debate y mantener a los propietarios informados sobre las últimas noticias. También hemos creado un </w:t>
      </w:r>
      <w:hyperlink r:id="rId10">
        <w:r w:rsidR="00EE3C5A" w:rsidRPr="00EE64CE">
          <w:rPr>
            <w:color w:val="0462C1"/>
            <w:u w:val="single" w:color="0462C1"/>
            <w:lang w:val="es-ES"/>
          </w:rPr>
          <w:t xml:space="preserve">sub-Reddit </w:t>
        </w:r>
        <w:r>
          <w:rPr>
            <w:color w:val="0462C1"/>
            <w:u w:val="single" w:color="0462C1"/>
            <w:lang w:val="es-ES"/>
          </w:rPr>
          <w:t>para</w:t>
        </w:r>
        <w:r w:rsidR="00EE3C5A" w:rsidRPr="00EE64CE">
          <w:rPr>
            <w:color w:val="0462C1"/>
            <w:u w:val="single" w:color="0462C1"/>
            <w:lang w:val="es-ES"/>
          </w:rPr>
          <w:t xml:space="preserve"> </w:t>
        </w:r>
        <w:r w:rsidR="00EE3C5A" w:rsidRPr="00EE64CE">
          <w:rPr>
            <w:i/>
            <w:color w:val="0462C1"/>
            <w:u w:val="single" w:color="0462C1"/>
            <w:lang w:val="es-ES"/>
          </w:rPr>
          <w:t>PAC</w:t>
        </w:r>
      </w:hyperlink>
      <w:r w:rsidR="00EE3C5A" w:rsidRPr="00EE64CE">
        <w:rPr>
          <w:lang w:val="es-ES"/>
        </w:rPr>
        <w:t xml:space="preserve">. </w:t>
      </w:r>
      <w:r>
        <w:rPr>
          <w:lang w:val="es-ES"/>
        </w:rPr>
        <w:t xml:space="preserve">No tendremos un grupo/canal de Slack porque un gran número de otros grupos Slack de tokens han sido objeto de ataques de suplantación de identidad. No obstante, cualquier comunicación en chat se llevará a cabo en nuestro </w:t>
      </w:r>
      <w:hyperlink r:id="rId11">
        <w:r>
          <w:rPr>
            <w:color w:val="0462C1"/>
            <w:u w:val="single" w:color="0462C1"/>
            <w:lang w:val="es-ES"/>
          </w:rPr>
          <w:t>canal de Telegram</w:t>
        </w:r>
        <w:r w:rsidR="00EE3C5A" w:rsidRPr="00EE64CE">
          <w:rPr>
            <w:lang w:val="es-ES"/>
          </w:rPr>
          <w:t>,</w:t>
        </w:r>
      </w:hyperlink>
      <w:r w:rsidR="00EE3C5A" w:rsidRPr="00EE64CE">
        <w:rPr>
          <w:lang w:val="es-ES"/>
        </w:rPr>
        <w:t xml:space="preserve"> we </w:t>
      </w:r>
      <w:r>
        <w:rPr>
          <w:lang w:val="es-ES"/>
        </w:rPr>
        <w:t>publicamos artículos en</w:t>
      </w:r>
      <w:r w:rsidR="00EE3C5A" w:rsidRPr="00EE64CE">
        <w:rPr>
          <w:lang w:val="es-ES"/>
        </w:rPr>
        <w:t xml:space="preserve"> </w:t>
      </w:r>
      <w:r w:rsidR="00EE3C5A" w:rsidRPr="00EE64CE">
        <w:rPr>
          <w:color w:val="0462C1"/>
          <w:u w:val="single" w:color="0462C1"/>
          <w:lang w:val="es-ES"/>
        </w:rPr>
        <w:t>Medium</w:t>
      </w:r>
      <w:r w:rsidR="00EE3C5A" w:rsidRPr="00EE64CE">
        <w:rPr>
          <w:lang w:val="es-ES"/>
        </w:rPr>
        <w:t xml:space="preserve"> </w:t>
      </w:r>
      <w:r>
        <w:rPr>
          <w:lang w:val="es-ES"/>
        </w:rPr>
        <w:t xml:space="preserve">y </w:t>
      </w:r>
      <w:r w:rsidR="00EE3C5A" w:rsidRPr="00EE64CE">
        <w:rPr>
          <w:lang w:val="es-ES"/>
        </w:rPr>
        <w:t xml:space="preserve">Steem.it </w:t>
      </w:r>
      <w:r>
        <w:rPr>
          <w:lang w:val="es-ES"/>
        </w:rPr>
        <w:t xml:space="preserve">y </w:t>
      </w:r>
      <w:r w:rsidR="00EE3C5A" w:rsidRPr="00EE64CE">
        <w:rPr>
          <w:lang w:val="es-ES"/>
        </w:rPr>
        <w:t xml:space="preserve"> </w:t>
      </w:r>
      <w:hyperlink r:id="rId12">
        <w:r>
          <w:rPr>
            <w:color w:val="0462C1"/>
            <w:u w:val="single" w:color="0462C1"/>
            <w:lang w:val="es-ES"/>
          </w:rPr>
          <w:t>tenemos un grupo privado</w:t>
        </w:r>
      </w:hyperlink>
      <w:r w:rsidR="00EE3C5A" w:rsidRPr="00EE64CE">
        <w:rPr>
          <w:lang w:val="es-ES"/>
        </w:rPr>
        <w:t xml:space="preserve"> </w:t>
      </w:r>
      <w:r>
        <w:rPr>
          <w:lang w:val="es-ES"/>
        </w:rPr>
        <w:t>de personas interesadas en la contaminación del aire</w:t>
      </w:r>
      <w:r w:rsidR="00EE3C5A" w:rsidRPr="00EE64CE">
        <w:rPr>
          <w:lang w:val="es-ES"/>
        </w:rPr>
        <w:t>.</w:t>
      </w:r>
    </w:p>
    <w:p w14:paraId="7226F63D" w14:textId="77777777" w:rsidR="001C26BA" w:rsidRPr="00333FF0" w:rsidRDefault="001C26BA" w:rsidP="0067281B">
      <w:pPr>
        <w:pStyle w:val="BodyText"/>
        <w:spacing w:before="3"/>
        <w:jc w:val="both"/>
        <w:rPr>
          <w:sz w:val="22"/>
          <w:lang w:val="es-ES"/>
        </w:rPr>
      </w:pPr>
    </w:p>
    <w:p w14:paraId="5BC17DF1" w14:textId="54C715E6" w:rsidR="001C26BA" w:rsidRPr="00EE64CE" w:rsidRDefault="005028B3" w:rsidP="0067281B">
      <w:pPr>
        <w:pStyle w:val="Heading1"/>
        <w:numPr>
          <w:ilvl w:val="1"/>
          <w:numId w:val="1"/>
        </w:numPr>
        <w:tabs>
          <w:tab w:val="left" w:pos="461"/>
        </w:tabs>
        <w:jc w:val="both"/>
        <w:rPr>
          <w:lang w:val="es-ES"/>
        </w:rPr>
      </w:pPr>
      <w:bookmarkStart w:id="29" w:name="6.8_Compliance"/>
      <w:bookmarkEnd w:id="29"/>
      <w:r>
        <w:rPr>
          <w:lang w:val="es-ES"/>
        </w:rPr>
        <w:t>Cumplimiento</w:t>
      </w:r>
    </w:p>
    <w:p w14:paraId="29096317" w14:textId="1045B263" w:rsidR="001C26BA" w:rsidRPr="00EE64CE" w:rsidRDefault="00877AB7" w:rsidP="00333FF0">
      <w:pPr>
        <w:pStyle w:val="BodyText"/>
        <w:spacing w:before="97" w:line="242" w:lineRule="auto"/>
        <w:ind w:left="100" w:right="89"/>
        <w:jc w:val="both"/>
        <w:rPr>
          <w:lang w:val="es-ES"/>
        </w:rPr>
      </w:pPr>
      <w:r>
        <w:rPr>
          <w:lang w:val="es-ES"/>
        </w:rPr>
        <w:t xml:space="preserve">El equipo detrás de Pure Air Industries, Air Bastion y PAC trabaja con un consejo legal externo para asegurar el total cumplimiento de las leyes suizas. No obstante, el espacio de tokens criptográficos emergente está muy </w:t>
      </w:r>
      <w:r w:rsidR="00333FF0">
        <w:rPr>
          <w:lang w:val="es-ES"/>
        </w:rPr>
        <w:t>escasamente regulado en este momento. Nuestro objetivo es cumplir al máximo posible con el entorno regulatorio.</w:t>
      </w:r>
    </w:p>
    <w:p w14:paraId="682B2958" w14:textId="77777777" w:rsidR="001C26BA" w:rsidRPr="00333FF0" w:rsidRDefault="001C26BA" w:rsidP="0067281B">
      <w:pPr>
        <w:pStyle w:val="BodyText"/>
        <w:spacing w:before="1"/>
        <w:jc w:val="both"/>
        <w:rPr>
          <w:sz w:val="22"/>
          <w:lang w:val="es-ES"/>
        </w:rPr>
      </w:pPr>
    </w:p>
    <w:p w14:paraId="5ADDF374" w14:textId="39816314" w:rsidR="001C26BA" w:rsidRPr="00EE64CE" w:rsidRDefault="005028B3" w:rsidP="0067281B">
      <w:pPr>
        <w:pStyle w:val="Heading1"/>
        <w:numPr>
          <w:ilvl w:val="1"/>
          <w:numId w:val="1"/>
        </w:numPr>
        <w:tabs>
          <w:tab w:val="left" w:pos="461"/>
        </w:tabs>
        <w:jc w:val="both"/>
        <w:rPr>
          <w:lang w:val="es-ES"/>
        </w:rPr>
      </w:pPr>
      <w:bookmarkStart w:id="30" w:name="6.9_Risks"/>
      <w:bookmarkEnd w:id="30"/>
      <w:r>
        <w:rPr>
          <w:lang w:val="es-ES"/>
        </w:rPr>
        <w:t>Riesgos</w:t>
      </w:r>
    </w:p>
    <w:p w14:paraId="0FD184DB" w14:textId="377C9010" w:rsidR="001C26BA" w:rsidRPr="00EE64CE" w:rsidRDefault="00333FF0" w:rsidP="00333FF0">
      <w:pPr>
        <w:pStyle w:val="BodyText"/>
        <w:spacing w:before="96"/>
        <w:ind w:left="100" w:right="89"/>
        <w:jc w:val="both"/>
        <w:rPr>
          <w:lang w:val="es-ES"/>
        </w:rPr>
      </w:pPr>
      <w:r>
        <w:rPr>
          <w:lang w:val="es-ES"/>
        </w:rPr>
        <w:t>Como con cualquier token criptográfico, existen riesgos significativos. Dichos riesgos incluyen fallos potenciales en la todavía nueva plataforma de Ethereum y con la tecnología de PAC y AIR Bastion. Los compradores potenciales de tokens deberían asesorarse debidamente sobre los riesgos y conocer las posibilidades sobre que fallos catastróficos en la tecnología subyacente podría desplomar el valor del token. Estos riesgos se cubrirán más adelante en los términos y condiciones de la venta.</w:t>
      </w:r>
    </w:p>
    <w:p w14:paraId="73E2859F" w14:textId="332A964E" w:rsidR="001C26BA" w:rsidRPr="00EE64CE" w:rsidRDefault="00333FF0" w:rsidP="00333FF0">
      <w:pPr>
        <w:pStyle w:val="BodyText"/>
        <w:spacing w:before="97"/>
        <w:ind w:left="90" w:right="86"/>
        <w:jc w:val="both"/>
        <w:rPr>
          <w:lang w:val="es-ES"/>
        </w:rPr>
      </w:pPr>
      <w:r>
        <w:rPr>
          <w:lang w:val="es-ES"/>
        </w:rPr>
        <w:t>Nos esforzaremos por mitigar los riesgos relativos a la tecnología AIR Bastion a través de un testeo riguroso y el uso de recompensas en PAC para la identificación de vulnerabilidades de seguridad. Reduciremos los riesgos relativos a la plataforma Ethereum monitorizando otras opciones de Blockchains públicas (ver 4.1). Mitigaremos los riesgos del producto de Pure Air Industries desarrollando alianzas fuertes y asegurando asociaciones así como el favor de los gobiernos.</w:t>
      </w:r>
    </w:p>
    <w:p w14:paraId="542D0A37" w14:textId="77777777" w:rsidR="001C26BA" w:rsidRPr="00333FF0" w:rsidRDefault="001C26BA" w:rsidP="0067281B">
      <w:pPr>
        <w:pStyle w:val="BodyText"/>
        <w:spacing w:before="4"/>
        <w:jc w:val="both"/>
        <w:rPr>
          <w:sz w:val="22"/>
          <w:lang w:val="es-ES"/>
        </w:rPr>
      </w:pPr>
    </w:p>
    <w:p w14:paraId="5EEDB7B8" w14:textId="4FD3DA3A" w:rsidR="001C26BA" w:rsidRPr="00EE64CE" w:rsidRDefault="005028B3" w:rsidP="0067281B">
      <w:pPr>
        <w:pStyle w:val="Heading1"/>
        <w:numPr>
          <w:ilvl w:val="1"/>
          <w:numId w:val="1"/>
        </w:numPr>
        <w:tabs>
          <w:tab w:val="left" w:pos="581"/>
        </w:tabs>
        <w:ind w:left="580" w:hanging="480"/>
        <w:jc w:val="both"/>
        <w:rPr>
          <w:lang w:val="es-ES"/>
        </w:rPr>
      </w:pPr>
      <w:bookmarkStart w:id="31" w:name="6.10_Smart_Contract"/>
      <w:bookmarkEnd w:id="31"/>
      <w:r>
        <w:rPr>
          <w:lang w:val="es-ES"/>
        </w:rPr>
        <w:t>Contrato inteligente</w:t>
      </w:r>
    </w:p>
    <w:p w14:paraId="60AE0295" w14:textId="4A230940" w:rsidR="001C26BA" w:rsidRPr="00EE64CE" w:rsidRDefault="00333FF0" w:rsidP="00333FF0">
      <w:pPr>
        <w:pStyle w:val="BodyText"/>
        <w:spacing w:before="95" w:line="237" w:lineRule="auto"/>
        <w:ind w:left="100" w:right="117"/>
        <w:jc w:val="both"/>
        <w:rPr>
          <w:lang w:val="es-ES"/>
        </w:rPr>
      </w:pPr>
      <w:r>
        <w:rPr>
          <w:lang w:val="es-ES"/>
        </w:rPr>
        <w:t xml:space="preserve">El contrato inteligente para PAC está disponible en </w:t>
      </w:r>
      <w:r w:rsidR="00EE3C5A" w:rsidRPr="00EE64CE">
        <w:rPr>
          <w:lang w:val="es-ES"/>
        </w:rPr>
        <w:t>GitHub</w:t>
      </w:r>
      <w:r w:rsidR="00EE3C5A" w:rsidRPr="00EE64CE">
        <w:rPr>
          <w:position w:val="8"/>
          <w:sz w:val="16"/>
          <w:lang w:val="es-ES"/>
        </w:rPr>
        <w:t>[5]</w:t>
      </w:r>
      <w:r w:rsidR="00EE3C5A" w:rsidRPr="00EE64CE">
        <w:rPr>
          <w:lang w:val="es-ES"/>
        </w:rPr>
        <w:t xml:space="preserve">. </w:t>
      </w:r>
      <w:r>
        <w:rPr>
          <w:lang w:val="es-ES"/>
        </w:rPr>
        <w:t xml:space="preserve">De cara a segurar la seguridad, el token está basado en el estándar ERC20 con desviaciones mínimas e inspirado en otros tokens ERC20 como el token de Ethereum y el tutorial de venta pública, la venta pública de </w:t>
      </w:r>
      <w:r w:rsidR="00EE3C5A" w:rsidRPr="00EE64CE">
        <w:rPr>
          <w:lang w:val="es-ES"/>
        </w:rPr>
        <w:t>Tezos</w:t>
      </w:r>
      <w:r w:rsidR="00EE3C5A" w:rsidRPr="00EE64CE">
        <w:rPr>
          <w:position w:val="8"/>
          <w:sz w:val="16"/>
          <w:lang w:val="es-ES"/>
        </w:rPr>
        <w:t>[7]</w:t>
      </w:r>
      <w:r w:rsidR="00EE3C5A" w:rsidRPr="00EE64CE">
        <w:rPr>
          <w:lang w:val="es-ES"/>
        </w:rPr>
        <w:t xml:space="preserve">, </w:t>
      </w:r>
      <w:r>
        <w:rPr>
          <w:lang w:val="es-ES"/>
        </w:rPr>
        <w:t>la venta pública de</w:t>
      </w:r>
      <w:r w:rsidR="00EE3C5A" w:rsidRPr="00EE64CE">
        <w:rPr>
          <w:lang w:val="es-ES"/>
        </w:rPr>
        <w:t xml:space="preserve"> EOS </w:t>
      </w:r>
      <w:r w:rsidR="00EE3C5A" w:rsidRPr="00EE64CE">
        <w:rPr>
          <w:position w:val="8"/>
          <w:sz w:val="16"/>
          <w:lang w:val="es-ES"/>
        </w:rPr>
        <w:t xml:space="preserve">[6], </w:t>
      </w:r>
      <w:r>
        <w:rPr>
          <w:position w:val="8"/>
          <w:sz w:val="16"/>
          <w:lang w:val="es-ES"/>
        </w:rPr>
        <w:t>l</w:t>
      </w:r>
      <w:r>
        <w:rPr>
          <w:lang w:val="es-ES"/>
        </w:rPr>
        <w:t>la venta pública de Bancor</w:t>
      </w:r>
      <w:r w:rsidR="00EE3C5A" w:rsidRPr="00EE64CE">
        <w:rPr>
          <w:position w:val="8"/>
          <w:sz w:val="16"/>
          <w:lang w:val="es-ES"/>
        </w:rPr>
        <w:t>[8]</w:t>
      </w:r>
      <w:r w:rsidR="00EE3C5A" w:rsidRPr="00EE64CE">
        <w:rPr>
          <w:lang w:val="es-ES"/>
        </w:rPr>
        <w:t xml:space="preserve">, </w:t>
      </w:r>
      <w:r>
        <w:rPr>
          <w:lang w:val="es-ES"/>
        </w:rPr>
        <w:t>venta pública de Funfair</w:t>
      </w:r>
      <w:r w:rsidR="00EE3C5A" w:rsidRPr="00EE64CE">
        <w:rPr>
          <w:position w:val="8"/>
          <w:sz w:val="16"/>
          <w:lang w:val="es-ES"/>
        </w:rPr>
        <w:t xml:space="preserve">[10] </w:t>
      </w:r>
      <w:r>
        <w:rPr>
          <w:lang w:val="es-ES"/>
        </w:rPr>
        <w:t>y código de</w:t>
      </w:r>
      <w:r w:rsidR="00EE3C5A" w:rsidRPr="00EE64CE">
        <w:rPr>
          <w:lang w:val="es-ES"/>
        </w:rPr>
        <w:t xml:space="preserve"> </w:t>
      </w:r>
      <w:r>
        <w:rPr>
          <w:lang w:val="es-ES"/>
        </w:rPr>
        <w:t xml:space="preserve">los repositorios públicos de </w:t>
      </w:r>
      <w:r w:rsidR="00EE3C5A" w:rsidRPr="00EE64CE">
        <w:rPr>
          <w:lang w:val="es-ES"/>
        </w:rPr>
        <w:t>Open Zeppelin</w:t>
      </w:r>
      <w:r w:rsidR="00EE3C5A" w:rsidRPr="00EE64CE">
        <w:rPr>
          <w:position w:val="8"/>
          <w:sz w:val="16"/>
          <w:lang w:val="es-ES"/>
        </w:rPr>
        <w:t>[9</w:t>
      </w:r>
      <w:r>
        <w:rPr>
          <w:position w:val="8"/>
          <w:sz w:val="16"/>
          <w:lang w:val="es-ES"/>
        </w:rPr>
        <w:t>]</w:t>
      </w:r>
      <w:r w:rsidR="00EE3C5A" w:rsidRPr="00EE64CE">
        <w:rPr>
          <w:lang w:val="es-ES"/>
        </w:rPr>
        <w:t>.</w:t>
      </w:r>
    </w:p>
    <w:p w14:paraId="0EA5E7D2" w14:textId="77777777" w:rsidR="001C26BA" w:rsidRPr="00333FF0" w:rsidRDefault="001C26BA" w:rsidP="0067281B">
      <w:pPr>
        <w:pStyle w:val="BodyText"/>
        <w:spacing w:before="4"/>
        <w:jc w:val="both"/>
        <w:rPr>
          <w:sz w:val="22"/>
          <w:lang w:val="es-ES"/>
        </w:rPr>
      </w:pPr>
    </w:p>
    <w:p w14:paraId="0DBB2707" w14:textId="60ACFDF8" w:rsidR="001C26BA" w:rsidRPr="00EE64CE" w:rsidRDefault="005028B3" w:rsidP="0067281B">
      <w:pPr>
        <w:pStyle w:val="Heading1"/>
        <w:numPr>
          <w:ilvl w:val="1"/>
          <w:numId w:val="1"/>
        </w:numPr>
        <w:tabs>
          <w:tab w:val="left" w:pos="581"/>
        </w:tabs>
        <w:ind w:left="580" w:hanging="480"/>
        <w:jc w:val="both"/>
        <w:rPr>
          <w:lang w:val="es-ES"/>
        </w:rPr>
      </w:pPr>
      <w:bookmarkStart w:id="32" w:name="6.11_Token_Pre-Sale"/>
      <w:bookmarkEnd w:id="32"/>
      <w:r>
        <w:rPr>
          <w:lang w:val="es-ES"/>
        </w:rPr>
        <w:t>Preventa de Tokens</w:t>
      </w:r>
    </w:p>
    <w:p w14:paraId="5FD4F2CF" w14:textId="271C3EAB" w:rsidR="001C26BA" w:rsidRPr="00EE64CE" w:rsidRDefault="00333FF0" w:rsidP="00333FF0">
      <w:pPr>
        <w:pStyle w:val="BodyText"/>
        <w:spacing w:before="96"/>
        <w:ind w:left="100" w:right="167"/>
        <w:jc w:val="both"/>
        <w:rPr>
          <w:lang w:val="es-ES"/>
        </w:rPr>
      </w:pPr>
      <w:r>
        <w:rPr>
          <w:lang w:val="es-ES"/>
        </w:rPr>
        <w:t>La preventa de PAC tendrá lugar durante las últimas dos semanas de septiembre, comenzando el 21 y terminando el 31. Se ofrecerán con descuento el 15% del 40% del total de tokens que venderemos al público.</w:t>
      </w:r>
    </w:p>
    <w:p w14:paraId="0773E30B" w14:textId="77777777" w:rsidR="001C26BA" w:rsidRPr="00333FF0" w:rsidRDefault="001C26BA" w:rsidP="0067281B">
      <w:pPr>
        <w:pStyle w:val="BodyText"/>
        <w:spacing w:before="3"/>
        <w:jc w:val="both"/>
        <w:rPr>
          <w:sz w:val="22"/>
          <w:lang w:val="es-ES"/>
        </w:rPr>
      </w:pPr>
    </w:p>
    <w:p w14:paraId="03D9C96F" w14:textId="4CAE045F" w:rsidR="001C26BA" w:rsidRPr="00EE64CE" w:rsidRDefault="005028B3" w:rsidP="0067281B">
      <w:pPr>
        <w:pStyle w:val="Heading1"/>
        <w:numPr>
          <w:ilvl w:val="1"/>
          <w:numId w:val="1"/>
        </w:numPr>
        <w:tabs>
          <w:tab w:val="left" w:pos="581"/>
        </w:tabs>
        <w:ind w:left="580" w:hanging="480"/>
        <w:jc w:val="both"/>
        <w:rPr>
          <w:lang w:val="es-ES"/>
        </w:rPr>
      </w:pPr>
      <w:bookmarkStart w:id="33" w:name="6.12_Token_Sale"/>
      <w:bookmarkEnd w:id="33"/>
      <w:r>
        <w:rPr>
          <w:lang w:val="es-ES"/>
        </w:rPr>
        <w:t>Venta de Tokens</w:t>
      </w:r>
    </w:p>
    <w:p w14:paraId="142EAF29" w14:textId="3255896B" w:rsidR="001C26BA" w:rsidRPr="00EE64CE" w:rsidRDefault="00333FF0" w:rsidP="00333FF0">
      <w:pPr>
        <w:pStyle w:val="BodyText"/>
        <w:spacing w:before="96" w:line="242" w:lineRule="auto"/>
        <w:ind w:left="100" w:right="156"/>
        <w:jc w:val="both"/>
        <w:rPr>
          <w:lang w:val="es-ES"/>
        </w:rPr>
        <w:sectPr w:rsidR="001C26BA" w:rsidRPr="00EE64CE">
          <w:pgSz w:w="11900" w:h="16840"/>
          <w:pgMar w:top="1360" w:right="1380" w:bottom="1000" w:left="1340" w:header="0" w:footer="809" w:gutter="0"/>
          <w:cols w:space="720"/>
        </w:sectPr>
      </w:pPr>
      <w:r>
        <w:rPr>
          <w:lang w:val="es-ES"/>
        </w:rPr>
        <w:t xml:space="preserve">La venta de tokens PAC tomará aproximadamente el 40% del suministro total de PACs. Las instrucciones sobre cómo participar se publicarán en la </w:t>
      </w:r>
      <w:hyperlink r:id="rId13">
        <w:r w:rsidR="00EE3C5A" w:rsidRPr="00EE64CE">
          <w:rPr>
            <w:i/>
            <w:color w:val="0462C1"/>
            <w:u w:val="single" w:color="0462C1"/>
            <w:lang w:val="es-ES"/>
          </w:rPr>
          <w:t>P</w:t>
        </w:r>
        <w:r>
          <w:rPr>
            <w:i/>
            <w:color w:val="0462C1"/>
            <w:u w:val="single" w:color="0462C1"/>
            <w:lang w:val="es-ES"/>
          </w:rPr>
          <w:t>ágina web de P</w:t>
        </w:r>
        <w:r w:rsidR="00EE3C5A" w:rsidRPr="00EE64CE">
          <w:rPr>
            <w:i/>
            <w:color w:val="0462C1"/>
            <w:u w:val="single" w:color="0462C1"/>
            <w:lang w:val="es-ES"/>
          </w:rPr>
          <w:t>ure Air Industries</w:t>
        </w:r>
      </w:hyperlink>
      <w:r w:rsidR="00EE3C5A" w:rsidRPr="00EE64CE">
        <w:rPr>
          <w:lang w:val="es-ES"/>
        </w:rPr>
        <w:t xml:space="preserve">, </w:t>
      </w:r>
      <w:r>
        <w:rPr>
          <w:lang w:val="es-ES"/>
        </w:rPr>
        <w:t>enviadas a nuestros suscriptores por email, y anunciados a través de distintos canales de medios.</w:t>
      </w:r>
    </w:p>
    <w:p w14:paraId="1C991BCD" w14:textId="55DF0CCE" w:rsidR="001C26BA" w:rsidRPr="00EE64CE" w:rsidRDefault="00333FF0" w:rsidP="00333FF0">
      <w:pPr>
        <w:pStyle w:val="BodyText"/>
        <w:spacing w:before="100"/>
        <w:ind w:right="43"/>
        <w:jc w:val="both"/>
        <w:rPr>
          <w:lang w:val="es-ES"/>
        </w:rPr>
      </w:pPr>
      <w:r>
        <w:rPr>
          <w:lang w:val="es-ES"/>
        </w:rPr>
        <w:lastRenderedPageBreak/>
        <w:t xml:space="preserve">La recaudación de PAC comenzará el 21 de octubre de 2017 a las 6:00AM UTC y se podrá acceder a través de </w:t>
      </w:r>
      <w:hyperlink r:id="rId14" w:history="1">
        <w:r w:rsidRPr="00065B0A">
          <w:rPr>
            <w:rStyle w:val="Hyperlink"/>
            <w:u w:color="0462C1"/>
            <w:lang w:val="es-ES"/>
          </w:rPr>
          <w:t>https://crowdfund.pureairindustries.com</w:t>
        </w:r>
      </w:hyperlink>
      <w:r>
        <w:rPr>
          <w:lang w:val="es-ES"/>
        </w:rPr>
        <w:t xml:space="preserve"> una semana antes de dicha fecha</w:t>
      </w:r>
      <w:r w:rsidR="00EE3C5A" w:rsidRPr="00EE64CE">
        <w:rPr>
          <w:lang w:val="es-ES"/>
        </w:rPr>
        <w:t>.</w:t>
      </w:r>
    </w:p>
    <w:p w14:paraId="38CC3FD2" w14:textId="77777777" w:rsidR="001C26BA" w:rsidRPr="00EE64CE" w:rsidRDefault="001C26BA" w:rsidP="0067281B">
      <w:pPr>
        <w:pStyle w:val="BodyText"/>
        <w:spacing w:before="4"/>
        <w:jc w:val="both"/>
        <w:rPr>
          <w:sz w:val="13"/>
          <w:lang w:val="es-ES"/>
        </w:rPr>
      </w:pPr>
    </w:p>
    <w:p w14:paraId="0EB9258C" w14:textId="2473DD3B" w:rsidR="001C26BA" w:rsidRPr="00EE64CE" w:rsidRDefault="005028B3" w:rsidP="0067281B">
      <w:pPr>
        <w:pStyle w:val="Heading1"/>
        <w:numPr>
          <w:ilvl w:val="1"/>
          <w:numId w:val="1"/>
        </w:numPr>
        <w:tabs>
          <w:tab w:val="left" w:pos="581"/>
        </w:tabs>
        <w:spacing w:before="100"/>
        <w:ind w:left="580" w:hanging="480"/>
        <w:jc w:val="both"/>
        <w:rPr>
          <w:lang w:val="es-ES"/>
        </w:rPr>
      </w:pPr>
      <w:bookmarkStart w:id="34" w:name="6.13_Use_of_Proceeds"/>
      <w:bookmarkEnd w:id="34"/>
      <w:r>
        <w:rPr>
          <w:lang w:val="es-ES"/>
        </w:rPr>
        <w:t>Uso de los Ingresos</w:t>
      </w:r>
    </w:p>
    <w:p w14:paraId="14374AA6" w14:textId="1F02DC06" w:rsidR="00333FF0" w:rsidRDefault="00333FF0" w:rsidP="0067281B">
      <w:pPr>
        <w:pStyle w:val="BodyText"/>
        <w:spacing w:before="101"/>
        <w:ind w:left="100"/>
        <w:jc w:val="both"/>
        <w:rPr>
          <w:lang w:val="es-ES"/>
        </w:rPr>
      </w:pPr>
      <w:r>
        <w:rPr>
          <w:lang w:val="es-ES"/>
        </w:rPr>
        <w:t>Los ingresos por la venta de tokens se usarán principalmente en tres áreas:</w:t>
      </w:r>
    </w:p>
    <w:p w14:paraId="50E19786" w14:textId="397E9737" w:rsidR="001C26BA" w:rsidRPr="00EE64CE" w:rsidRDefault="00333FF0" w:rsidP="0067281B">
      <w:pPr>
        <w:pStyle w:val="ListParagraph"/>
        <w:numPr>
          <w:ilvl w:val="2"/>
          <w:numId w:val="1"/>
        </w:numPr>
        <w:tabs>
          <w:tab w:val="left" w:pos="820"/>
          <w:tab w:val="left" w:pos="821"/>
        </w:tabs>
        <w:spacing w:before="97" w:line="242" w:lineRule="auto"/>
        <w:ind w:right="293" w:firstLine="0"/>
        <w:jc w:val="both"/>
        <w:rPr>
          <w:sz w:val="24"/>
          <w:lang w:val="es-ES"/>
        </w:rPr>
      </w:pPr>
      <w:r>
        <w:rPr>
          <w:b/>
          <w:sz w:val="24"/>
          <w:lang w:val="es-ES"/>
        </w:rPr>
        <w:t xml:space="preserve">Terminar los </w:t>
      </w:r>
      <w:r w:rsidR="00EE3C5A" w:rsidRPr="00EE64CE">
        <w:rPr>
          <w:b/>
          <w:sz w:val="24"/>
          <w:lang w:val="es-ES"/>
        </w:rPr>
        <w:t>tests</w:t>
      </w:r>
      <w:r>
        <w:rPr>
          <w:b/>
          <w:sz w:val="24"/>
          <w:lang w:val="es-ES"/>
        </w:rPr>
        <w:t xml:space="preserve"> de máquinas</w:t>
      </w:r>
      <w:r w:rsidR="00EE3C5A" w:rsidRPr="00EE64CE">
        <w:rPr>
          <w:b/>
          <w:spacing w:val="-1"/>
          <w:sz w:val="24"/>
          <w:lang w:val="es-ES"/>
        </w:rPr>
        <w:t xml:space="preserve"> </w:t>
      </w:r>
      <w:r>
        <w:rPr>
          <w:spacing w:val="-1"/>
          <w:sz w:val="24"/>
          <w:lang w:val="es-ES"/>
        </w:rPr>
        <w:t>y mejoras de producto, iteraciones, mejores pateriales, alianzas, etc.</w:t>
      </w:r>
      <w:r w:rsidR="00EE3C5A" w:rsidRPr="00EE64CE">
        <w:rPr>
          <w:sz w:val="24"/>
          <w:lang w:val="es-ES"/>
        </w:rPr>
        <w:t xml:space="preserve">—&gt; </w:t>
      </w:r>
      <w:r>
        <w:rPr>
          <w:sz w:val="24"/>
          <w:lang w:val="es-ES"/>
        </w:rPr>
        <w:t>Básicamente prepararlo para producción</w:t>
      </w:r>
      <w:r w:rsidR="00EE3C5A" w:rsidRPr="00EE64CE">
        <w:rPr>
          <w:spacing w:val="-4"/>
          <w:sz w:val="24"/>
          <w:lang w:val="es-ES"/>
        </w:rPr>
        <w:t>.</w:t>
      </w:r>
    </w:p>
    <w:p w14:paraId="13DCD8C3" w14:textId="02E2512C" w:rsidR="001C26BA" w:rsidRPr="00EE64CE" w:rsidRDefault="00333FF0" w:rsidP="00333FF0">
      <w:pPr>
        <w:pStyle w:val="Heading1"/>
        <w:numPr>
          <w:ilvl w:val="2"/>
          <w:numId w:val="1"/>
        </w:numPr>
        <w:tabs>
          <w:tab w:val="left" w:pos="820"/>
          <w:tab w:val="left" w:pos="821"/>
        </w:tabs>
        <w:spacing w:before="93"/>
        <w:ind w:left="821"/>
        <w:jc w:val="both"/>
        <w:rPr>
          <w:b w:val="0"/>
          <w:lang w:val="es-ES"/>
        </w:rPr>
      </w:pPr>
      <w:r>
        <w:rPr>
          <w:lang w:val="es-ES"/>
        </w:rPr>
        <w:t>Mejorar los sensores y crear los sistemas de recopilación de datos integrados en la DAPP de AIR Bastion.</w:t>
      </w:r>
    </w:p>
    <w:p w14:paraId="1A746DE9" w14:textId="227775A2" w:rsidR="001C26BA" w:rsidRPr="00EE64CE" w:rsidRDefault="00333FF0" w:rsidP="00333FF0">
      <w:pPr>
        <w:pStyle w:val="ListParagraph"/>
        <w:numPr>
          <w:ilvl w:val="2"/>
          <w:numId w:val="1"/>
        </w:numPr>
        <w:tabs>
          <w:tab w:val="left" w:pos="820"/>
          <w:tab w:val="left" w:pos="821"/>
        </w:tabs>
        <w:spacing w:before="96" w:line="242" w:lineRule="auto"/>
        <w:ind w:right="404" w:firstLine="0"/>
        <w:jc w:val="both"/>
        <w:rPr>
          <w:sz w:val="24"/>
          <w:lang w:val="es-ES"/>
        </w:rPr>
      </w:pPr>
      <w:r>
        <w:rPr>
          <w:b/>
          <w:sz w:val="24"/>
          <w:lang w:val="es-ES"/>
        </w:rPr>
        <w:t xml:space="preserve">Crear la DAPP de AIR Bastion y defenderla de amenazas </w:t>
      </w:r>
      <w:r>
        <w:rPr>
          <w:sz w:val="24"/>
          <w:lang w:val="es-ES"/>
        </w:rPr>
        <w:t>a través de mejoras de seguridad, uso de encriptación, defensa proactiva frente a amenazas avanzadas persistentes, protección de marca y PI de nuestras invenciones, etc</w:t>
      </w:r>
      <w:r w:rsidR="00EE3C5A" w:rsidRPr="00EE64CE">
        <w:rPr>
          <w:sz w:val="24"/>
          <w:lang w:val="es-ES"/>
        </w:rPr>
        <w:t>.</w:t>
      </w:r>
    </w:p>
    <w:p w14:paraId="7FA9388A" w14:textId="03B70E26" w:rsidR="001C26BA" w:rsidRPr="00EE64CE" w:rsidRDefault="00333FF0" w:rsidP="00333FF0">
      <w:pPr>
        <w:pStyle w:val="BodyText"/>
        <w:spacing w:before="93" w:line="242" w:lineRule="auto"/>
        <w:ind w:left="100" w:right="41"/>
        <w:jc w:val="both"/>
        <w:rPr>
          <w:lang w:val="es-ES"/>
        </w:rPr>
      </w:pPr>
      <w:r>
        <w:rPr>
          <w:lang w:val="es-ES"/>
        </w:rPr>
        <w:t>Para hacer todo lo anterior, necesitaremos contratar más gente y pagar sueldos, PI y licencias. Todo esto se coordinará por el CEO y el equipo de Dirección que elija.</w:t>
      </w:r>
    </w:p>
    <w:p w14:paraId="19EB0F7B" w14:textId="77777777" w:rsidR="001C26BA" w:rsidRPr="00EE64CE" w:rsidRDefault="001C26BA" w:rsidP="0067281B">
      <w:pPr>
        <w:pStyle w:val="BodyText"/>
        <w:jc w:val="both"/>
        <w:rPr>
          <w:sz w:val="28"/>
          <w:lang w:val="es-ES"/>
        </w:rPr>
      </w:pPr>
    </w:p>
    <w:p w14:paraId="69BD9335" w14:textId="77777777" w:rsidR="001C26BA" w:rsidRPr="00EE64CE" w:rsidRDefault="001C26BA" w:rsidP="0067281B">
      <w:pPr>
        <w:pStyle w:val="BodyText"/>
        <w:spacing w:before="2"/>
        <w:jc w:val="both"/>
        <w:rPr>
          <w:sz w:val="36"/>
          <w:lang w:val="es-ES"/>
        </w:rPr>
      </w:pPr>
    </w:p>
    <w:p w14:paraId="28C55AEE" w14:textId="31249D5E" w:rsidR="001C26BA" w:rsidRPr="00EE64CE" w:rsidRDefault="005028B3" w:rsidP="0067281B">
      <w:pPr>
        <w:pStyle w:val="Heading1"/>
        <w:numPr>
          <w:ilvl w:val="0"/>
          <w:numId w:val="4"/>
        </w:numPr>
        <w:tabs>
          <w:tab w:val="left" w:pos="341"/>
        </w:tabs>
        <w:spacing w:before="1"/>
        <w:jc w:val="both"/>
        <w:rPr>
          <w:lang w:val="es-ES"/>
        </w:rPr>
      </w:pPr>
      <w:bookmarkStart w:id="35" w:name="7._The_Road_ahead"/>
      <w:bookmarkEnd w:id="35"/>
      <w:r>
        <w:rPr>
          <w:lang w:val="es-ES"/>
        </w:rPr>
        <w:t>El Camino por delante</w:t>
      </w:r>
    </w:p>
    <w:p w14:paraId="363E2DE9" w14:textId="23F19E58" w:rsidR="001C26BA" w:rsidRPr="00EE64CE" w:rsidRDefault="00333FF0" w:rsidP="00242156">
      <w:pPr>
        <w:pStyle w:val="BodyText"/>
        <w:spacing w:before="97"/>
        <w:ind w:left="100" w:right="41"/>
        <w:jc w:val="both"/>
        <w:rPr>
          <w:lang w:val="es-ES"/>
        </w:rPr>
      </w:pPr>
      <w:r>
        <w:rPr>
          <w:lang w:val="es-ES"/>
        </w:rPr>
        <w:t>El siguiente hito para AIR Bastion es construir y crear el ecosistema para que el token se vuelva totalmente funcional y usable en el día a día. Al mismo tiempo, necesitamos desplegar un</w:t>
      </w:r>
      <w:r w:rsidR="00242156">
        <w:rPr>
          <w:lang w:val="es-ES"/>
        </w:rPr>
        <w:t>a prueba de máquina de aire limpio y sistema de recopilación de datos mientras que terminamos el desarrollo de AIR Bastion, para que cuando la plataforma esté lista podamos proveer ambos a medida que el mercado de patrocinios se ponga en marcha y empiece a entrar dinero para pagar por la maquinaria.</w:t>
      </w:r>
    </w:p>
    <w:p w14:paraId="0A740822" w14:textId="77777777" w:rsidR="001C26BA" w:rsidRPr="00EE64CE" w:rsidRDefault="001C26BA" w:rsidP="0067281B">
      <w:pPr>
        <w:pStyle w:val="BodyText"/>
        <w:spacing w:before="3"/>
        <w:jc w:val="both"/>
        <w:rPr>
          <w:sz w:val="40"/>
          <w:lang w:val="es-ES"/>
        </w:rPr>
      </w:pPr>
    </w:p>
    <w:p w14:paraId="2068B494" w14:textId="7BF0E2F1" w:rsidR="001C26BA" w:rsidRPr="00EE64CE" w:rsidRDefault="00242156" w:rsidP="00242156">
      <w:pPr>
        <w:pStyle w:val="BodyText"/>
        <w:ind w:left="100"/>
        <w:jc w:val="both"/>
        <w:rPr>
          <w:lang w:val="es-ES"/>
        </w:rPr>
      </w:pPr>
      <w:bookmarkStart w:id="36" w:name="You_can_follow_the_development_and_the_p"/>
      <w:bookmarkEnd w:id="36"/>
      <w:r>
        <w:rPr>
          <w:lang w:val="es-ES"/>
        </w:rPr>
        <w:t>Puedes seguir el desarrollo y el progreso de nuestro Trello público.</w:t>
      </w:r>
    </w:p>
    <w:p w14:paraId="6BE45C64" w14:textId="77777777" w:rsidR="001C26BA" w:rsidRPr="00EE64CE" w:rsidRDefault="001C26BA">
      <w:pPr>
        <w:rPr>
          <w:lang w:val="es-ES"/>
        </w:rPr>
        <w:sectPr w:rsidR="001C26BA" w:rsidRPr="00EE64CE">
          <w:footerReference w:type="default" r:id="rId15"/>
          <w:pgSz w:w="11900" w:h="16840"/>
          <w:pgMar w:top="1600" w:right="1440" w:bottom="1000" w:left="1340" w:header="0" w:footer="809" w:gutter="0"/>
          <w:cols w:space="720"/>
        </w:sectPr>
      </w:pPr>
    </w:p>
    <w:p w14:paraId="0F960529" w14:textId="0799037D" w:rsidR="001C26BA" w:rsidRPr="00EE64CE" w:rsidRDefault="00242156" w:rsidP="00725B53">
      <w:pPr>
        <w:pStyle w:val="Heading1"/>
        <w:spacing w:before="100"/>
        <w:ind w:left="0" w:firstLine="0"/>
        <w:rPr>
          <w:lang w:val="es-ES"/>
        </w:rPr>
      </w:pPr>
      <w:bookmarkStart w:id="37" w:name="References"/>
      <w:bookmarkEnd w:id="37"/>
      <w:r>
        <w:rPr>
          <w:color w:val="2D2C2C"/>
          <w:lang w:val="es-ES"/>
        </w:rPr>
        <w:lastRenderedPageBreak/>
        <w:t>Referencia</w:t>
      </w:r>
      <w:r w:rsidR="00EE3C5A" w:rsidRPr="00EE64CE">
        <w:rPr>
          <w:color w:val="2D2C2C"/>
          <w:lang w:val="es-ES"/>
        </w:rPr>
        <w:t>s</w:t>
      </w:r>
    </w:p>
    <w:p w14:paraId="0950AF5E" w14:textId="77777777" w:rsidR="001C26BA" w:rsidRPr="00EE64CE" w:rsidRDefault="001C26BA">
      <w:pPr>
        <w:pStyle w:val="BodyText"/>
        <w:spacing w:before="9"/>
        <w:rPr>
          <w:b/>
          <w:sz w:val="26"/>
          <w:lang w:val="es-ES"/>
        </w:rPr>
      </w:pPr>
    </w:p>
    <w:p w14:paraId="776468D6" w14:textId="38A134E3" w:rsidR="001C26BA" w:rsidRPr="00EE64CE" w:rsidRDefault="00EE3C5A">
      <w:pPr>
        <w:pStyle w:val="BodyText"/>
        <w:tabs>
          <w:tab w:val="left" w:pos="1540"/>
        </w:tabs>
        <w:spacing w:line="324" w:lineRule="auto"/>
        <w:ind w:left="821" w:right="939" w:hanging="360"/>
        <w:rPr>
          <w:lang w:val="es-ES"/>
        </w:rPr>
      </w:pPr>
      <w:r w:rsidRPr="00EE64CE">
        <w:rPr>
          <w:lang w:val="es-ES"/>
        </w:rPr>
        <w:t>1.</w:t>
      </w:r>
      <w:r w:rsidRPr="00EE64CE">
        <w:rPr>
          <w:lang w:val="es-ES"/>
        </w:rPr>
        <w:tab/>
        <w:t xml:space="preserve">7 </w:t>
      </w:r>
      <w:r w:rsidR="00D40372">
        <w:rPr>
          <w:lang w:val="es-ES"/>
        </w:rPr>
        <w:t>millones de muertes prematuras al año relacionadas con la contaminación del aire</w:t>
      </w:r>
      <w:r w:rsidRPr="00EE64CE">
        <w:rPr>
          <w:lang w:val="es-ES"/>
        </w:rPr>
        <w:t>.</w:t>
      </w:r>
      <w:r w:rsidRPr="00EE64CE">
        <w:rPr>
          <w:spacing w:val="-5"/>
          <w:lang w:val="es-ES"/>
        </w:rPr>
        <w:t xml:space="preserve"> </w:t>
      </w:r>
      <w:r w:rsidRPr="00EE64CE">
        <w:rPr>
          <w:lang w:val="es-ES"/>
        </w:rPr>
        <w:t xml:space="preserve">URL: </w:t>
      </w:r>
      <w:r w:rsidRPr="00EE64CE">
        <w:rPr>
          <w:color w:val="0000FF"/>
          <w:spacing w:val="-1"/>
          <w:lang w:val="es-ES"/>
        </w:rPr>
        <w:t>https://</w:t>
      </w:r>
      <w:hyperlink r:id="rId16">
        <w:r w:rsidRPr="00EE64CE">
          <w:rPr>
            <w:color w:val="0000FF"/>
            <w:spacing w:val="-1"/>
            <w:lang w:val="es-ES"/>
          </w:rPr>
          <w:t>www.who.int/mediacentre/news/releases/2014/air-pollution/en</w:t>
        </w:r>
      </w:hyperlink>
    </w:p>
    <w:p w14:paraId="6216C2B7" w14:textId="0E484150" w:rsidR="001C26BA" w:rsidRPr="00EE64CE" w:rsidRDefault="00EE3C5A">
      <w:pPr>
        <w:pStyle w:val="BodyText"/>
        <w:tabs>
          <w:tab w:val="left" w:pos="1540"/>
        </w:tabs>
        <w:spacing w:line="319" w:lineRule="auto"/>
        <w:ind w:left="821" w:right="1934" w:hanging="360"/>
        <w:rPr>
          <w:lang w:val="es-ES"/>
        </w:rPr>
      </w:pPr>
      <w:r w:rsidRPr="00EE64CE">
        <w:rPr>
          <w:lang w:val="es-ES"/>
        </w:rPr>
        <w:t>2.</w:t>
      </w:r>
      <w:r w:rsidRPr="00EE64CE">
        <w:rPr>
          <w:lang w:val="es-ES"/>
        </w:rPr>
        <w:tab/>
      </w:r>
      <w:r w:rsidR="00D40372">
        <w:rPr>
          <w:lang w:val="es-ES"/>
        </w:rPr>
        <w:t xml:space="preserve">Crea tu propia Cripto moneda con Ethereum. </w:t>
      </w:r>
      <w:r w:rsidRPr="00EE64CE">
        <w:rPr>
          <w:lang w:val="es-ES"/>
        </w:rPr>
        <w:t xml:space="preserve">URL: </w:t>
      </w:r>
      <w:r w:rsidRPr="00EE64CE">
        <w:rPr>
          <w:color w:val="0000FF"/>
          <w:lang w:val="es-ES"/>
        </w:rPr>
        <w:t>https://</w:t>
      </w:r>
      <w:hyperlink r:id="rId17">
        <w:r w:rsidRPr="00EE64CE">
          <w:rPr>
            <w:color w:val="0000FF"/>
            <w:lang w:val="es-ES"/>
          </w:rPr>
          <w:t>www.ethereum.org/token</w:t>
        </w:r>
      </w:hyperlink>
    </w:p>
    <w:p w14:paraId="1E38D2C1" w14:textId="261541D4" w:rsidR="001C26BA" w:rsidRPr="00EE64CE" w:rsidRDefault="00EE3C5A">
      <w:pPr>
        <w:pStyle w:val="BodyText"/>
        <w:tabs>
          <w:tab w:val="left" w:pos="1540"/>
        </w:tabs>
        <w:spacing w:before="5" w:line="319" w:lineRule="auto"/>
        <w:ind w:left="821" w:right="1277" w:hanging="360"/>
        <w:rPr>
          <w:lang w:val="es-ES"/>
        </w:rPr>
      </w:pPr>
      <w:r w:rsidRPr="00EE64CE">
        <w:rPr>
          <w:lang w:val="es-ES"/>
        </w:rPr>
        <w:t>3.</w:t>
      </w:r>
      <w:r w:rsidRPr="00EE64CE">
        <w:rPr>
          <w:lang w:val="es-ES"/>
        </w:rPr>
        <w:tab/>
      </w:r>
      <w:r w:rsidR="00D40372">
        <w:rPr>
          <w:lang w:val="es-ES"/>
        </w:rPr>
        <w:t>¿Qué es el estándar de Token Ethereum</w:t>
      </w:r>
      <w:r w:rsidRPr="00EE64CE">
        <w:rPr>
          <w:lang w:val="es-ES"/>
        </w:rPr>
        <w:t xml:space="preserve"> ERC20?</w:t>
      </w:r>
      <w:r w:rsidRPr="00EE64CE">
        <w:rPr>
          <w:spacing w:val="-4"/>
          <w:lang w:val="es-ES"/>
        </w:rPr>
        <w:t xml:space="preserve"> </w:t>
      </w:r>
      <w:r w:rsidRPr="00EE64CE">
        <w:rPr>
          <w:lang w:val="es-ES"/>
        </w:rPr>
        <w:t xml:space="preserve">URL: </w:t>
      </w:r>
      <w:r w:rsidRPr="00EE64CE">
        <w:rPr>
          <w:color w:val="0000FF"/>
          <w:spacing w:val="-1"/>
          <w:lang w:val="es-ES"/>
        </w:rPr>
        <w:t>https://themerkle.com/what-is-the-erc20-ethereum-token-standard/</w:t>
      </w:r>
    </w:p>
    <w:p w14:paraId="04F9FBA7" w14:textId="0B0164ED" w:rsidR="001C26BA" w:rsidRPr="00EE64CE" w:rsidRDefault="00EE3C5A">
      <w:pPr>
        <w:pStyle w:val="BodyText"/>
        <w:tabs>
          <w:tab w:val="left" w:pos="1540"/>
        </w:tabs>
        <w:spacing w:before="5" w:line="319" w:lineRule="auto"/>
        <w:ind w:left="821" w:right="2811" w:hanging="360"/>
        <w:rPr>
          <w:lang w:val="es-ES"/>
        </w:rPr>
      </w:pPr>
      <w:r w:rsidRPr="00EE64CE">
        <w:rPr>
          <w:lang w:val="es-ES"/>
        </w:rPr>
        <w:t>5.</w:t>
      </w:r>
      <w:r w:rsidRPr="00EE64CE">
        <w:rPr>
          <w:lang w:val="es-ES"/>
        </w:rPr>
        <w:tab/>
      </w:r>
      <w:r w:rsidR="00D40372">
        <w:rPr>
          <w:lang w:val="es-ES"/>
        </w:rPr>
        <w:t xml:space="preserve">Repositorio de GitHub de Venta Pública de Token </w:t>
      </w:r>
      <w:r w:rsidRPr="00EE64CE">
        <w:rPr>
          <w:lang w:val="es-ES"/>
        </w:rPr>
        <w:t>PAC.</w:t>
      </w:r>
      <w:r w:rsidRPr="00EE64CE">
        <w:rPr>
          <w:spacing w:val="-5"/>
          <w:lang w:val="es-ES"/>
        </w:rPr>
        <w:t xml:space="preserve"> </w:t>
      </w:r>
      <w:r w:rsidRPr="00EE64CE">
        <w:rPr>
          <w:lang w:val="es-ES"/>
        </w:rPr>
        <w:t xml:space="preserve">URL: </w:t>
      </w:r>
      <w:r w:rsidRPr="00EE64CE">
        <w:rPr>
          <w:color w:val="0000FF"/>
          <w:lang w:val="es-ES"/>
        </w:rPr>
        <w:t>https://github.com/pureair/PAC-token-crowdsale</w:t>
      </w:r>
    </w:p>
    <w:p w14:paraId="1145A003" w14:textId="0FADC3A7" w:rsidR="00D40372" w:rsidRDefault="00EE3C5A" w:rsidP="00D40372">
      <w:pPr>
        <w:pStyle w:val="BodyText"/>
        <w:tabs>
          <w:tab w:val="left" w:pos="1540"/>
        </w:tabs>
        <w:spacing w:before="5"/>
        <w:ind w:left="460"/>
      </w:pPr>
      <w:r w:rsidRPr="00EE64CE">
        <w:rPr>
          <w:lang w:val="es-ES"/>
        </w:rPr>
        <w:t>6.</w:t>
      </w:r>
      <w:r w:rsidR="00D40372">
        <w:rPr>
          <w:lang w:val="es-ES"/>
        </w:rPr>
        <w:t xml:space="preserve">  </w:t>
      </w:r>
      <w:r w:rsidR="00D40372" w:rsidRPr="00EE64CE">
        <w:rPr>
          <w:lang w:val="es-ES"/>
        </w:rPr>
        <w:t xml:space="preserve"> </w:t>
      </w:r>
      <w:r w:rsidR="00D40372">
        <w:rPr>
          <w:lang w:val="es-ES"/>
        </w:rPr>
        <w:t>Repositorio GitHub para Código de Contrato Inteligente de BAT</w:t>
      </w:r>
      <w:bookmarkStart w:id="38" w:name="_GoBack"/>
      <w:bookmarkEnd w:id="38"/>
      <w:r w:rsidRPr="00EE64CE">
        <w:rPr>
          <w:lang w:val="es-ES"/>
        </w:rPr>
        <w:t>.</w:t>
      </w:r>
      <w:r w:rsidRPr="00EE64CE">
        <w:rPr>
          <w:spacing w:val="-18"/>
          <w:lang w:val="es-ES"/>
        </w:rPr>
        <w:t xml:space="preserve"> </w:t>
      </w:r>
      <w:r w:rsidRPr="00EE64CE">
        <w:rPr>
          <w:lang w:val="es-ES"/>
        </w:rPr>
        <w:t>URL:</w:t>
      </w:r>
      <w:r w:rsidR="00D40372">
        <w:t xml:space="preserve"> </w:t>
      </w:r>
    </w:p>
    <w:p w14:paraId="4A741F15" w14:textId="371842AC" w:rsidR="001C26BA" w:rsidRPr="00EE64CE" w:rsidRDefault="007043DE" w:rsidP="00D40372">
      <w:pPr>
        <w:pStyle w:val="BodyText"/>
        <w:tabs>
          <w:tab w:val="left" w:pos="1540"/>
        </w:tabs>
        <w:spacing w:before="5"/>
        <w:ind w:left="460"/>
        <w:rPr>
          <w:lang w:val="es-ES"/>
        </w:rPr>
      </w:pPr>
      <w:hyperlink r:id="rId18">
        <w:r w:rsidR="00EE3C5A" w:rsidRPr="00EE64CE">
          <w:rPr>
            <w:color w:val="0462C1"/>
            <w:u w:val="single" w:color="0462C1"/>
            <w:lang w:val="es-ES"/>
          </w:rPr>
          <w:t>https://github.com/brave-intl/basic-attention-token-</w:t>
        </w:r>
      </w:hyperlink>
      <w:r w:rsidR="00EE3C5A" w:rsidRPr="00EE64CE">
        <w:rPr>
          <w:color w:val="0462C1"/>
          <w:u w:val="single" w:color="0462C1"/>
          <w:lang w:val="es-ES"/>
        </w:rPr>
        <w:t xml:space="preserve"> </w:t>
      </w:r>
      <w:r w:rsidR="00EE3C5A" w:rsidRPr="00EE64CE">
        <w:rPr>
          <w:color w:val="0000FF"/>
          <w:lang w:val="es-ES"/>
        </w:rPr>
        <w:t>crowdsale/tree/master/contracts</w:t>
      </w:r>
    </w:p>
    <w:sectPr w:rsidR="001C26BA" w:rsidRPr="00EE64CE">
      <w:footerReference w:type="default" r:id="rId19"/>
      <w:pgSz w:w="11900" w:h="16840"/>
      <w:pgMar w:top="1600" w:right="1680" w:bottom="1000" w:left="1340" w:header="0" w:footer="8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A3946" w14:textId="77777777" w:rsidR="00D2339A" w:rsidRDefault="00D2339A">
      <w:r>
        <w:separator/>
      </w:r>
    </w:p>
  </w:endnote>
  <w:endnote w:type="continuationSeparator" w:id="0">
    <w:p w14:paraId="46E7C50E" w14:textId="77777777" w:rsidR="00D2339A" w:rsidRDefault="00D2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CEDD0E" w14:textId="77777777" w:rsidR="007043DE" w:rsidRDefault="007043DE">
    <w:pPr>
      <w:pStyle w:val="BodyText"/>
      <w:spacing w:line="14" w:lineRule="auto"/>
      <w:rPr>
        <w:sz w:val="20"/>
      </w:rPr>
    </w:pPr>
    <w:r>
      <w:pict w14:anchorId="3ACDC45D">
        <v:shapetype id="_x0000_t202" coordsize="21600,21600" o:spt="202" path="m0,0l0,21600,21600,21600,21600,0xe">
          <v:stroke joinstyle="miter"/>
          <v:path gradientshapeok="t" o:connecttype="rect"/>
        </v:shapetype>
        <v:shape id="_x0000_s1027" type="#_x0000_t202" style="position:absolute;margin-left:292.6pt;margin-top:790.5pt;width:10.1pt;height:16.65pt;z-index:-11152;mso-position-horizontal-relative:page;mso-position-vertical-relative:page" filled="f" stroked="f">
          <v:textbox inset="0,0,0,0">
            <w:txbxContent>
              <w:p w14:paraId="355A49BB" w14:textId="77777777" w:rsidR="007043DE" w:rsidRDefault="007043DE">
                <w:pPr>
                  <w:pStyle w:val="BodyText"/>
                  <w:spacing w:before="20"/>
                  <w:ind w:left="40"/>
                </w:pPr>
                <w:r>
                  <w:fldChar w:fldCharType="begin"/>
                </w:r>
                <w:r>
                  <w:instrText xml:space="preserve"> PAGE </w:instrText>
                </w:r>
                <w:r>
                  <w:fldChar w:fldCharType="separate"/>
                </w:r>
                <w:r w:rsidR="00725B53">
                  <w:rPr>
                    <w:noProof/>
                  </w:rPr>
                  <w:t>9</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1C62B4F" w14:textId="77777777" w:rsidR="007043DE" w:rsidRDefault="007043DE">
    <w:pPr>
      <w:pStyle w:val="BodyText"/>
      <w:spacing w:line="14" w:lineRule="auto"/>
      <w:rPr>
        <w:sz w:val="20"/>
      </w:rPr>
    </w:pPr>
    <w:r>
      <w:pict w14:anchorId="02F2EFC4">
        <v:shapetype id="_x0000_t202" coordsize="21600,21600" o:spt="202" path="m0,0l0,21600,21600,21600,21600,0xe">
          <v:stroke joinstyle="miter"/>
          <v:path gradientshapeok="t" o:connecttype="rect"/>
        </v:shapetype>
        <v:shape id="_x0000_s1026" type="#_x0000_t202" style="position:absolute;margin-left:290.6pt;margin-top:790.5pt;width:14pt;height:16.65pt;z-index:-11128;mso-position-horizontal-relative:page;mso-position-vertical-relative:page" filled="f" stroked="f">
          <v:textbox inset="0,0,0,0">
            <w:txbxContent>
              <w:p w14:paraId="09F7935C" w14:textId="77777777" w:rsidR="007043DE" w:rsidRDefault="007043DE">
                <w:pPr>
                  <w:pStyle w:val="BodyText"/>
                  <w:spacing w:before="20"/>
                  <w:ind w:left="20"/>
                </w:pPr>
                <w:r>
                  <w:t>10</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9032CE" w14:textId="77777777" w:rsidR="007043DE" w:rsidRDefault="007043DE">
    <w:pPr>
      <w:pStyle w:val="BodyText"/>
      <w:spacing w:line="14" w:lineRule="auto"/>
      <w:rPr>
        <w:sz w:val="20"/>
      </w:rPr>
    </w:pPr>
    <w:r>
      <w:pict w14:anchorId="3CE4ECB9">
        <v:shapetype id="_x0000_t202" coordsize="21600,21600" o:spt="202" path="m0,0l0,21600,21600,21600,21600,0xe">
          <v:stroke joinstyle="miter"/>
          <v:path gradientshapeok="t" o:connecttype="rect"/>
        </v:shapetype>
        <v:shape id="_x0000_s1025" type="#_x0000_t202" style="position:absolute;margin-left:290.6pt;margin-top:790.5pt;width:14pt;height:16.65pt;z-index:-11104;mso-position-horizontal-relative:page;mso-position-vertical-relative:page" filled="f" stroked="f">
          <v:textbox inset="0,0,0,0">
            <w:txbxContent>
              <w:p w14:paraId="2A451E8C" w14:textId="77777777" w:rsidR="007043DE" w:rsidRDefault="007043DE">
                <w:pPr>
                  <w:pStyle w:val="BodyText"/>
                  <w:spacing w:before="20"/>
                  <w:ind w:left="20"/>
                </w:pPr>
                <w:r>
                  <w:t>11</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D3252" w14:textId="77777777" w:rsidR="00D2339A" w:rsidRDefault="00D2339A">
      <w:r>
        <w:separator/>
      </w:r>
    </w:p>
  </w:footnote>
  <w:footnote w:type="continuationSeparator" w:id="0">
    <w:p w14:paraId="10C58CF5" w14:textId="77777777" w:rsidR="00D2339A" w:rsidRDefault="00D233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151C"/>
    <w:multiLevelType w:val="hybridMultilevel"/>
    <w:tmpl w:val="23F86AC2"/>
    <w:lvl w:ilvl="0" w:tplc="3732D48C">
      <w:start w:val="1"/>
      <w:numFmt w:val="decimal"/>
      <w:lvlText w:val="%1)"/>
      <w:lvlJc w:val="left"/>
      <w:pPr>
        <w:ind w:left="100" w:hanging="250"/>
        <w:jc w:val="left"/>
      </w:pPr>
      <w:rPr>
        <w:rFonts w:ascii="Calibri" w:eastAsia="Calibri" w:hAnsi="Calibri" w:cs="Calibri" w:hint="default"/>
        <w:spacing w:val="-2"/>
        <w:w w:val="100"/>
        <w:sz w:val="24"/>
        <w:szCs w:val="24"/>
      </w:rPr>
    </w:lvl>
    <w:lvl w:ilvl="1" w:tplc="90E8BB22">
      <w:numFmt w:val="bullet"/>
      <w:lvlText w:val="•"/>
      <w:lvlJc w:val="left"/>
      <w:pPr>
        <w:ind w:left="1006" w:hanging="250"/>
      </w:pPr>
      <w:rPr>
        <w:rFonts w:hint="default"/>
      </w:rPr>
    </w:lvl>
    <w:lvl w:ilvl="2" w:tplc="A4107248">
      <w:numFmt w:val="bullet"/>
      <w:lvlText w:val="•"/>
      <w:lvlJc w:val="left"/>
      <w:pPr>
        <w:ind w:left="1912" w:hanging="250"/>
      </w:pPr>
      <w:rPr>
        <w:rFonts w:hint="default"/>
      </w:rPr>
    </w:lvl>
    <w:lvl w:ilvl="3" w:tplc="C24687DE">
      <w:numFmt w:val="bullet"/>
      <w:lvlText w:val="•"/>
      <w:lvlJc w:val="left"/>
      <w:pPr>
        <w:ind w:left="2818" w:hanging="250"/>
      </w:pPr>
      <w:rPr>
        <w:rFonts w:hint="default"/>
      </w:rPr>
    </w:lvl>
    <w:lvl w:ilvl="4" w:tplc="FA264E64">
      <w:numFmt w:val="bullet"/>
      <w:lvlText w:val="•"/>
      <w:lvlJc w:val="left"/>
      <w:pPr>
        <w:ind w:left="3724" w:hanging="250"/>
      </w:pPr>
      <w:rPr>
        <w:rFonts w:hint="default"/>
      </w:rPr>
    </w:lvl>
    <w:lvl w:ilvl="5" w:tplc="A8869F68">
      <w:numFmt w:val="bullet"/>
      <w:lvlText w:val="•"/>
      <w:lvlJc w:val="left"/>
      <w:pPr>
        <w:ind w:left="4630" w:hanging="250"/>
      </w:pPr>
      <w:rPr>
        <w:rFonts w:hint="default"/>
      </w:rPr>
    </w:lvl>
    <w:lvl w:ilvl="6" w:tplc="DB9EE1B2">
      <w:numFmt w:val="bullet"/>
      <w:lvlText w:val="•"/>
      <w:lvlJc w:val="left"/>
      <w:pPr>
        <w:ind w:left="5536" w:hanging="250"/>
      </w:pPr>
      <w:rPr>
        <w:rFonts w:hint="default"/>
      </w:rPr>
    </w:lvl>
    <w:lvl w:ilvl="7" w:tplc="1D3A9C38">
      <w:numFmt w:val="bullet"/>
      <w:lvlText w:val="•"/>
      <w:lvlJc w:val="left"/>
      <w:pPr>
        <w:ind w:left="6442" w:hanging="250"/>
      </w:pPr>
      <w:rPr>
        <w:rFonts w:hint="default"/>
      </w:rPr>
    </w:lvl>
    <w:lvl w:ilvl="8" w:tplc="88AE216A">
      <w:numFmt w:val="bullet"/>
      <w:lvlText w:val="•"/>
      <w:lvlJc w:val="left"/>
      <w:pPr>
        <w:ind w:left="7348" w:hanging="250"/>
      </w:pPr>
      <w:rPr>
        <w:rFonts w:hint="default"/>
      </w:rPr>
    </w:lvl>
  </w:abstractNum>
  <w:abstractNum w:abstractNumId="1">
    <w:nsid w:val="0BA44E43"/>
    <w:multiLevelType w:val="multilevel"/>
    <w:tmpl w:val="516C3232"/>
    <w:lvl w:ilvl="0">
      <w:start w:val="6"/>
      <w:numFmt w:val="decimal"/>
      <w:lvlText w:val="%1"/>
      <w:lvlJc w:val="left"/>
      <w:pPr>
        <w:ind w:left="460" w:hanging="360"/>
        <w:jc w:val="left"/>
      </w:pPr>
      <w:rPr>
        <w:rFonts w:hint="default"/>
      </w:rPr>
    </w:lvl>
    <w:lvl w:ilvl="1">
      <w:start w:val="1"/>
      <w:numFmt w:val="decimal"/>
      <w:lvlText w:val="%1.%2"/>
      <w:lvlJc w:val="left"/>
      <w:pPr>
        <w:ind w:left="460" w:hanging="360"/>
        <w:jc w:val="left"/>
      </w:pPr>
      <w:rPr>
        <w:rFonts w:ascii="Calibri" w:eastAsia="Calibri" w:hAnsi="Calibri" w:cs="Calibri" w:hint="default"/>
        <w:b/>
        <w:bCs/>
        <w:spacing w:val="-2"/>
        <w:w w:val="100"/>
        <w:sz w:val="24"/>
        <w:szCs w:val="24"/>
      </w:rPr>
    </w:lvl>
    <w:lvl w:ilvl="2">
      <w:numFmt w:val="bullet"/>
      <w:lvlText w:val="•"/>
      <w:lvlJc w:val="left"/>
      <w:pPr>
        <w:ind w:left="461" w:hanging="360"/>
      </w:pPr>
      <w:rPr>
        <w:rFonts w:ascii="Calibri" w:eastAsia="Calibri" w:hAnsi="Calibri" w:cs="Calibri" w:hint="default"/>
        <w:spacing w:val="-15"/>
        <w:w w:val="99"/>
        <w:sz w:val="24"/>
        <w:szCs w:val="24"/>
      </w:rPr>
    </w:lvl>
    <w:lvl w:ilvl="3">
      <w:numFmt w:val="bullet"/>
      <w:lvlText w:val="•"/>
      <w:lvlJc w:val="left"/>
      <w:pPr>
        <w:ind w:left="3058" w:hanging="360"/>
      </w:pPr>
      <w:rPr>
        <w:rFonts w:hint="default"/>
      </w:rPr>
    </w:lvl>
    <w:lvl w:ilvl="4">
      <w:numFmt w:val="bullet"/>
      <w:lvlText w:val="•"/>
      <w:lvlJc w:val="left"/>
      <w:pPr>
        <w:ind w:left="3924" w:hanging="360"/>
      </w:pPr>
      <w:rPr>
        <w:rFonts w:hint="default"/>
      </w:rPr>
    </w:lvl>
    <w:lvl w:ilvl="5">
      <w:numFmt w:val="bullet"/>
      <w:lvlText w:val="•"/>
      <w:lvlJc w:val="left"/>
      <w:pPr>
        <w:ind w:left="4790" w:hanging="360"/>
      </w:pPr>
      <w:rPr>
        <w:rFonts w:hint="default"/>
      </w:rPr>
    </w:lvl>
    <w:lvl w:ilvl="6">
      <w:numFmt w:val="bullet"/>
      <w:lvlText w:val="•"/>
      <w:lvlJc w:val="left"/>
      <w:pPr>
        <w:ind w:left="5656" w:hanging="360"/>
      </w:pPr>
      <w:rPr>
        <w:rFonts w:hint="default"/>
      </w:rPr>
    </w:lvl>
    <w:lvl w:ilvl="7">
      <w:numFmt w:val="bullet"/>
      <w:lvlText w:val="•"/>
      <w:lvlJc w:val="left"/>
      <w:pPr>
        <w:ind w:left="6522" w:hanging="360"/>
      </w:pPr>
      <w:rPr>
        <w:rFonts w:hint="default"/>
      </w:rPr>
    </w:lvl>
    <w:lvl w:ilvl="8">
      <w:numFmt w:val="bullet"/>
      <w:lvlText w:val="•"/>
      <w:lvlJc w:val="left"/>
      <w:pPr>
        <w:ind w:left="7388" w:hanging="360"/>
      </w:pPr>
      <w:rPr>
        <w:rFonts w:hint="default"/>
      </w:rPr>
    </w:lvl>
  </w:abstractNum>
  <w:abstractNum w:abstractNumId="2">
    <w:nsid w:val="138B5CCB"/>
    <w:multiLevelType w:val="multilevel"/>
    <w:tmpl w:val="267E0E30"/>
    <w:lvl w:ilvl="0">
      <w:start w:val="1"/>
      <w:numFmt w:val="decimal"/>
      <w:lvlText w:val="%1."/>
      <w:lvlJc w:val="left"/>
      <w:pPr>
        <w:ind w:left="340" w:hanging="240"/>
        <w:jc w:val="left"/>
      </w:pPr>
      <w:rPr>
        <w:rFonts w:ascii="Calibri" w:eastAsia="Calibri" w:hAnsi="Calibri" w:cs="Calibri" w:hint="default"/>
        <w:b/>
        <w:bCs/>
        <w:spacing w:val="-2"/>
        <w:w w:val="100"/>
        <w:sz w:val="24"/>
        <w:szCs w:val="24"/>
      </w:rPr>
    </w:lvl>
    <w:lvl w:ilvl="1">
      <w:start w:val="1"/>
      <w:numFmt w:val="decimal"/>
      <w:lvlText w:val="%1.%2."/>
      <w:lvlJc w:val="left"/>
      <w:pPr>
        <w:ind w:left="524" w:hanging="425"/>
        <w:jc w:val="left"/>
      </w:pPr>
      <w:rPr>
        <w:rFonts w:ascii="Calibri" w:eastAsia="Calibri" w:hAnsi="Calibri" w:cs="Calibri" w:hint="default"/>
        <w:b/>
        <w:bCs/>
        <w:spacing w:val="-2"/>
        <w:w w:val="100"/>
        <w:sz w:val="24"/>
        <w:szCs w:val="24"/>
      </w:rPr>
    </w:lvl>
    <w:lvl w:ilvl="2">
      <w:start w:val="1"/>
      <w:numFmt w:val="decimal"/>
      <w:lvlText w:val="%1.%2.%3."/>
      <w:lvlJc w:val="left"/>
      <w:pPr>
        <w:ind w:left="709" w:hanging="610"/>
        <w:jc w:val="left"/>
      </w:pPr>
      <w:rPr>
        <w:rFonts w:ascii="Calibri" w:eastAsia="Calibri" w:hAnsi="Calibri" w:cs="Calibri" w:hint="default"/>
        <w:b/>
        <w:bCs/>
        <w:spacing w:val="-2"/>
        <w:w w:val="100"/>
        <w:sz w:val="24"/>
        <w:szCs w:val="24"/>
      </w:rPr>
    </w:lvl>
    <w:lvl w:ilvl="3">
      <w:start w:val="1"/>
      <w:numFmt w:val="decimal"/>
      <w:lvlText w:val="%4."/>
      <w:lvlJc w:val="left"/>
      <w:pPr>
        <w:ind w:left="100" w:hanging="235"/>
        <w:jc w:val="left"/>
      </w:pPr>
      <w:rPr>
        <w:rFonts w:ascii="Calibri" w:eastAsia="Calibri" w:hAnsi="Calibri" w:cs="Calibri" w:hint="default"/>
        <w:spacing w:val="-6"/>
        <w:w w:val="100"/>
        <w:sz w:val="24"/>
        <w:szCs w:val="24"/>
      </w:rPr>
    </w:lvl>
    <w:lvl w:ilvl="4">
      <w:numFmt w:val="bullet"/>
      <w:lvlText w:val="•"/>
      <w:lvlJc w:val="left"/>
      <w:pPr>
        <w:ind w:left="1868" w:hanging="235"/>
      </w:pPr>
      <w:rPr>
        <w:rFonts w:hint="default"/>
      </w:rPr>
    </w:lvl>
    <w:lvl w:ilvl="5">
      <w:numFmt w:val="bullet"/>
      <w:lvlText w:val="•"/>
      <w:lvlJc w:val="left"/>
      <w:pPr>
        <w:ind w:left="3037" w:hanging="235"/>
      </w:pPr>
      <w:rPr>
        <w:rFonts w:hint="default"/>
      </w:rPr>
    </w:lvl>
    <w:lvl w:ilvl="6">
      <w:numFmt w:val="bullet"/>
      <w:lvlText w:val="•"/>
      <w:lvlJc w:val="left"/>
      <w:pPr>
        <w:ind w:left="4205" w:hanging="235"/>
      </w:pPr>
      <w:rPr>
        <w:rFonts w:hint="default"/>
      </w:rPr>
    </w:lvl>
    <w:lvl w:ilvl="7">
      <w:numFmt w:val="bullet"/>
      <w:lvlText w:val="•"/>
      <w:lvlJc w:val="left"/>
      <w:pPr>
        <w:ind w:left="5374" w:hanging="235"/>
      </w:pPr>
      <w:rPr>
        <w:rFonts w:hint="default"/>
      </w:rPr>
    </w:lvl>
    <w:lvl w:ilvl="8">
      <w:numFmt w:val="bullet"/>
      <w:lvlText w:val="•"/>
      <w:lvlJc w:val="left"/>
      <w:pPr>
        <w:ind w:left="6542" w:hanging="235"/>
      </w:pPr>
      <w:rPr>
        <w:rFonts w:hint="default"/>
      </w:rPr>
    </w:lvl>
  </w:abstractNum>
  <w:abstractNum w:abstractNumId="3">
    <w:nsid w:val="4D556D54"/>
    <w:multiLevelType w:val="multilevel"/>
    <w:tmpl w:val="CA94121E"/>
    <w:lvl w:ilvl="0">
      <w:start w:val="1"/>
      <w:numFmt w:val="decimal"/>
      <w:lvlText w:val="%1."/>
      <w:lvlJc w:val="left"/>
      <w:pPr>
        <w:ind w:left="1541" w:hanging="720"/>
        <w:jc w:val="left"/>
      </w:pPr>
      <w:rPr>
        <w:rFonts w:ascii="Calibri" w:eastAsia="Calibri" w:hAnsi="Calibri" w:cs="Calibri" w:hint="default"/>
        <w:spacing w:val="-2"/>
        <w:w w:val="100"/>
        <w:sz w:val="24"/>
        <w:szCs w:val="24"/>
      </w:rPr>
    </w:lvl>
    <w:lvl w:ilvl="1">
      <w:start w:val="1"/>
      <w:numFmt w:val="decimal"/>
      <w:lvlText w:val="%1.%2."/>
      <w:lvlJc w:val="left"/>
      <w:pPr>
        <w:ind w:left="2982" w:hanging="721"/>
        <w:jc w:val="left"/>
      </w:pPr>
      <w:rPr>
        <w:rFonts w:ascii="Calibri" w:eastAsia="Calibri" w:hAnsi="Calibri" w:cs="Calibri" w:hint="default"/>
        <w:spacing w:val="-3"/>
        <w:w w:val="100"/>
        <w:sz w:val="24"/>
        <w:szCs w:val="24"/>
      </w:rPr>
    </w:lvl>
    <w:lvl w:ilvl="2">
      <w:numFmt w:val="bullet"/>
      <w:lvlText w:val="•"/>
      <w:lvlJc w:val="left"/>
      <w:pPr>
        <w:ind w:left="3060" w:hanging="721"/>
      </w:pPr>
      <w:rPr>
        <w:rFonts w:hint="default"/>
      </w:rPr>
    </w:lvl>
    <w:lvl w:ilvl="3">
      <w:numFmt w:val="bullet"/>
      <w:lvlText w:val="•"/>
      <w:lvlJc w:val="left"/>
      <w:pPr>
        <w:ind w:left="3787" w:hanging="721"/>
      </w:pPr>
      <w:rPr>
        <w:rFonts w:hint="default"/>
      </w:rPr>
    </w:lvl>
    <w:lvl w:ilvl="4">
      <w:numFmt w:val="bullet"/>
      <w:lvlText w:val="•"/>
      <w:lvlJc w:val="left"/>
      <w:pPr>
        <w:ind w:left="4515" w:hanging="721"/>
      </w:pPr>
      <w:rPr>
        <w:rFonts w:hint="default"/>
      </w:rPr>
    </w:lvl>
    <w:lvl w:ilvl="5">
      <w:numFmt w:val="bullet"/>
      <w:lvlText w:val="•"/>
      <w:lvlJc w:val="left"/>
      <w:pPr>
        <w:ind w:left="5242" w:hanging="721"/>
      </w:pPr>
      <w:rPr>
        <w:rFonts w:hint="default"/>
      </w:rPr>
    </w:lvl>
    <w:lvl w:ilvl="6">
      <w:numFmt w:val="bullet"/>
      <w:lvlText w:val="•"/>
      <w:lvlJc w:val="left"/>
      <w:pPr>
        <w:ind w:left="5970" w:hanging="721"/>
      </w:pPr>
      <w:rPr>
        <w:rFonts w:hint="default"/>
      </w:rPr>
    </w:lvl>
    <w:lvl w:ilvl="7">
      <w:numFmt w:val="bullet"/>
      <w:lvlText w:val="•"/>
      <w:lvlJc w:val="left"/>
      <w:pPr>
        <w:ind w:left="6697" w:hanging="721"/>
      </w:pPr>
      <w:rPr>
        <w:rFonts w:hint="default"/>
      </w:rPr>
    </w:lvl>
    <w:lvl w:ilvl="8">
      <w:numFmt w:val="bullet"/>
      <w:lvlText w:val="•"/>
      <w:lvlJc w:val="left"/>
      <w:pPr>
        <w:ind w:left="7425" w:hanging="721"/>
      </w:pPr>
      <w:rPr>
        <w:rFonts w:hint="default"/>
      </w:rPr>
    </w:lvl>
  </w:abstractNum>
  <w:abstractNum w:abstractNumId="4">
    <w:nsid w:val="67113E54"/>
    <w:multiLevelType w:val="multilevel"/>
    <w:tmpl w:val="7736B95A"/>
    <w:lvl w:ilvl="0">
      <w:start w:val="4"/>
      <w:numFmt w:val="decimal"/>
      <w:lvlText w:val="%1"/>
      <w:lvlJc w:val="left"/>
      <w:pPr>
        <w:ind w:left="2982" w:hanging="721"/>
        <w:jc w:val="left"/>
      </w:pPr>
      <w:rPr>
        <w:rFonts w:hint="default"/>
      </w:rPr>
    </w:lvl>
    <w:lvl w:ilvl="1">
      <w:start w:val="1"/>
      <w:numFmt w:val="decimal"/>
      <w:lvlText w:val="%1.%2."/>
      <w:lvlJc w:val="left"/>
      <w:pPr>
        <w:ind w:left="2982" w:hanging="721"/>
        <w:jc w:val="left"/>
      </w:pPr>
      <w:rPr>
        <w:rFonts w:ascii="Calibri" w:eastAsia="Calibri" w:hAnsi="Calibri" w:cs="Calibri" w:hint="default"/>
        <w:spacing w:val="-3"/>
        <w:w w:val="100"/>
        <w:sz w:val="24"/>
        <w:szCs w:val="24"/>
      </w:rPr>
    </w:lvl>
    <w:lvl w:ilvl="2">
      <w:numFmt w:val="bullet"/>
      <w:lvlText w:val="•"/>
      <w:lvlJc w:val="left"/>
      <w:pPr>
        <w:ind w:left="4160" w:hanging="721"/>
      </w:pPr>
      <w:rPr>
        <w:rFonts w:hint="default"/>
      </w:rPr>
    </w:lvl>
    <w:lvl w:ilvl="3">
      <w:numFmt w:val="bullet"/>
      <w:lvlText w:val="•"/>
      <w:lvlJc w:val="left"/>
      <w:pPr>
        <w:ind w:left="4750" w:hanging="721"/>
      </w:pPr>
      <w:rPr>
        <w:rFonts w:hint="default"/>
      </w:rPr>
    </w:lvl>
    <w:lvl w:ilvl="4">
      <w:numFmt w:val="bullet"/>
      <w:lvlText w:val="•"/>
      <w:lvlJc w:val="left"/>
      <w:pPr>
        <w:ind w:left="5340" w:hanging="721"/>
      </w:pPr>
      <w:rPr>
        <w:rFonts w:hint="default"/>
      </w:rPr>
    </w:lvl>
    <w:lvl w:ilvl="5">
      <w:numFmt w:val="bullet"/>
      <w:lvlText w:val="•"/>
      <w:lvlJc w:val="left"/>
      <w:pPr>
        <w:ind w:left="5930" w:hanging="721"/>
      </w:pPr>
      <w:rPr>
        <w:rFonts w:hint="default"/>
      </w:rPr>
    </w:lvl>
    <w:lvl w:ilvl="6">
      <w:numFmt w:val="bullet"/>
      <w:lvlText w:val="•"/>
      <w:lvlJc w:val="left"/>
      <w:pPr>
        <w:ind w:left="6520" w:hanging="721"/>
      </w:pPr>
      <w:rPr>
        <w:rFonts w:hint="default"/>
      </w:rPr>
    </w:lvl>
    <w:lvl w:ilvl="7">
      <w:numFmt w:val="bullet"/>
      <w:lvlText w:val="•"/>
      <w:lvlJc w:val="left"/>
      <w:pPr>
        <w:ind w:left="7110" w:hanging="721"/>
      </w:pPr>
      <w:rPr>
        <w:rFonts w:hint="default"/>
      </w:rPr>
    </w:lvl>
    <w:lvl w:ilvl="8">
      <w:numFmt w:val="bullet"/>
      <w:lvlText w:val="•"/>
      <w:lvlJc w:val="left"/>
      <w:pPr>
        <w:ind w:left="7700" w:hanging="721"/>
      </w:pPr>
      <w:rPr>
        <w:rFonts w:hint="default"/>
      </w:rPr>
    </w:lvl>
  </w:abstractNum>
  <w:abstractNum w:abstractNumId="5">
    <w:nsid w:val="6E796CED"/>
    <w:multiLevelType w:val="multilevel"/>
    <w:tmpl w:val="631CC08A"/>
    <w:lvl w:ilvl="0">
      <w:start w:val="2"/>
      <w:numFmt w:val="decimal"/>
      <w:lvlText w:val="%1"/>
      <w:lvlJc w:val="left"/>
      <w:pPr>
        <w:ind w:left="1437" w:hanging="721"/>
        <w:jc w:val="left"/>
      </w:pPr>
      <w:rPr>
        <w:rFonts w:hint="default"/>
      </w:rPr>
    </w:lvl>
    <w:lvl w:ilvl="1">
      <w:start w:val="4"/>
      <w:numFmt w:val="decimal"/>
      <w:lvlText w:val="%1.%2"/>
      <w:lvlJc w:val="left"/>
      <w:pPr>
        <w:ind w:left="1437" w:hanging="721"/>
        <w:jc w:val="left"/>
      </w:pPr>
      <w:rPr>
        <w:rFonts w:hint="default"/>
      </w:rPr>
    </w:lvl>
    <w:lvl w:ilvl="2">
      <w:start w:val="1"/>
      <w:numFmt w:val="decimal"/>
      <w:lvlText w:val="%1.%2.%3."/>
      <w:lvlJc w:val="left"/>
      <w:pPr>
        <w:ind w:left="1437" w:hanging="721"/>
        <w:jc w:val="left"/>
      </w:pPr>
      <w:rPr>
        <w:rFonts w:ascii="Calibri" w:eastAsia="Calibri" w:hAnsi="Calibri" w:cs="Calibri" w:hint="default"/>
        <w:spacing w:val="-3"/>
        <w:w w:val="100"/>
        <w:sz w:val="24"/>
        <w:szCs w:val="24"/>
      </w:rPr>
    </w:lvl>
    <w:lvl w:ilvl="3">
      <w:numFmt w:val="bullet"/>
      <w:lvlText w:val="•"/>
      <w:lvlJc w:val="left"/>
      <w:pPr>
        <w:ind w:left="2776" w:hanging="721"/>
      </w:pPr>
      <w:rPr>
        <w:rFonts w:hint="default"/>
      </w:rPr>
    </w:lvl>
    <w:lvl w:ilvl="4">
      <w:numFmt w:val="bullet"/>
      <w:lvlText w:val="•"/>
      <w:lvlJc w:val="left"/>
      <w:pPr>
        <w:ind w:left="3221" w:hanging="721"/>
      </w:pPr>
      <w:rPr>
        <w:rFonts w:hint="default"/>
      </w:rPr>
    </w:lvl>
    <w:lvl w:ilvl="5">
      <w:numFmt w:val="bullet"/>
      <w:lvlText w:val="•"/>
      <w:lvlJc w:val="left"/>
      <w:pPr>
        <w:ind w:left="3667" w:hanging="721"/>
      </w:pPr>
      <w:rPr>
        <w:rFonts w:hint="default"/>
      </w:rPr>
    </w:lvl>
    <w:lvl w:ilvl="6">
      <w:numFmt w:val="bullet"/>
      <w:lvlText w:val="•"/>
      <w:lvlJc w:val="left"/>
      <w:pPr>
        <w:ind w:left="4112" w:hanging="721"/>
      </w:pPr>
      <w:rPr>
        <w:rFonts w:hint="default"/>
      </w:rPr>
    </w:lvl>
    <w:lvl w:ilvl="7">
      <w:numFmt w:val="bullet"/>
      <w:lvlText w:val="•"/>
      <w:lvlJc w:val="left"/>
      <w:pPr>
        <w:ind w:left="4558" w:hanging="721"/>
      </w:pPr>
      <w:rPr>
        <w:rFonts w:hint="default"/>
      </w:rPr>
    </w:lvl>
    <w:lvl w:ilvl="8">
      <w:numFmt w:val="bullet"/>
      <w:lvlText w:val="•"/>
      <w:lvlJc w:val="left"/>
      <w:pPr>
        <w:ind w:left="5003" w:hanging="721"/>
      </w:pPr>
      <w:rPr>
        <w:rFonts w:hint="default"/>
      </w:rPr>
    </w:lvl>
  </w:abstractNum>
  <w:abstractNum w:abstractNumId="6">
    <w:nsid w:val="72AC0BF9"/>
    <w:multiLevelType w:val="hybridMultilevel"/>
    <w:tmpl w:val="07D61BD0"/>
    <w:lvl w:ilvl="0" w:tplc="4D309DE6">
      <w:start w:val="1"/>
      <w:numFmt w:val="decimal"/>
      <w:lvlText w:val="%1)"/>
      <w:lvlJc w:val="left"/>
      <w:pPr>
        <w:ind w:left="100" w:hanging="250"/>
        <w:jc w:val="left"/>
      </w:pPr>
      <w:rPr>
        <w:rFonts w:ascii="Calibri" w:eastAsia="Calibri" w:hAnsi="Calibri" w:cs="Calibri" w:hint="default"/>
        <w:spacing w:val="-2"/>
        <w:w w:val="100"/>
        <w:sz w:val="24"/>
        <w:szCs w:val="24"/>
      </w:rPr>
    </w:lvl>
    <w:lvl w:ilvl="1" w:tplc="20083AE2">
      <w:numFmt w:val="bullet"/>
      <w:lvlText w:val="•"/>
      <w:lvlJc w:val="left"/>
      <w:pPr>
        <w:ind w:left="1012" w:hanging="250"/>
      </w:pPr>
      <w:rPr>
        <w:rFonts w:hint="default"/>
      </w:rPr>
    </w:lvl>
    <w:lvl w:ilvl="2" w:tplc="60F872F6">
      <w:numFmt w:val="bullet"/>
      <w:lvlText w:val="•"/>
      <w:lvlJc w:val="left"/>
      <w:pPr>
        <w:ind w:left="1924" w:hanging="250"/>
      </w:pPr>
      <w:rPr>
        <w:rFonts w:hint="default"/>
      </w:rPr>
    </w:lvl>
    <w:lvl w:ilvl="3" w:tplc="B99C47D8">
      <w:numFmt w:val="bullet"/>
      <w:lvlText w:val="•"/>
      <w:lvlJc w:val="left"/>
      <w:pPr>
        <w:ind w:left="2836" w:hanging="250"/>
      </w:pPr>
      <w:rPr>
        <w:rFonts w:hint="default"/>
      </w:rPr>
    </w:lvl>
    <w:lvl w:ilvl="4" w:tplc="B4B61CE4">
      <w:numFmt w:val="bullet"/>
      <w:lvlText w:val="•"/>
      <w:lvlJc w:val="left"/>
      <w:pPr>
        <w:ind w:left="3748" w:hanging="250"/>
      </w:pPr>
      <w:rPr>
        <w:rFonts w:hint="default"/>
      </w:rPr>
    </w:lvl>
    <w:lvl w:ilvl="5" w:tplc="E1643CC6">
      <w:numFmt w:val="bullet"/>
      <w:lvlText w:val="•"/>
      <w:lvlJc w:val="left"/>
      <w:pPr>
        <w:ind w:left="4660" w:hanging="250"/>
      </w:pPr>
      <w:rPr>
        <w:rFonts w:hint="default"/>
      </w:rPr>
    </w:lvl>
    <w:lvl w:ilvl="6" w:tplc="DEF035D6">
      <w:numFmt w:val="bullet"/>
      <w:lvlText w:val="•"/>
      <w:lvlJc w:val="left"/>
      <w:pPr>
        <w:ind w:left="5572" w:hanging="250"/>
      </w:pPr>
      <w:rPr>
        <w:rFonts w:hint="default"/>
      </w:rPr>
    </w:lvl>
    <w:lvl w:ilvl="7" w:tplc="BBE020C4">
      <w:numFmt w:val="bullet"/>
      <w:lvlText w:val="•"/>
      <w:lvlJc w:val="left"/>
      <w:pPr>
        <w:ind w:left="6484" w:hanging="250"/>
      </w:pPr>
      <w:rPr>
        <w:rFonts w:hint="default"/>
      </w:rPr>
    </w:lvl>
    <w:lvl w:ilvl="8" w:tplc="5D3AE3D4">
      <w:numFmt w:val="bullet"/>
      <w:lvlText w:val="•"/>
      <w:lvlJc w:val="left"/>
      <w:pPr>
        <w:ind w:left="7396" w:hanging="250"/>
      </w:pPr>
      <w:rPr>
        <w:rFonts w:hint="default"/>
      </w:rPr>
    </w:lvl>
  </w:abstractNum>
  <w:num w:numId="1">
    <w:abstractNumId w:val="1"/>
  </w:num>
  <w:num w:numId="2">
    <w:abstractNumId w:val="6"/>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1C26BA"/>
    <w:rsid w:val="001C26BA"/>
    <w:rsid w:val="00242156"/>
    <w:rsid w:val="00291E95"/>
    <w:rsid w:val="00333FF0"/>
    <w:rsid w:val="00416E16"/>
    <w:rsid w:val="005028B3"/>
    <w:rsid w:val="0067281B"/>
    <w:rsid w:val="007043DE"/>
    <w:rsid w:val="00725B53"/>
    <w:rsid w:val="007D2FC0"/>
    <w:rsid w:val="00877AB7"/>
    <w:rsid w:val="00BA3C20"/>
    <w:rsid w:val="00D068BC"/>
    <w:rsid w:val="00D2339A"/>
    <w:rsid w:val="00D40372"/>
    <w:rsid w:val="00D452C4"/>
    <w:rsid w:val="00EB5584"/>
    <w:rsid w:val="00EE3C5A"/>
    <w:rsid w:val="00EE64CE"/>
    <w:rsid w:val="00F06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47C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24" w:hanging="4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4" w:hanging="42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33F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reddit.com/r/PureAirIndustries/" TargetMode="External"/><Relationship Id="rId11" Type="http://schemas.openxmlformats.org/officeDocument/2006/relationships/hyperlink" Target="https://t.me/pureairico" TargetMode="External"/><Relationship Id="rId12" Type="http://schemas.openxmlformats.org/officeDocument/2006/relationships/hyperlink" Target="https://air-pollution-eradication.mn.co/" TargetMode="External"/><Relationship Id="rId13" Type="http://schemas.openxmlformats.org/officeDocument/2006/relationships/hyperlink" Target="http://www.pureairindustries.com/" TargetMode="External"/><Relationship Id="rId14" Type="http://schemas.openxmlformats.org/officeDocument/2006/relationships/hyperlink" Target="https://crowdfund.pureairindustries.com" TargetMode="External"/><Relationship Id="rId15" Type="http://schemas.openxmlformats.org/officeDocument/2006/relationships/footer" Target="footer2.xml"/><Relationship Id="rId16" Type="http://schemas.openxmlformats.org/officeDocument/2006/relationships/hyperlink" Target="http://www.who.int/mediacentre/news/releases/2014/air-pollution/en" TargetMode="External"/><Relationship Id="rId17" Type="http://schemas.openxmlformats.org/officeDocument/2006/relationships/hyperlink" Target="http://www.ethereum.org/token" TargetMode="External"/><Relationship Id="rId18" Type="http://schemas.openxmlformats.org/officeDocument/2006/relationships/hyperlink" Target="https://github.com/brave-intl/basic-attention-token-" TargetMode="Externa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contact@pureairindust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3471</Words>
  <Characters>19788</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8</cp:revision>
  <dcterms:created xsi:type="dcterms:W3CDTF">2017-12-07T18:01:00Z</dcterms:created>
  <dcterms:modified xsi:type="dcterms:W3CDTF">2017-12-08T22:19:00Z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Microsoft Word</vt:lpwstr>
  </property>
  <property fmtid="{D5CDD505-2E9C-101B-9397-08002B2CF9AE}" pid="4" name="LastSaved">
    <vt:filetime>2017-12-07T00:00:00Z</vt:filetime>
  </property>
</Properties>
</file>