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1"/>
      </w:pPr>
      <w:bookmarkStart w:id="9" w:name="_c4de9e36c6831749bb7e89896a096a5f02d50a2"/>
      <w:r>
        <w:t xml:space="preserve">Journal de bord : RÉSULTATS-BF</w:t>
      </w:r>
      <w:bookmarkEnd w:id="9"/>
    </w:p>
    <w:p>
      <w:pPr>
        <w:pStyle w:val="Normalcentr"/>
      </w:pPr>
      <w:r>
        <w:t xml:space="preserve">Livrable L3, 1 à 2 pages. Groupe 04. Le détail de chaque point est dans le dossier d’architecture (§ indiqué).</w:t>
      </w:r>
    </w:p>
    <w:p>
      <w:pPr>
        <w:pStyle w:val="FirstParagraph"/>
      </w:pPr>
      <w:r>
        <w:rPr>
          <w:b/>
          <w:bCs/>
        </w:rPr>
        <w:t xml:space="preserve">Rôles.</w:t>
      </w:r>
      <w:r>
        <w:t xml:space="preserve"> </w:t>
      </w:r>
      <w:r>
        <w:t xml:space="preserve">PORGO Abdoul Nassirou : architecte réseau et répartition (E1). KOBENDE Pêgdwendé Evrard :</w:t>
      </w:r>
      <w:r>
        <w:t xml:space="preserve"> </w:t>
      </w:r>
      <w:r>
        <w:t xml:space="preserve">ingénieur applicatif. OUEDRAOGO Armand Hendrix : ingénieur données. THIOMBIANO Yempabou Romaric Johan :</w:t>
      </w:r>
      <w:r>
        <w:t xml:space="preserve"> </w:t>
      </w:r>
      <w:r>
        <w:t xml:space="preserve">ingénieur essais et observabilité (E2). Rotation : chacun a au moins un commit hors de son domaine</w:t>
      </w:r>
      <w:r>
        <w:t xml:space="preserve"> </w:t>
      </w:r>
      <w:r>
        <w:t xml:space="preserve">(V2 par KOBENDE, V6 par PORGO, node_exporter dans</w:t>
      </w:r>
      <w:r>
        <w:t xml:space="preserve"> </w:t>
      </w:r>
      <w:r>
        <w:rPr>
          <w:rStyle w:val="VerbatimChar"/>
        </w:rPr>
        <w:t xml:space="preserve">commun.sh</w:t>
      </w:r>
      <w:r>
        <w:t xml:space="preserve"> </w:t>
      </w:r>
      <w:r>
        <w:t xml:space="preserve">par THIOMBIANO).</w:t>
      </w:r>
    </w:p>
    <w:p>
      <w:pPr>
        <w:pStyle w:val="Titre2"/>
      </w:pPr>
      <w:bookmarkStart w:id="10" w:name="_cc09a43f32a8b5a7d80250661fac68bddff9299"/>
      <w:r>
        <w:t xml:space="preserve">Décisions prises et pourquoi</w:t>
      </w:r>
      <w:bookmarkEnd w:id="1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Qui</w:t>
            </w:r>
          </w:p>
        </w:tc>
        <w:tc>
          <w:tcPr/>
          <w:p>
            <w:pPr>
              <w:pStyle w:val="Compact"/>
            </w:pPr>
            <w:r>
              <w:t xml:space="preserve">Décision</w:t>
            </w:r>
          </w:p>
        </w:tc>
        <w:tc>
          <w:tcPr/>
          <w:p>
            <w:pPr>
              <w:pStyle w:val="Compac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</w:t>
            </w:r>
          </w:p>
        </w:tc>
        <w:tc>
          <w:tcPr/>
          <w:p>
            <w:pPr>
              <w:pStyle w:val="Compact"/>
            </w:pPr>
            <w:r>
              <w:t xml:space="preserve">Extensions E1 et E2</w:t>
            </w:r>
          </w:p>
        </w:tc>
        <w:tc>
          <w:tcPr/>
          <w:p>
            <w:pPr>
              <w:pStyle w:val="Compact"/>
            </w:pPr>
            <w:r>
              <w:t xml:space="preserve">Les plus démontrables, indépendantes du code applicatif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PORGO</w:t>
            </w:r>
          </w:p>
        </w:tc>
        <w:tc>
          <w:tcPr/>
          <w:p>
            <w:pPr>
              <w:pStyle w:val="Compact"/>
            </w:pPr>
            <w:r>
              <w:t xml:space="preserve">HAProxy plutôt que Nginx</w:t>
            </w:r>
          </w:p>
        </w:tc>
        <w:tc>
          <w:tcPr/>
          <w:p>
            <w:pPr>
              <w:pStyle w:val="Compact"/>
            </w:pPr>
            <w:r>
              <w:t xml:space="preserve">Sonde active sur</w:t>
            </w:r>
            <w:r>
              <w:t xml:space="preserve"> </w:t>
            </w: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(Nginx libre : contrôles passifs), rejeu</w:t>
            </w:r>
            <w:r>
              <w:t xml:space="preserve"> </w:t>
            </w:r>
            <w:r>
              <w:rPr>
                <w:rStyle w:val="VerbatimChar"/>
              </w:rPr>
              <w:t xml:space="preserve">retry-on</w:t>
            </w:r>
            <w:r>
              <w:t xml:space="preserve">, métriques intégrées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PORGO</w:t>
            </w:r>
          </w:p>
        </w:tc>
        <w:tc>
          <w:tcPr/>
          <w:p>
            <w:pPr>
              <w:pStyle w:val="Compact"/>
            </w:pPr>
            <w:r>
              <w:t xml:space="preserve">HAProxy et keepalived engendrés depuis</w:t>
            </w:r>
            <w:r>
              <w:t xml:space="preserve"> </w:t>
            </w:r>
            <w:r>
              <w:rPr>
                <w:rStyle w:val="VerbatimChar"/>
              </w:rPr>
              <w:t xml:space="preserve">plateforme.json</w:t>
            </w:r>
          </w:p>
        </w:tc>
        <w:tc>
          <w:tcPr/>
          <w:p>
            <w:pPr>
              <w:pStyle w:val="Compact"/>
            </w:pPr>
            <w:r>
              <w:t xml:space="preserve">R3 : aucune adresse en dur, même source que le Vagrantfile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créé au premier</w:t>
            </w:r>
            <w:r>
              <w:t xml:space="preserve"> </w:t>
            </w:r>
            <w:r>
              <w:rPr>
                <w:rStyle w:val="VerbatimChar"/>
              </w:rPr>
              <w:t xml:space="preserve">vagrant up</w:t>
            </w:r>
            <w:r>
              <w:t xml:space="preserve">, mots de passe aléatoires</w:t>
            </w:r>
          </w:p>
        </w:tc>
        <w:tc>
          <w:tcPr/>
          <w:p>
            <w:pPr>
              <w:pStyle w:val="Compact"/>
            </w:pPr>
            <w:r>
              <w:t xml:space="preserve">Concilier R1 (aucun geste manuel) et R7 (aucun secret versionné)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PORGO</w:t>
            </w:r>
          </w:p>
        </w:tc>
        <w:tc>
          <w:tcPr/>
          <w:p>
            <w:pPr>
              <w:pStyle w:val="Compact"/>
            </w:pPr>
            <w:r>
              <w:t xml:space="preserve">VRRP unicast, deux LB en BACKUP, priorités 150/100</w:t>
            </w:r>
          </w:p>
        </w:tc>
        <w:tc>
          <w:tcPr/>
          <w:p>
            <w:pPr>
              <w:pStyle w:val="Compact"/>
            </w:pPr>
            <w:r>
              <w:t xml:space="preserve">Ne pas dépendre du multicast ; pas de double maître au démarrage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KOBENDE</w:t>
            </w:r>
          </w:p>
        </w:tc>
        <w:tc>
          <w:tcPr/>
          <w:p>
            <w:pPr>
              <w:pStyle w:val="Compact"/>
            </w:pPr>
            <w:r>
              <w:t xml:space="preserve">Une connexion à la base par requête, sans pool</w:t>
            </w:r>
          </w:p>
        </w:tc>
        <w:tc>
          <w:tcPr/>
          <w:p>
            <w:pPr>
              <w:pStyle w:val="Compact"/>
            </w:pPr>
            <w:r>
              <w:t xml:space="preserve">Application strictement sans état, reconnexion naturelle après bascule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KOBENDE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host=bdd1,bdd2 target_session_attrs=read-write</w:t>
            </w:r>
          </w:p>
        </w:tc>
        <w:tc>
          <w:tcPr/>
          <w:p>
            <w:pPr>
              <w:pStyle w:val="Compact"/>
            </w:pPr>
            <w:r>
              <w:t xml:space="preserve">L’application suit la bascule sans modification ni redémarrage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KOBENDE</w:t>
            </w:r>
          </w:p>
        </w:tc>
        <w:tc>
          <w:tcPr/>
          <w:p>
            <w:pPr>
              <w:pStyle w:val="Compact"/>
            </w:pPr>
            <w:r>
              <w:t xml:space="preserve">Service systemd non root,</w:t>
            </w:r>
            <w:r>
              <w:t xml:space="preserve"> </w:t>
            </w:r>
            <w:r>
              <w:rPr>
                <w:rStyle w:val="VerbatimChar"/>
              </w:rPr>
              <w:t xml:space="preserve">app.env</w:t>
            </w:r>
            <w:r>
              <w:t xml:space="preserve"> </w:t>
            </w:r>
            <w:r>
              <w:t xml:space="preserve">en 600 ;</w:t>
            </w:r>
            <w:r>
              <w:t xml:space="preserve"> </w:t>
            </w:r>
            <w:r>
              <w:rPr>
                <w:rStyle w:val="VerbatimChar"/>
              </w:rPr>
              <w:t xml:space="preserve">connect_timeout=2</w:t>
            </w:r>
          </w:p>
        </w:tc>
        <w:tc>
          <w:tcPr/>
          <w:p>
            <w:pPr>
              <w:pStyle w:val="Compact"/>
            </w:pPr>
            <w:r>
              <w:t xml:space="preserve">Moindre privilège ;</w:t>
            </w:r>
            <w:r>
              <w:t xml:space="preserve"> </w:t>
            </w: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répond toujours avant le délai de la sonde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THIOMBIANO</w:t>
            </w:r>
          </w:p>
        </w:tc>
        <w:tc>
          <w:tcPr/>
          <w:p>
            <w:pPr>
              <w:pStyle w:val="Compact"/>
            </w:pPr>
            <w:r>
              <w:t xml:space="preserve">Cibles Prometheus engendrées, rôle obs rejoué à chaque</w:t>
            </w:r>
            <w:r>
              <w:t xml:space="preserve"> </w:t>
            </w:r>
            <w:r>
              <w:rPr>
                <w:rStyle w:val="VerbatimChar"/>
              </w:rPr>
              <w:t xml:space="preserve">vagrant up</w:t>
            </w:r>
          </w:p>
        </w:tc>
        <w:tc>
          <w:tcPr/>
          <w:p>
            <w:pPr>
              <w:pStyle w:val="Compact"/>
            </w:pPr>
            <w:r>
              <w:t xml:space="preserve">R3 : app3 et app4 apparaissent seules (mesuré : 7 → 9 → 7 machines)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THIOMBIANO</w:t>
            </w:r>
          </w:p>
        </w:tc>
        <w:tc>
          <w:tcPr/>
          <w:p>
            <w:pPr>
              <w:pStyle w:val="Compact"/>
            </w:pPr>
            <w:r>
              <w:t xml:space="preserve">Tableau de bord Grafana provisionné par fichiers</w:t>
            </w:r>
          </w:p>
        </w:tc>
        <w:tc>
          <w:tcPr/>
          <w:p>
            <w:pPr>
              <w:pStyle w:val="Compact"/>
            </w:pPr>
            <w:r>
              <w:t xml:space="preserve">R1 : il survit à</w:t>
            </w:r>
            <w:r>
              <w:t xml:space="preserve"> </w:t>
            </w:r>
            <w:r>
              <w:rPr>
                <w:rStyle w:val="VerbatimChar"/>
              </w:rPr>
              <w:t xml:space="preserve">vagrant destroy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THIOMBIANO</w:t>
            </w:r>
          </w:p>
        </w:tc>
        <w:tc>
          <w:tcPr/>
          <w:p>
            <w:pPr>
              <w:pStyle w:val="Compact"/>
            </w:pPr>
            <w:r>
              <w:t xml:space="preserve">V3 : 3 tirs par N, médiane,</w:t>
            </w:r>
            <w:r>
              <w:t xml:space="preserve"> </w:t>
            </w:r>
            <w:r>
              <w:rPr>
                <w:b/>
                <w:bCs/>
              </w:rPr>
              <w:t xml:space="preserve">débit utile</w:t>
            </w:r>
            <w:r>
              <w:t xml:space="preserve"> </w:t>
            </w:r>
            <w:r>
              <w:t xml:space="preserve">(réponses 200/s)</w:t>
            </w:r>
          </w:p>
        </w:tc>
        <w:tc>
          <w:tcPr/>
          <w:p>
            <w:pPr>
              <w:pStyle w:val="Compact"/>
            </w:pPr>
            <w:r>
              <w:t xml:space="preserve">Un tir est trop bruité ;</w:t>
            </w:r>
            <w:r>
              <w:t xml:space="preserve"> </w:t>
            </w:r>
            <w:r>
              <w:rPr>
                <w:rStyle w:val="VerbatimChar"/>
              </w:rPr>
              <w:t xml:space="preserve">ab</w:t>
            </w:r>
            <w:r>
              <w:t xml:space="preserve"> </w:t>
            </w:r>
            <w:r>
              <w:t xml:space="preserve">compte les 503 dans ses req/s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THIOMBIANO</w:t>
            </w:r>
          </w:p>
        </w:tc>
        <w:tc>
          <w:tcPr/>
          <w:p>
            <w:pPr>
              <w:pStyle w:val="Compact"/>
            </w:pPr>
            <w:r>
              <w:t xml:space="preserve">Ne pas ajouter de pool de connexions à deux jours du rendu</w:t>
            </w:r>
          </w:p>
        </w:tc>
        <w:tc>
          <w:tcPr/>
          <w:p>
            <w:pPr>
              <w:pStyle w:val="Compact"/>
            </w:pPr>
            <w:r>
              <w:t xml:space="preserve">Décision de KOBENDE et PORGO ; aurait imposé de refaire V2, V4, R4, V6</w:t>
            </w:r>
          </w:p>
        </w:tc>
      </w:tr>
    </w:tbl>
    <w:p>
      <w:pPr>
        <w:pStyle w:val="Titre2"/>
      </w:pPr>
      <w:bookmarkStart w:id="11" w:name="_36ec95fe38640abd7a71b3f1fb6168657b86216"/>
      <w:r>
        <w:t xml:space="preserve">Difficultés rencontrées et solutions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Qui</w:t>
            </w:r>
          </w:p>
        </w:tc>
        <w:tc>
          <w:tcPr/>
          <w:p>
            <w:pPr>
              <w:pStyle w:val="Compact"/>
            </w:pPr>
            <w:r>
              <w:t xml:space="preserve">Difficulté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PORGO</w:t>
            </w:r>
          </w:p>
        </w:tc>
        <w:tc>
          <w:tcPr/>
          <w:p>
            <w:pPr>
              <w:pStyle w:val="Compact"/>
            </w:pPr>
            <w:r>
              <w:t xml:space="preserve">La box</w:t>
            </w:r>
            <w:r>
              <w:t xml:space="preserve"> </w:t>
            </w:r>
            <w:r>
              <w:rPr>
                <w:rStyle w:val="VerbatimChar"/>
              </w:rPr>
              <w:t xml:space="preserve">202404.23.0</w:t>
            </w:r>
            <w:r>
              <w:t xml:space="preserve"> </w:t>
            </w:r>
            <w:r>
              <w:t xml:space="preserve">du squelette n’existe pas pour virtualbox/amd64</w:t>
            </w:r>
          </w:p>
        </w:tc>
        <w:tc>
          <w:tcPr/>
          <w:p>
            <w:pPr>
              <w:pStyle w:val="Compact"/>
            </w:pPr>
            <w:r>
              <w:t xml:space="preserve">Épinglage sur</w:t>
            </w:r>
            <w:r>
              <w:t xml:space="preserve"> </w:t>
            </w:r>
            <w:r>
              <w:rPr>
                <w:rStyle w:val="VerbatimChar"/>
              </w:rPr>
              <w:t xml:space="preserve">202510.26.0</w:t>
            </w:r>
            <w:r>
              <w:t xml:space="preserve"> </w:t>
            </w:r>
            <w:r>
              <w:t xml:space="preserve">pour tout le groupe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PORGO</w:t>
            </w:r>
          </w:p>
        </w:tc>
        <w:tc>
          <w:tcPr/>
          <w:p>
            <w:pPr>
              <w:pStyle w:val="Compact"/>
            </w:pPr>
            <w:r>
              <w:t xml:space="preserve">Exportateur Prometheus actif sur lb2 seulement :</w:t>
            </w:r>
            <w:r>
              <w:t xml:space="preserve"> </w:t>
            </w:r>
            <w:r>
              <w:rPr>
                <w:rStyle w:val="VerbatimChar"/>
              </w:rPr>
              <w:t xml:space="preserve">haproxy -vv \| grep -q</w:t>
            </w:r>
            <w:r>
              <w:t xml:space="preserve"> </w:t>
            </w:r>
            <w:r>
              <w:t xml:space="preserve">échoue au hasard sous</w:t>
            </w:r>
            <w:r>
              <w:t xml:space="preserve"> </w:t>
            </w:r>
            <w:r>
              <w:rPr>
                <w:rStyle w:val="VerbatimChar"/>
              </w:rPr>
              <w:t xml:space="preserve">pipefail</w:t>
            </w:r>
            <w:r>
              <w:t xml:space="preserve"> </w:t>
            </w:r>
            <w:r>
              <w:t xml:space="preserve">(SIGPIPE)</w:t>
            </w:r>
          </w:p>
        </w:tc>
        <w:tc>
          <w:tcPr/>
          <w:p>
            <w:pPr>
              <w:pStyle w:val="Compact"/>
            </w:pPr>
            <w:r>
              <w:t xml:space="preserve">Sortie capturée dans une variable avant le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PORGO</w:t>
            </w:r>
          </w:p>
        </w:tc>
        <w:tc>
          <w:tcPr/>
          <w:p>
            <w:pPr>
              <w:pStyle w:val="Compact"/>
            </w:pPr>
            <w:r>
              <w:t xml:space="preserve">V6 : première mesure prise depuis l’ordre</w:t>
            </w:r>
            <w:r>
              <w:t xml:space="preserve"> </w:t>
            </w:r>
            <w:r>
              <w:rPr>
                <w:rStyle w:val="VerbatimChar"/>
              </w:rPr>
              <w:t xml:space="preserve">vagrant halt</w:t>
            </w:r>
            <w:r>
              <w:t xml:space="preserve">, alors que lb1 sert encore pendant son arrêt</w:t>
            </w:r>
          </w:p>
        </w:tc>
        <w:tc>
          <w:tcPr/>
          <w:p>
            <w:pPr>
              <w:pStyle w:val="Compact"/>
            </w:pPr>
            <w:r>
              <w:t xml:space="preserve">Mesure de l’interruption réelle : 1,7 s ; les deux fichiers bruts sont conservés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PORGO</w:t>
            </w:r>
          </w:p>
        </w:tc>
        <w:tc>
          <w:tcPr/>
          <w:p>
            <w:pPr>
              <w:pStyle w:val="Compact"/>
            </w:pPr>
            <w:r>
              <w:t xml:space="preserve">VM figée en SSH par manque de RAM sur l’hôte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vagrant reload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E2_OBS=0</w:t>
            </w:r>
            <w:r>
              <w:t xml:space="preserve"> </w:t>
            </w:r>
            <w:r>
              <w:t xml:space="preserve">pendant le développement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PORGO</w:t>
            </w:r>
          </w:p>
        </w:tc>
        <w:tc>
          <w:tcPr/>
          <w:p>
            <w:pPr>
              <w:pStyle w:val="Compact"/>
            </w:pPr>
            <w:r>
              <w:t xml:space="preserve">Après une bascule réussie, service toujours en 503 :</w:t>
            </w:r>
            <w:r>
              <w:t xml:space="preserve"> </w:t>
            </w:r>
            <w:r>
              <w:rPr>
                <w:rStyle w:val="VerbatimChar"/>
              </w:rPr>
              <w:t xml:space="preserve">/sante</w:t>
            </w:r>
            <w:r>
              <w:t xml:space="preserve"> </w:t>
            </w:r>
            <w:r>
              <w:t xml:space="preserve">dépasse</w:t>
            </w:r>
            <w:r>
              <w:t xml:space="preserve"> </w:t>
            </w:r>
            <w:r>
              <w:rPr>
                <w:rStyle w:val="VerbatimChar"/>
              </w:rPr>
              <w:t xml:space="preserve">timeout check 1s</w:t>
            </w:r>
            <w:r>
              <w:t xml:space="preserve"> </w:t>
            </w:r>
            <w:r>
              <w:t xml:space="preserve">(libpq essaie d’abord bdd1 éteinte)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 check 3s</w:t>
            </w:r>
            <w:r>
              <w:t xml:space="preserve"> </w:t>
            </w:r>
            <w:r>
              <w:t xml:space="preserve">; compromis documenté (§ 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PORGO</w:t>
            </w:r>
          </w:p>
        </w:tc>
        <w:tc>
          <w:tcPr/>
          <w:p>
            <w:pPr>
              <w:pStyle w:val="Compact"/>
            </w:pPr>
            <w:r>
              <w:t xml:space="preserve">bdd1 rallumée après bascule redémarre en primaire (deux primaires) ;</w:t>
            </w:r>
            <w:r>
              <w:t xml:space="preserve"> </w:t>
            </w:r>
            <w:r>
              <w:rPr>
                <w:rStyle w:val="VerbatimChar"/>
              </w:rPr>
              <w:t xml:space="preserve">provision bdd2</w:t>
            </w:r>
            <w:r>
              <w:t xml:space="preserve"> </w:t>
            </w:r>
            <w:r>
              <w:t xml:space="preserve">effaçait la base promue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reintegrer_bdd.sh</w:t>
            </w:r>
            <w:r>
              <w:t xml:space="preserve"> </w:t>
            </w:r>
            <w:r>
              <w:t xml:space="preserve">compare les lignes de temps et reconvertit en réplique (§ 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KOBENDE</w:t>
            </w:r>
          </w:p>
        </w:tc>
        <w:tc>
          <w:tcPr/>
          <w:p>
            <w:pPr>
              <w:pStyle w:val="Compact"/>
            </w:pPr>
            <w:r>
              <w:t xml:space="preserve">Mac M2 (ARM) : la box amd64 ne tourne pas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testé sans base sur l’hôte ; tests en VM sur le poste de PORGO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THIOMBIANO</w:t>
            </w:r>
          </w:p>
        </w:tc>
        <w:tc>
          <w:tcPr/>
          <w:p>
            <w:pPr>
              <w:pStyle w:val="Compact"/>
            </w:pPr>
            <w:r>
              <w:t xml:space="preserve">Grafana 13 met 10 min à démarrer sur 768 Mo (une douzaine de plugins, un processus chacun) : provisionnement en échec</w:t>
            </w:r>
          </w:p>
        </w:tc>
        <w:tc>
          <w:tcPr/>
          <w:p>
            <w:pPr>
              <w:pStyle w:val="Compact"/>
            </w:pPr>
            <w:r>
              <w:t xml:space="preserve">Plugins inutiles désactivés : 1 min 08 s, puis « inchangé » au rejeu (§ 3.5)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THIOMBIANO</w:t>
            </w:r>
          </w:p>
        </w:tc>
        <w:tc>
          <w:tcPr/>
          <w:p>
            <w:pPr>
              <w:pStyle w:val="Compact"/>
            </w:pPr>
            <w:r>
              <w:t xml:space="preserve">Grafana affichait DOWN des machines détruites volontairement (retour à N = 2)</w:t>
            </w:r>
          </w:p>
        </w:tc>
        <w:tc>
          <w:tcPr/>
          <w:p>
            <w:pPr>
              <w:pStyle w:val="Compact"/>
            </w:pPr>
            <w:r>
              <w:t xml:space="preserve">États en requête instantanée, frise d’historique des pannes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THIOMBIANO</w:t>
            </w:r>
          </w:p>
        </w:tc>
        <w:tc>
          <w:tcPr/>
          <w:p>
            <w:pPr>
              <w:pStyle w:val="Compact"/>
            </w:pPr>
            <w:r>
              <w:t xml:space="preserve">V3 : 41 % puis 53 % de 503 sous</w:t>
            </w:r>
            <w:r>
              <w:t xml:space="preserve"> </w:t>
            </w:r>
            <w:r>
              <w:rPr>
                <w:rStyle w:val="VerbatimChar"/>
              </w:rPr>
              <w:t xml:space="preserve">ab -c 50</w:t>
            </w:r>
            <w:r>
              <w:t xml:space="preserve">, débit utile en baisse quand N double</w:t>
            </w:r>
          </w:p>
        </w:tc>
        <w:tc>
          <w:tcPr/>
          <w:p>
            <w:pPr>
              <w:pStyle w:val="Compact"/>
            </w:pPr>
            <w:r>
              <w:t xml:space="preserve">Diagnostic : bdd1 (1 vCPU) saturée par une connexion SCRAM par requête ; résultat expliqué (§ 6.3), PgBouncer proposé (§ 7)</w:t>
            </w:r>
          </w:p>
        </w:tc>
      </w:tr>
    </w:tbl>
    <w:sectPr w:rsidR="00441D16" w:rsidSect="002578E9">
      <w:footnotePr>
        <w:numRestart w:val="eachSect"/>
      </w:footnotePr>
      <w:pgSz w:w="12240" w:h="15840"/>
      <w:pgMar w:top="1020" w:right="1140" w:bottom="1020" w:left="1140" w:header="720" w:footer="720" w:gutter="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C55C08B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D16"/>
    <w:rsid w:val="002578E9"/>
    <w:rsid w:val="00441D16"/>
    <w:rsid w:val="00811904"/>
    <w:rsid w:val="00C016A1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60"/>
    </w:pPr>
    <w:rPr>
      <w:rFonts w:ascii="Calibri" w:hAnsi="Calibri" w:cs="Calibri"/>
      <w:sz w:val="20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pPr>
      <w:spacing w:before="0" w:after="60"/>
    </w:pPr>
  </w:style>
  <w:style w:type="paragraph" w:customStyle="1" w:styleId="Compact">
    <w:name w:val="Compact"/>
    <w:basedOn w:val="Corpsdetexte"/>
    <w:qFormat/>
    <w:pPr>
      <w:spacing w:before="0" w:after="60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rPr>
      <w:sz w:val="17"/>
      <w:szCs w:val="20"/>
      <w:lang w:val="fr-BF" w:eastAsia="fr-B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16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2026-10-24T17:26:43Z</dcterms:created>
  <dcterms:modified xsi:type="dcterms:W3CDTF">2026-10-24T17:26:43Z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